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760C" w14:textId="77777777" w:rsidR="001C0864" w:rsidRPr="008F3427" w:rsidRDefault="001C0864" w:rsidP="001C0864">
      <w:pPr>
        <w:keepNext/>
        <w:keepLines/>
        <w:spacing w:before="240" w:after="360" w:line="240" w:lineRule="auto"/>
        <w:outlineLvl w:val="0"/>
        <w:rPr>
          <w:rFonts w:asciiTheme="minorHAnsi" w:eastAsiaTheme="majorEastAsia" w:hAnsiTheme="minorHAnsi" w:cstheme="majorBidi"/>
          <w:b/>
          <w:color w:val="005EB8"/>
          <w:spacing w:val="0"/>
          <w:sz w:val="56"/>
          <w:szCs w:val="56"/>
        </w:rPr>
      </w:pPr>
      <w:bookmarkStart w:id="0" w:name="_Toc155771603"/>
      <w:bookmarkStart w:id="1" w:name="_Toc155772149"/>
      <w:bookmarkStart w:id="2" w:name="_Toc155772933"/>
      <w:bookmarkStart w:id="3" w:name="_Toc155772995"/>
      <w:r w:rsidRPr="008F3427">
        <w:rPr>
          <w:rFonts w:asciiTheme="minorHAnsi" w:eastAsiaTheme="majorEastAsia" w:hAnsiTheme="minorHAnsi" w:cstheme="majorBidi"/>
          <w:b/>
          <w:color w:val="005EB8"/>
          <w:spacing w:val="0"/>
          <w:sz w:val="56"/>
          <w:szCs w:val="56"/>
        </w:rPr>
        <w:t>Greater Manchester Cancer Alliance</w:t>
      </w:r>
      <w:bookmarkEnd w:id="0"/>
      <w:bookmarkEnd w:id="1"/>
      <w:bookmarkEnd w:id="2"/>
      <w:bookmarkEnd w:id="3"/>
    </w:p>
    <w:p w14:paraId="2D4F73DE" w14:textId="77777777" w:rsidR="001C0864" w:rsidRPr="008F3427" w:rsidRDefault="001C0864" w:rsidP="001C0864">
      <w:pPr>
        <w:keepNext/>
        <w:keepLines/>
        <w:spacing w:before="240" w:after="360" w:line="240" w:lineRule="auto"/>
        <w:jc w:val="center"/>
        <w:outlineLvl w:val="0"/>
        <w:rPr>
          <w:rFonts w:asciiTheme="minorHAnsi" w:eastAsiaTheme="majorEastAsia" w:hAnsiTheme="minorHAnsi" w:cstheme="majorBidi"/>
          <w:b/>
          <w:color w:val="005EB8"/>
          <w:spacing w:val="0"/>
          <w:sz w:val="56"/>
          <w:szCs w:val="56"/>
        </w:rPr>
      </w:pPr>
      <w:bookmarkStart w:id="4" w:name="_Toc155771604"/>
      <w:bookmarkStart w:id="5" w:name="_Toc155772150"/>
      <w:bookmarkStart w:id="6" w:name="_Toc155772934"/>
      <w:bookmarkStart w:id="7" w:name="_Toc155772996"/>
      <w:r w:rsidRPr="008F3427">
        <w:rPr>
          <w:rFonts w:asciiTheme="minorHAnsi" w:eastAsiaTheme="majorEastAsia" w:hAnsiTheme="minorHAnsi" w:cstheme="majorBidi"/>
          <w:b/>
          <w:color w:val="005EB8"/>
          <w:spacing w:val="0"/>
          <w:sz w:val="56"/>
          <w:szCs w:val="56"/>
        </w:rPr>
        <w:t>Standard Operating Procedure</w:t>
      </w:r>
      <w:bookmarkEnd w:id="4"/>
      <w:bookmarkEnd w:id="5"/>
      <w:bookmarkEnd w:id="6"/>
      <w:bookmarkEnd w:id="7"/>
    </w:p>
    <w:p w14:paraId="5C1CC664" w14:textId="77777777" w:rsidR="001C0864" w:rsidRPr="008F3427" w:rsidRDefault="001C0864" w:rsidP="001C0864">
      <w:pPr>
        <w:keepNext/>
        <w:keepLines/>
        <w:spacing w:before="240" w:after="360" w:line="240" w:lineRule="auto"/>
        <w:jc w:val="center"/>
        <w:outlineLvl w:val="0"/>
        <w:rPr>
          <w:rFonts w:asciiTheme="minorHAnsi" w:eastAsiaTheme="majorEastAsia" w:hAnsiTheme="minorHAnsi" w:cstheme="majorBidi"/>
          <w:b/>
          <w:color w:val="005EB8"/>
          <w:spacing w:val="0"/>
          <w:sz w:val="56"/>
          <w:szCs w:val="56"/>
        </w:rPr>
      </w:pPr>
      <w:bookmarkStart w:id="8" w:name="_Toc155771605"/>
      <w:bookmarkStart w:id="9" w:name="_Toc155772151"/>
      <w:bookmarkStart w:id="10" w:name="_Toc155772935"/>
      <w:bookmarkStart w:id="11" w:name="_Toc155772997"/>
      <w:r w:rsidRPr="008F3427">
        <w:rPr>
          <w:rFonts w:asciiTheme="minorHAnsi" w:eastAsiaTheme="majorEastAsia" w:hAnsiTheme="minorHAnsi" w:cstheme="majorBidi"/>
          <w:b/>
          <w:color w:val="005EB8"/>
          <w:spacing w:val="0"/>
          <w:sz w:val="56"/>
          <w:szCs w:val="56"/>
        </w:rPr>
        <w:t>for</w:t>
      </w:r>
      <w:bookmarkEnd w:id="8"/>
      <w:bookmarkEnd w:id="9"/>
      <w:bookmarkEnd w:id="10"/>
      <w:bookmarkEnd w:id="11"/>
    </w:p>
    <w:p w14:paraId="56F3D3C0" w14:textId="77777777" w:rsidR="001C0864" w:rsidRDefault="001C0864" w:rsidP="001C0864">
      <w:pPr>
        <w:keepNext/>
        <w:keepLines/>
        <w:spacing w:before="240" w:after="360" w:line="240" w:lineRule="auto"/>
        <w:jc w:val="center"/>
        <w:outlineLvl w:val="0"/>
        <w:rPr>
          <w:rFonts w:asciiTheme="minorHAnsi" w:eastAsiaTheme="majorEastAsia" w:hAnsiTheme="minorHAnsi" w:cstheme="majorBidi"/>
          <w:b/>
          <w:color w:val="005EB8"/>
          <w:spacing w:val="0"/>
          <w:sz w:val="56"/>
          <w:szCs w:val="56"/>
        </w:rPr>
      </w:pPr>
      <w:bookmarkStart w:id="12" w:name="_Toc155771606"/>
      <w:bookmarkStart w:id="13" w:name="_Toc155772152"/>
      <w:bookmarkStart w:id="14" w:name="_Toc155772936"/>
      <w:bookmarkStart w:id="15" w:name="_Toc155772998"/>
      <w:r w:rsidRPr="008F3427">
        <w:rPr>
          <w:rFonts w:asciiTheme="minorHAnsi" w:eastAsiaTheme="majorEastAsia" w:hAnsiTheme="minorHAnsi" w:cstheme="majorBidi"/>
          <w:b/>
          <w:color w:val="005EB8"/>
          <w:spacing w:val="0"/>
          <w:sz w:val="56"/>
          <w:szCs w:val="56"/>
        </w:rPr>
        <w:t>Mastalgia telephone clinics</w:t>
      </w:r>
      <w:bookmarkEnd w:id="12"/>
      <w:bookmarkEnd w:id="13"/>
      <w:bookmarkEnd w:id="14"/>
      <w:bookmarkEnd w:id="15"/>
    </w:p>
    <w:p w14:paraId="630F5C64" w14:textId="77777777" w:rsidR="001C0864" w:rsidRDefault="001C0864" w:rsidP="001C0864">
      <w:pPr>
        <w:keepNext/>
        <w:keepLines/>
        <w:spacing w:before="240" w:after="360" w:line="240" w:lineRule="auto"/>
        <w:jc w:val="center"/>
        <w:outlineLvl w:val="0"/>
        <w:rPr>
          <w:rFonts w:asciiTheme="minorHAnsi" w:eastAsiaTheme="majorEastAsia" w:hAnsiTheme="minorHAnsi" w:cstheme="majorBidi"/>
          <w:b/>
          <w:color w:val="005EB8"/>
          <w:spacing w:val="0"/>
          <w:sz w:val="56"/>
          <w:szCs w:val="56"/>
        </w:rPr>
      </w:pPr>
    </w:p>
    <w:p w14:paraId="5F585AE4" w14:textId="77777777" w:rsidR="001C0864" w:rsidRDefault="001C0864" w:rsidP="001C0864">
      <w:pPr>
        <w:keepNext/>
        <w:keepLines/>
        <w:spacing w:before="240" w:after="360" w:line="240" w:lineRule="auto"/>
        <w:jc w:val="center"/>
        <w:outlineLvl w:val="0"/>
        <w:rPr>
          <w:rFonts w:asciiTheme="minorHAnsi" w:eastAsiaTheme="majorEastAsia" w:hAnsiTheme="minorHAnsi" w:cstheme="majorBidi"/>
          <w:b/>
          <w:color w:val="005EB8"/>
          <w:spacing w:val="0"/>
          <w:sz w:val="56"/>
          <w:szCs w:val="56"/>
        </w:rPr>
      </w:pPr>
    </w:p>
    <w:p w14:paraId="5BA3D29D" w14:textId="77777777" w:rsidR="001C0864" w:rsidRDefault="001C0864" w:rsidP="001C0864">
      <w:pPr>
        <w:keepNext/>
        <w:keepLines/>
        <w:spacing w:before="240" w:after="360" w:line="240" w:lineRule="auto"/>
        <w:jc w:val="center"/>
        <w:outlineLvl w:val="0"/>
        <w:rPr>
          <w:rFonts w:asciiTheme="minorHAnsi" w:eastAsiaTheme="majorEastAsia" w:hAnsiTheme="minorHAnsi" w:cstheme="majorBidi"/>
          <w:b/>
          <w:color w:val="005EB8"/>
          <w:spacing w:val="0"/>
          <w:sz w:val="56"/>
          <w:szCs w:val="56"/>
        </w:rPr>
      </w:pPr>
    </w:p>
    <w:p w14:paraId="36D3BF8E" w14:textId="77777777" w:rsidR="001C0864" w:rsidRDefault="001C0864" w:rsidP="001C0864">
      <w:pPr>
        <w:keepNext/>
        <w:keepLines/>
        <w:spacing w:before="240" w:after="360" w:line="240" w:lineRule="auto"/>
        <w:jc w:val="center"/>
        <w:outlineLvl w:val="0"/>
        <w:rPr>
          <w:rFonts w:asciiTheme="minorHAnsi" w:eastAsiaTheme="majorEastAsia" w:hAnsiTheme="minorHAnsi" w:cstheme="majorBidi"/>
          <w:b/>
          <w:color w:val="005EB8"/>
          <w:spacing w:val="0"/>
          <w:sz w:val="56"/>
          <w:szCs w:val="56"/>
        </w:rPr>
      </w:pPr>
    </w:p>
    <w:p w14:paraId="7468815A" w14:textId="77777777" w:rsidR="001C0864" w:rsidRDefault="001C0864" w:rsidP="001C0864">
      <w:pPr>
        <w:keepNext/>
        <w:keepLines/>
        <w:spacing w:before="240" w:after="360" w:line="240" w:lineRule="auto"/>
        <w:jc w:val="center"/>
        <w:outlineLvl w:val="0"/>
        <w:rPr>
          <w:rFonts w:asciiTheme="minorHAnsi" w:eastAsiaTheme="majorEastAsia" w:hAnsiTheme="minorHAnsi" w:cstheme="majorBidi"/>
          <w:b/>
          <w:color w:val="005EB8"/>
          <w:spacing w:val="0"/>
          <w:sz w:val="56"/>
          <w:szCs w:val="56"/>
        </w:rPr>
      </w:pPr>
    </w:p>
    <w:p w14:paraId="68374092" w14:textId="77777777" w:rsidR="001C0864" w:rsidRDefault="001C0864" w:rsidP="001C0864">
      <w:pPr>
        <w:keepNext/>
        <w:keepLines/>
        <w:spacing w:before="240" w:after="360" w:line="240" w:lineRule="auto"/>
        <w:jc w:val="center"/>
        <w:outlineLvl w:val="0"/>
        <w:rPr>
          <w:rFonts w:asciiTheme="minorHAnsi" w:eastAsiaTheme="majorEastAsia" w:hAnsiTheme="minorHAnsi" w:cstheme="majorBidi"/>
          <w:b/>
          <w:color w:val="005EB8"/>
          <w:spacing w:val="0"/>
          <w:sz w:val="56"/>
          <w:szCs w:val="56"/>
        </w:rPr>
      </w:pPr>
    </w:p>
    <w:p w14:paraId="2AB50A04" w14:textId="77777777" w:rsidR="001C0864" w:rsidRDefault="001C0864" w:rsidP="001C0864">
      <w:pPr>
        <w:keepNext/>
        <w:keepLines/>
        <w:spacing w:before="240" w:after="360" w:line="240" w:lineRule="auto"/>
        <w:jc w:val="center"/>
        <w:outlineLvl w:val="0"/>
        <w:rPr>
          <w:rFonts w:asciiTheme="minorHAnsi" w:eastAsiaTheme="majorEastAsia" w:hAnsiTheme="minorHAnsi" w:cstheme="majorBidi"/>
          <w:b/>
          <w:color w:val="005EB8"/>
          <w:spacing w:val="0"/>
          <w:sz w:val="56"/>
          <w:szCs w:val="56"/>
        </w:rPr>
      </w:pPr>
    </w:p>
    <w:p w14:paraId="7E4E0148" w14:textId="77777777" w:rsidR="001C0864" w:rsidRDefault="001C0864" w:rsidP="001C0864">
      <w:pPr>
        <w:keepNext/>
        <w:keepLines/>
        <w:spacing w:before="240" w:after="360" w:line="240" w:lineRule="auto"/>
        <w:jc w:val="center"/>
        <w:outlineLvl w:val="0"/>
        <w:rPr>
          <w:rFonts w:asciiTheme="minorHAnsi" w:eastAsiaTheme="majorEastAsia" w:hAnsiTheme="minorHAnsi" w:cstheme="majorBidi"/>
          <w:b/>
          <w:color w:val="005EB8"/>
          <w:spacing w:val="0"/>
          <w:sz w:val="56"/>
          <w:szCs w:val="56"/>
        </w:rPr>
      </w:pPr>
    </w:p>
    <w:p w14:paraId="6E9277CB" w14:textId="77777777" w:rsidR="001C0864" w:rsidRPr="0019534E" w:rsidRDefault="001C0864" w:rsidP="001C0864">
      <w:pPr>
        <w:spacing w:line="276" w:lineRule="auto"/>
        <w:rPr>
          <w:rFonts w:cs="Arial"/>
          <w:spacing w:val="0"/>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2660"/>
        <w:gridCol w:w="6582"/>
      </w:tblGrid>
      <w:tr w:rsidR="001C0864" w:rsidRPr="0019534E" w14:paraId="4B432E5A" w14:textId="77777777" w:rsidTr="00DF718A">
        <w:tc>
          <w:tcPr>
            <w:tcW w:w="2660" w:type="dxa"/>
          </w:tcPr>
          <w:p w14:paraId="040AA873" w14:textId="77777777" w:rsidR="001C0864" w:rsidRPr="0019534E" w:rsidRDefault="001C0864" w:rsidP="00DF718A">
            <w:pPr>
              <w:spacing w:line="276" w:lineRule="auto"/>
              <w:rPr>
                <w:rFonts w:cs="Arial"/>
                <w:b/>
              </w:rPr>
            </w:pPr>
            <w:r w:rsidRPr="0019534E">
              <w:rPr>
                <w:rFonts w:cs="Arial"/>
                <w:b/>
              </w:rPr>
              <w:lastRenderedPageBreak/>
              <w:t>Title:</w:t>
            </w:r>
          </w:p>
        </w:tc>
        <w:tc>
          <w:tcPr>
            <w:tcW w:w="6582" w:type="dxa"/>
          </w:tcPr>
          <w:p w14:paraId="27ED0770" w14:textId="77777777" w:rsidR="001C0864" w:rsidRPr="0019534E" w:rsidRDefault="001C0864" w:rsidP="00DF718A">
            <w:pPr>
              <w:spacing w:line="276" w:lineRule="auto"/>
              <w:rPr>
                <w:rFonts w:cs="Arial"/>
                <w:b/>
              </w:rPr>
            </w:pPr>
            <w:r w:rsidRPr="0019534E">
              <w:rPr>
                <w:rFonts w:cs="Arial"/>
                <w:b/>
              </w:rPr>
              <w:t xml:space="preserve">Standard Operating Procedure for </w:t>
            </w:r>
            <w:r>
              <w:rPr>
                <w:rFonts w:cs="Arial"/>
                <w:b/>
              </w:rPr>
              <w:t>M</w:t>
            </w:r>
            <w:r w:rsidRPr="0019534E">
              <w:rPr>
                <w:rFonts w:cs="Arial"/>
                <w:b/>
              </w:rPr>
              <w:t>astalgia telephone clinics</w:t>
            </w:r>
          </w:p>
        </w:tc>
      </w:tr>
      <w:tr w:rsidR="001C0864" w:rsidRPr="0019534E" w14:paraId="489B0978" w14:textId="77777777" w:rsidTr="00DF718A">
        <w:tc>
          <w:tcPr>
            <w:tcW w:w="2660" w:type="dxa"/>
          </w:tcPr>
          <w:p w14:paraId="6B56044A" w14:textId="77777777" w:rsidR="001C0864" w:rsidRPr="0019534E" w:rsidRDefault="001C0864" w:rsidP="00DF718A">
            <w:pPr>
              <w:spacing w:line="276" w:lineRule="auto"/>
              <w:rPr>
                <w:rFonts w:cs="Arial"/>
                <w:b/>
              </w:rPr>
            </w:pPr>
            <w:r w:rsidRPr="0019534E">
              <w:rPr>
                <w:rFonts w:cs="Arial"/>
                <w:b/>
              </w:rPr>
              <w:t>Date of issue:</w:t>
            </w:r>
          </w:p>
        </w:tc>
        <w:tc>
          <w:tcPr>
            <w:tcW w:w="6582" w:type="dxa"/>
          </w:tcPr>
          <w:p w14:paraId="5DEF83AA" w14:textId="77777777" w:rsidR="001C0864" w:rsidRPr="0019534E" w:rsidRDefault="001C0864" w:rsidP="00DF718A">
            <w:pPr>
              <w:spacing w:line="276" w:lineRule="auto"/>
              <w:rPr>
                <w:rFonts w:cs="Arial"/>
                <w:b/>
              </w:rPr>
            </w:pPr>
            <w:r>
              <w:rPr>
                <w:rFonts w:cs="Arial"/>
                <w:b/>
              </w:rPr>
              <w:t>January 2024</w:t>
            </w:r>
          </w:p>
        </w:tc>
      </w:tr>
      <w:tr w:rsidR="001C0864" w:rsidRPr="0019534E" w14:paraId="1F676C35" w14:textId="77777777" w:rsidTr="00DF718A">
        <w:tc>
          <w:tcPr>
            <w:tcW w:w="2660" w:type="dxa"/>
          </w:tcPr>
          <w:p w14:paraId="7EC70BF8" w14:textId="77777777" w:rsidR="001C0864" w:rsidRPr="008F3427" w:rsidRDefault="001C0864" w:rsidP="00DF718A">
            <w:pPr>
              <w:spacing w:line="276" w:lineRule="auto"/>
              <w:rPr>
                <w:rFonts w:cs="Arial"/>
                <w:b/>
                <w:highlight w:val="yellow"/>
              </w:rPr>
            </w:pPr>
            <w:r w:rsidRPr="00973AC2">
              <w:rPr>
                <w:rFonts w:cs="Arial"/>
                <w:b/>
              </w:rPr>
              <w:t>Version:</w:t>
            </w:r>
          </w:p>
        </w:tc>
        <w:tc>
          <w:tcPr>
            <w:tcW w:w="6582" w:type="dxa"/>
          </w:tcPr>
          <w:p w14:paraId="35231EF5" w14:textId="77777777" w:rsidR="001C0864" w:rsidRPr="008F3427" w:rsidRDefault="001C0864" w:rsidP="00DF718A">
            <w:pPr>
              <w:spacing w:line="276" w:lineRule="auto"/>
              <w:rPr>
                <w:rFonts w:cs="Arial"/>
                <w:b/>
                <w:highlight w:val="yellow"/>
              </w:rPr>
            </w:pPr>
            <w:r w:rsidRPr="00973AC2">
              <w:rPr>
                <w:rFonts w:cs="Arial"/>
                <w:b/>
              </w:rPr>
              <w:t>01</w:t>
            </w:r>
          </w:p>
        </w:tc>
      </w:tr>
      <w:tr w:rsidR="001C0864" w:rsidRPr="0019534E" w14:paraId="07BED108" w14:textId="77777777" w:rsidTr="00DF718A">
        <w:tc>
          <w:tcPr>
            <w:tcW w:w="2660" w:type="dxa"/>
          </w:tcPr>
          <w:p w14:paraId="5DAEE081" w14:textId="77777777" w:rsidR="001C0864" w:rsidRPr="0019534E" w:rsidRDefault="001C0864" w:rsidP="00DF718A">
            <w:pPr>
              <w:spacing w:line="276" w:lineRule="auto"/>
              <w:rPr>
                <w:rFonts w:cs="Arial"/>
                <w:b/>
              </w:rPr>
            </w:pPr>
            <w:r w:rsidRPr="0019534E">
              <w:rPr>
                <w:rFonts w:cs="Arial"/>
                <w:b/>
              </w:rPr>
              <w:t>Minor amendments:</w:t>
            </w:r>
          </w:p>
        </w:tc>
        <w:tc>
          <w:tcPr>
            <w:tcW w:w="6582" w:type="dxa"/>
          </w:tcPr>
          <w:p w14:paraId="18E797FF" w14:textId="77777777" w:rsidR="001C0864" w:rsidRPr="0019534E" w:rsidRDefault="001C0864" w:rsidP="00DF718A">
            <w:pPr>
              <w:spacing w:line="276" w:lineRule="auto"/>
              <w:rPr>
                <w:rFonts w:cs="Arial"/>
                <w:b/>
              </w:rPr>
            </w:pPr>
            <w:r w:rsidRPr="0019534E">
              <w:rPr>
                <w:rFonts w:cs="Arial"/>
                <w:b/>
              </w:rPr>
              <w:t>Amended to be inclusive of all staff groups and to roll out across Greater Manchester and East Cheshire</w:t>
            </w:r>
          </w:p>
        </w:tc>
      </w:tr>
      <w:tr w:rsidR="001C0864" w:rsidRPr="0019534E" w14:paraId="2DA6B28F" w14:textId="77777777" w:rsidTr="00DF718A">
        <w:tc>
          <w:tcPr>
            <w:tcW w:w="2660" w:type="dxa"/>
          </w:tcPr>
          <w:p w14:paraId="3E65C6A5" w14:textId="77777777" w:rsidR="001C0864" w:rsidRPr="0019534E" w:rsidRDefault="001C0864" w:rsidP="00DF718A">
            <w:pPr>
              <w:spacing w:line="276" w:lineRule="auto"/>
              <w:rPr>
                <w:rFonts w:cs="Arial"/>
                <w:b/>
              </w:rPr>
            </w:pPr>
            <w:r w:rsidRPr="0019534E">
              <w:rPr>
                <w:rFonts w:cs="Arial"/>
                <w:b/>
              </w:rPr>
              <w:t>Author:</w:t>
            </w:r>
          </w:p>
        </w:tc>
        <w:tc>
          <w:tcPr>
            <w:tcW w:w="6582" w:type="dxa"/>
          </w:tcPr>
          <w:p w14:paraId="61827E42" w14:textId="77777777" w:rsidR="001C0864" w:rsidRDefault="001C0864" w:rsidP="00DF718A">
            <w:pPr>
              <w:spacing w:line="276" w:lineRule="auto"/>
              <w:rPr>
                <w:rFonts w:cs="Arial"/>
                <w:b/>
              </w:rPr>
            </w:pPr>
            <w:r w:rsidRPr="0019534E">
              <w:rPr>
                <w:rFonts w:cs="Arial"/>
                <w:b/>
              </w:rPr>
              <w:t xml:space="preserve">Originated By: </w:t>
            </w:r>
          </w:p>
          <w:p w14:paraId="66328D68" w14:textId="77777777" w:rsidR="001C0864" w:rsidRPr="0019534E" w:rsidRDefault="001C0864" w:rsidP="00DF718A">
            <w:pPr>
              <w:spacing w:line="276" w:lineRule="auto"/>
              <w:rPr>
                <w:rFonts w:cs="Arial"/>
                <w:b/>
              </w:rPr>
            </w:pPr>
            <w:r w:rsidRPr="0019534E">
              <w:rPr>
                <w:rFonts w:cs="Arial"/>
                <w:b/>
              </w:rPr>
              <w:t>Mr Ashu Gandhi Consultant Oncoplastic Breast Surgeon, Sister Katy Ellis Consultant Nurse &amp; Sister Claire Robinson Advanced Nurse Practitioner at Manchester University Foundation Trust WTWA</w:t>
            </w:r>
          </w:p>
          <w:p w14:paraId="3C67AA0B" w14:textId="77777777" w:rsidR="001C0864" w:rsidRPr="0019534E" w:rsidRDefault="001C0864" w:rsidP="00DF718A">
            <w:pPr>
              <w:spacing w:line="276" w:lineRule="auto"/>
              <w:rPr>
                <w:rFonts w:cs="Arial"/>
                <w:b/>
              </w:rPr>
            </w:pPr>
            <w:r w:rsidRPr="0019534E">
              <w:rPr>
                <w:rFonts w:cs="Arial"/>
                <w:b/>
              </w:rPr>
              <w:t>Updated for Greater Manchester Cancer Alliance by: Claire Robinson Breast Pathway Improvement Project Manager |Greater Manchester Cancer Alliance</w:t>
            </w:r>
          </w:p>
          <w:p w14:paraId="6FF34AF9" w14:textId="77777777" w:rsidR="001C0864" w:rsidRPr="0019534E" w:rsidRDefault="001C0864" w:rsidP="00DF718A">
            <w:pPr>
              <w:spacing w:line="276" w:lineRule="auto"/>
              <w:rPr>
                <w:rFonts w:asciiTheme="minorHAnsi" w:hAnsiTheme="minorHAnsi"/>
                <w:b/>
                <w:bCs/>
                <w:lang w:eastAsia="en-GB"/>
              </w:rPr>
            </w:pPr>
            <w:r w:rsidRPr="0019534E">
              <w:rPr>
                <w:rFonts w:asciiTheme="minorHAnsi" w:hAnsiTheme="minorHAnsi"/>
                <w:b/>
                <w:bCs/>
              </w:rPr>
              <w:t xml:space="preserve">Clare Garnsey </w:t>
            </w:r>
            <w:r w:rsidRPr="0019534E">
              <w:rPr>
                <w:rFonts w:asciiTheme="minorHAnsi" w:hAnsiTheme="minorHAnsi"/>
                <w:b/>
                <w:bCs/>
                <w:lang w:eastAsia="en-GB"/>
              </w:rPr>
              <w:t>Clinical Lead for Breast Cancer | Greater Manchester Cancer Alliance, Associate Medical Director | Greater Manchester Cancer Alliance</w:t>
            </w:r>
          </w:p>
          <w:p w14:paraId="639030A2" w14:textId="77777777" w:rsidR="001C0864" w:rsidRPr="00787CA7" w:rsidRDefault="001C0864" w:rsidP="00DF718A">
            <w:pPr>
              <w:spacing w:line="276" w:lineRule="auto"/>
              <w:rPr>
                <w:rFonts w:asciiTheme="minorHAnsi" w:hAnsiTheme="minorHAnsi"/>
                <w:b/>
                <w:bCs/>
                <w:lang w:eastAsia="en-GB"/>
              </w:rPr>
            </w:pPr>
            <w:r w:rsidRPr="0019534E">
              <w:rPr>
                <w:rFonts w:asciiTheme="minorHAnsi" w:hAnsiTheme="minorHAnsi"/>
                <w:b/>
                <w:bCs/>
                <w:lang w:eastAsia="en-GB"/>
              </w:rPr>
              <w:t>Angela Duckworth Advanced Nurse Practitioner Bolton NHS Foundation Trust</w:t>
            </w:r>
          </w:p>
        </w:tc>
      </w:tr>
      <w:tr w:rsidR="001C0864" w:rsidRPr="0019534E" w14:paraId="2426C8DC" w14:textId="77777777" w:rsidTr="00DF718A">
        <w:tc>
          <w:tcPr>
            <w:tcW w:w="2660" w:type="dxa"/>
          </w:tcPr>
          <w:p w14:paraId="6F1CED84" w14:textId="77777777" w:rsidR="001C0864" w:rsidRPr="0019534E" w:rsidRDefault="001C0864" w:rsidP="00DF718A">
            <w:pPr>
              <w:spacing w:line="276" w:lineRule="auto"/>
              <w:rPr>
                <w:rFonts w:cs="Arial"/>
                <w:b/>
              </w:rPr>
            </w:pPr>
            <w:r>
              <w:rPr>
                <w:rFonts w:cs="Arial"/>
                <w:b/>
              </w:rPr>
              <w:t xml:space="preserve">Ratification: </w:t>
            </w:r>
          </w:p>
        </w:tc>
        <w:tc>
          <w:tcPr>
            <w:tcW w:w="6582" w:type="dxa"/>
          </w:tcPr>
          <w:p w14:paraId="43D0CB6D" w14:textId="77777777" w:rsidR="001C0864" w:rsidRDefault="001C0864" w:rsidP="00DF718A">
            <w:pPr>
              <w:spacing w:line="276" w:lineRule="auto"/>
              <w:rPr>
                <w:rFonts w:cs="Arial"/>
                <w:b/>
              </w:rPr>
            </w:pPr>
            <w:r>
              <w:rPr>
                <w:rFonts w:cs="Arial"/>
                <w:b/>
              </w:rPr>
              <w:t xml:space="preserve">Ratified by: Greater Manchester Cancer Alliance Breast Pathway Board </w:t>
            </w:r>
          </w:p>
          <w:p w14:paraId="3C18F2C8" w14:textId="77777777" w:rsidR="001C0864" w:rsidRPr="0019534E" w:rsidRDefault="001C0864" w:rsidP="00DF718A">
            <w:pPr>
              <w:spacing w:line="276" w:lineRule="auto"/>
              <w:rPr>
                <w:rFonts w:cs="Arial"/>
                <w:b/>
              </w:rPr>
            </w:pPr>
            <w:r>
              <w:rPr>
                <w:rFonts w:cs="Arial"/>
                <w:b/>
              </w:rPr>
              <w:t>Date of ratification: November 2023</w:t>
            </w:r>
          </w:p>
        </w:tc>
      </w:tr>
      <w:tr w:rsidR="001C0864" w:rsidRPr="0019534E" w14:paraId="3F0ED3B0" w14:textId="77777777" w:rsidTr="00DF718A">
        <w:tc>
          <w:tcPr>
            <w:tcW w:w="2660" w:type="dxa"/>
          </w:tcPr>
          <w:p w14:paraId="7EF47077" w14:textId="77777777" w:rsidR="001C0864" w:rsidRDefault="001C0864" w:rsidP="00DF718A">
            <w:pPr>
              <w:spacing w:line="276" w:lineRule="auto"/>
              <w:rPr>
                <w:rFonts w:cs="Arial"/>
                <w:b/>
              </w:rPr>
            </w:pPr>
            <w:r>
              <w:rPr>
                <w:rFonts w:cs="Arial"/>
                <w:b/>
              </w:rPr>
              <w:t>Application:</w:t>
            </w:r>
          </w:p>
        </w:tc>
        <w:tc>
          <w:tcPr>
            <w:tcW w:w="6582" w:type="dxa"/>
          </w:tcPr>
          <w:p w14:paraId="028B8F8D" w14:textId="77777777" w:rsidR="001C0864" w:rsidRDefault="001C0864" w:rsidP="00DF718A">
            <w:pPr>
              <w:spacing w:line="276" w:lineRule="auto"/>
              <w:rPr>
                <w:rFonts w:cs="Arial"/>
                <w:b/>
              </w:rPr>
            </w:pPr>
            <w:r>
              <w:rPr>
                <w:rFonts w:cs="Arial"/>
                <w:b/>
              </w:rPr>
              <w:t>Bolton, MFT WTWA, MFT North, Tameside &amp; Glossop, Wigan, Wrightington &amp; Leigh and East Cheshire breast units</w:t>
            </w:r>
          </w:p>
        </w:tc>
      </w:tr>
      <w:tr w:rsidR="001C0864" w:rsidRPr="0019534E" w14:paraId="0895F450" w14:textId="77777777" w:rsidTr="00DF718A">
        <w:tc>
          <w:tcPr>
            <w:tcW w:w="2660" w:type="dxa"/>
          </w:tcPr>
          <w:p w14:paraId="36DBDB03" w14:textId="77777777" w:rsidR="001C0864" w:rsidRDefault="001C0864" w:rsidP="00DF718A">
            <w:pPr>
              <w:spacing w:line="276" w:lineRule="auto"/>
              <w:rPr>
                <w:rFonts w:cs="Arial"/>
                <w:b/>
              </w:rPr>
            </w:pPr>
            <w:r>
              <w:rPr>
                <w:rFonts w:cs="Arial"/>
                <w:b/>
              </w:rPr>
              <w:t xml:space="preserve">Circulation: </w:t>
            </w:r>
          </w:p>
        </w:tc>
        <w:tc>
          <w:tcPr>
            <w:tcW w:w="6582" w:type="dxa"/>
          </w:tcPr>
          <w:p w14:paraId="2B6DC4ED" w14:textId="77777777" w:rsidR="001C0864" w:rsidRDefault="001C0864" w:rsidP="00DF718A">
            <w:pPr>
              <w:spacing w:line="276" w:lineRule="auto"/>
              <w:rPr>
                <w:rFonts w:cs="Arial"/>
                <w:b/>
              </w:rPr>
            </w:pPr>
            <w:r>
              <w:rPr>
                <w:rFonts w:cs="Arial"/>
                <w:b/>
              </w:rPr>
              <w:t>Issue date: January 2024</w:t>
            </w:r>
          </w:p>
          <w:p w14:paraId="2D2892D6" w14:textId="77777777" w:rsidR="001C0864" w:rsidRDefault="001C0864" w:rsidP="00DF718A">
            <w:pPr>
              <w:spacing w:line="276" w:lineRule="auto"/>
              <w:rPr>
                <w:rFonts w:cs="Arial"/>
                <w:b/>
              </w:rPr>
            </w:pPr>
            <w:r>
              <w:rPr>
                <w:rFonts w:cs="Arial"/>
                <w:b/>
              </w:rPr>
              <w:t>Circulated by: Greater Manchester Cancer Alliance Breast Pathway Board</w:t>
            </w:r>
          </w:p>
        </w:tc>
      </w:tr>
      <w:tr w:rsidR="001C0864" w:rsidRPr="0019534E" w14:paraId="7D027311" w14:textId="77777777" w:rsidTr="00DF718A">
        <w:tc>
          <w:tcPr>
            <w:tcW w:w="2660" w:type="dxa"/>
          </w:tcPr>
          <w:p w14:paraId="7BCA48FF" w14:textId="77777777" w:rsidR="001C0864" w:rsidRDefault="001C0864" w:rsidP="00DF718A">
            <w:pPr>
              <w:spacing w:line="276" w:lineRule="auto"/>
              <w:rPr>
                <w:rFonts w:cs="Arial"/>
                <w:b/>
              </w:rPr>
            </w:pPr>
            <w:r>
              <w:rPr>
                <w:rFonts w:cs="Arial"/>
                <w:b/>
              </w:rPr>
              <w:t xml:space="preserve">Review date:  </w:t>
            </w:r>
          </w:p>
        </w:tc>
        <w:tc>
          <w:tcPr>
            <w:tcW w:w="6582" w:type="dxa"/>
          </w:tcPr>
          <w:p w14:paraId="1A5F57B9" w14:textId="77777777" w:rsidR="001C0864" w:rsidRDefault="001C0864" w:rsidP="00DF718A">
            <w:pPr>
              <w:spacing w:line="276" w:lineRule="auto"/>
              <w:rPr>
                <w:rFonts w:cs="Arial"/>
                <w:b/>
              </w:rPr>
            </w:pPr>
            <w:r>
              <w:rPr>
                <w:rFonts w:cs="Arial"/>
                <w:b/>
              </w:rPr>
              <w:t>November 2025</w:t>
            </w:r>
          </w:p>
          <w:p w14:paraId="56B51C10" w14:textId="77777777" w:rsidR="001C0864" w:rsidRDefault="001C0864" w:rsidP="00DF718A">
            <w:pPr>
              <w:spacing w:line="276" w:lineRule="auto"/>
              <w:rPr>
                <w:rFonts w:cs="Arial"/>
                <w:b/>
              </w:rPr>
            </w:pPr>
            <w:r>
              <w:rPr>
                <w:rFonts w:cs="Arial"/>
                <w:b/>
              </w:rPr>
              <w:t xml:space="preserve">Responsibility of: Greater Manchester Cancer Alliance and minor amendments by individual breast units </w:t>
            </w:r>
          </w:p>
        </w:tc>
      </w:tr>
    </w:tbl>
    <w:p w14:paraId="62054A89" w14:textId="77777777" w:rsidR="001C0864" w:rsidRPr="0019534E" w:rsidRDefault="001C0864" w:rsidP="001C0864">
      <w:pPr>
        <w:spacing w:line="276" w:lineRule="auto"/>
        <w:rPr>
          <w:rFonts w:asciiTheme="minorHAnsi" w:hAnsiTheme="minorHAnsi" w:cstheme="minorBidi"/>
          <w:spacing w:val="0"/>
          <w:sz w:val="22"/>
          <w:szCs w:val="22"/>
        </w:rPr>
      </w:pPr>
    </w:p>
    <w:p w14:paraId="00095140" w14:textId="77777777" w:rsidR="001C0864" w:rsidRPr="0019534E" w:rsidRDefault="001C0864" w:rsidP="001C0864">
      <w:pPr>
        <w:spacing w:line="276" w:lineRule="auto"/>
        <w:rPr>
          <w:rFonts w:asciiTheme="minorHAnsi" w:hAnsiTheme="minorHAnsi" w:cstheme="minorBidi"/>
          <w:spacing w:val="0"/>
          <w:sz w:val="22"/>
          <w:szCs w:val="22"/>
        </w:rPr>
      </w:pPr>
    </w:p>
    <w:p w14:paraId="007EB1D0" w14:textId="77777777" w:rsidR="001C0864" w:rsidRPr="0019534E" w:rsidRDefault="001C0864" w:rsidP="001C0864">
      <w:pPr>
        <w:spacing w:line="276" w:lineRule="auto"/>
        <w:rPr>
          <w:rFonts w:asciiTheme="minorHAnsi" w:hAnsiTheme="minorHAnsi" w:cstheme="minorBidi"/>
          <w:spacing w:val="0"/>
          <w:sz w:val="22"/>
          <w:szCs w:val="22"/>
        </w:rPr>
      </w:pPr>
    </w:p>
    <w:p w14:paraId="17781677" w14:textId="77777777" w:rsidR="001C0864" w:rsidRPr="0019534E" w:rsidRDefault="001C0864" w:rsidP="001C0864">
      <w:pPr>
        <w:spacing w:line="276" w:lineRule="auto"/>
        <w:rPr>
          <w:rFonts w:asciiTheme="minorHAnsi" w:hAnsiTheme="minorHAnsi" w:cstheme="minorBidi"/>
          <w:spacing w:val="0"/>
          <w:sz w:val="22"/>
          <w:szCs w:val="22"/>
        </w:rPr>
      </w:pPr>
    </w:p>
    <w:p w14:paraId="75028034" w14:textId="77777777" w:rsidR="001C0864" w:rsidRDefault="001C0864" w:rsidP="001C0864">
      <w:pPr>
        <w:spacing w:line="276" w:lineRule="auto"/>
        <w:rPr>
          <w:rFonts w:asciiTheme="minorHAnsi" w:hAnsiTheme="minorHAnsi" w:cstheme="minorBidi"/>
          <w:spacing w:val="0"/>
          <w:sz w:val="22"/>
          <w:szCs w:val="22"/>
        </w:rPr>
      </w:pPr>
    </w:p>
    <w:p w14:paraId="7BFD3CE4" w14:textId="77777777" w:rsidR="001C0864" w:rsidRPr="0019534E" w:rsidRDefault="001C0864" w:rsidP="001C0864">
      <w:pPr>
        <w:spacing w:line="276" w:lineRule="auto"/>
        <w:rPr>
          <w:rFonts w:asciiTheme="minorHAnsi" w:hAnsiTheme="minorHAnsi" w:cstheme="minorBidi"/>
          <w:spacing w:val="0"/>
          <w:sz w:val="22"/>
          <w:szCs w:val="22"/>
        </w:rPr>
      </w:pPr>
    </w:p>
    <w:p w14:paraId="3D15F1F0" w14:textId="77777777" w:rsidR="001C0864" w:rsidRPr="0019534E" w:rsidRDefault="001C0864" w:rsidP="001C0864">
      <w:pPr>
        <w:spacing w:line="276" w:lineRule="auto"/>
        <w:rPr>
          <w:rFonts w:asciiTheme="minorHAnsi" w:hAnsiTheme="minorHAnsi" w:cstheme="minorBidi"/>
          <w:spacing w:val="0"/>
          <w:sz w:val="22"/>
          <w:szCs w:val="22"/>
        </w:rPr>
      </w:pPr>
    </w:p>
    <w:p w14:paraId="0DEF4873" w14:textId="77777777" w:rsidR="001C0864" w:rsidRPr="0019534E" w:rsidRDefault="001C0864" w:rsidP="001C0864">
      <w:pPr>
        <w:spacing w:line="276" w:lineRule="auto"/>
        <w:rPr>
          <w:rFonts w:asciiTheme="minorHAnsi" w:hAnsiTheme="minorHAnsi" w:cstheme="minorBidi"/>
          <w:spacing w:val="0"/>
          <w:sz w:val="22"/>
          <w:szCs w:val="22"/>
        </w:rPr>
      </w:pPr>
    </w:p>
    <w:p w14:paraId="2FBB2976" w14:textId="77777777" w:rsidR="001C0864" w:rsidRPr="0019534E" w:rsidRDefault="001C0864" w:rsidP="001C0864">
      <w:pPr>
        <w:spacing w:line="276" w:lineRule="auto"/>
        <w:rPr>
          <w:rFonts w:asciiTheme="minorHAnsi" w:hAnsiTheme="minorHAnsi" w:cstheme="minorBidi"/>
          <w:spacing w:val="0"/>
          <w:sz w:val="22"/>
          <w:szCs w:val="22"/>
        </w:rPr>
      </w:pPr>
    </w:p>
    <w:p w14:paraId="3A326ADC" w14:textId="77777777" w:rsidR="001C0864" w:rsidRPr="0019534E" w:rsidRDefault="001C0864" w:rsidP="001C0864">
      <w:pPr>
        <w:spacing w:line="276" w:lineRule="auto"/>
        <w:rPr>
          <w:rFonts w:asciiTheme="minorHAnsi" w:hAnsiTheme="minorHAnsi" w:cstheme="minorBidi"/>
          <w:spacing w:val="0"/>
          <w:sz w:val="22"/>
          <w:szCs w:val="22"/>
        </w:rPr>
      </w:pPr>
    </w:p>
    <w:p w14:paraId="3B3A4F57" w14:textId="77777777" w:rsidR="001C0864" w:rsidRPr="0019534E" w:rsidRDefault="001C0864" w:rsidP="001C0864">
      <w:pPr>
        <w:spacing w:line="276" w:lineRule="auto"/>
        <w:rPr>
          <w:rFonts w:asciiTheme="minorHAnsi" w:hAnsiTheme="minorHAnsi" w:cstheme="minorBidi"/>
          <w:spacing w:val="0"/>
          <w:sz w:val="22"/>
          <w:szCs w:val="22"/>
        </w:rPr>
      </w:pPr>
    </w:p>
    <w:p w14:paraId="47029924" w14:textId="77777777" w:rsidR="001C0864" w:rsidRPr="0019534E" w:rsidRDefault="001C0864" w:rsidP="001C0864">
      <w:pPr>
        <w:spacing w:line="276" w:lineRule="auto"/>
        <w:rPr>
          <w:rFonts w:asciiTheme="minorHAnsi" w:hAnsiTheme="minorHAnsi" w:cstheme="minorBidi"/>
          <w:spacing w:val="0"/>
          <w:sz w:val="22"/>
          <w:szCs w:val="22"/>
        </w:rPr>
      </w:pPr>
    </w:p>
    <w:p w14:paraId="49B9E06E" w14:textId="77777777" w:rsidR="001C0864" w:rsidRPr="0019534E" w:rsidRDefault="001C0864" w:rsidP="001C0864">
      <w:pPr>
        <w:spacing w:line="276" w:lineRule="auto"/>
        <w:rPr>
          <w:rFonts w:asciiTheme="minorHAnsi" w:hAnsiTheme="minorHAnsi" w:cstheme="minorBidi"/>
          <w:spacing w:val="0"/>
          <w:sz w:val="22"/>
          <w:szCs w:val="22"/>
        </w:rPr>
      </w:pPr>
    </w:p>
    <w:p w14:paraId="7AE3BA71" w14:textId="77777777" w:rsidR="001C0864" w:rsidRPr="00E96A6B" w:rsidRDefault="001C0864" w:rsidP="001C0864">
      <w:pPr>
        <w:spacing w:line="276" w:lineRule="auto"/>
        <w:rPr>
          <w:rFonts w:asciiTheme="minorHAnsi" w:hAnsiTheme="minorHAnsi" w:cstheme="minorBidi"/>
          <w:spacing w:val="0"/>
          <w:sz w:val="22"/>
          <w:szCs w:val="22"/>
        </w:rPr>
      </w:pPr>
      <w:r w:rsidRPr="0019534E">
        <w:rPr>
          <w:rFonts w:asciiTheme="minorHAnsi" w:hAnsiTheme="minorHAnsi" w:cstheme="minorBidi"/>
          <w:spacing w:val="0"/>
          <w:sz w:val="22"/>
          <w:szCs w:val="22"/>
        </w:rPr>
        <w:br w:type="textWrapping" w:clear="all"/>
      </w:r>
    </w:p>
    <w:sdt>
      <w:sdtPr>
        <w:rPr>
          <w:rFonts w:ascii="Arial" w:eastAsiaTheme="minorHAnsi" w:hAnsi="Arial" w:cs="Times New Roman (Body CS)"/>
          <w:color w:val="auto"/>
          <w:spacing w:val="-10"/>
          <w:sz w:val="24"/>
          <w:szCs w:val="24"/>
          <w:lang w:val="en-GB"/>
        </w:rPr>
        <w:id w:val="1735963046"/>
        <w:docPartObj>
          <w:docPartGallery w:val="Table of Contents"/>
          <w:docPartUnique/>
        </w:docPartObj>
      </w:sdtPr>
      <w:sdtEndPr>
        <w:rPr>
          <w:b/>
          <w:bCs/>
          <w:noProof/>
        </w:rPr>
      </w:sdtEndPr>
      <w:sdtContent>
        <w:p w14:paraId="0D748321" w14:textId="77777777" w:rsidR="001C0864" w:rsidRDefault="001C0864" w:rsidP="001C0864">
          <w:pPr>
            <w:pStyle w:val="TOCHeading"/>
          </w:pPr>
          <w:r>
            <w:t>Contents</w:t>
          </w:r>
        </w:p>
        <w:p w14:paraId="49D7490D" w14:textId="77777777" w:rsidR="001C0864" w:rsidRDefault="001C0864" w:rsidP="001C0864">
          <w:pPr>
            <w:pStyle w:val="TOC1"/>
            <w:tabs>
              <w:tab w:val="right" w:leader="dot" w:pos="9962"/>
            </w:tabs>
            <w:rPr>
              <w:rFonts w:asciiTheme="minorHAnsi" w:eastAsiaTheme="minorEastAsia" w:hAnsiTheme="minorHAnsi" w:cstheme="minorBidi"/>
              <w:noProof/>
              <w:spacing w:val="0"/>
              <w:sz w:val="22"/>
              <w:szCs w:val="22"/>
              <w:lang w:eastAsia="en-GB"/>
            </w:rPr>
          </w:pPr>
          <w:r>
            <w:fldChar w:fldCharType="begin"/>
          </w:r>
          <w:r>
            <w:instrText xml:space="preserve"> TOC \o "1-3" \h \z \u </w:instrText>
          </w:r>
          <w:r>
            <w:fldChar w:fldCharType="separate"/>
          </w:r>
        </w:p>
        <w:p w14:paraId="631A5D2C" w14:textId="77777777" w:rsidR="001C0864" w:rsidRDefault="00000000" w:rsidP="001C0864">
          <w:pPr>
            <w:pStyle w:val="TOC1"/>
            <w:tabs>
              <w:tab w:val="right" w:leader="dot" w:pos="9962"/>
            </w:tabs>
            <w:rPr>
              <w:rFonts w:asciiTheme="minorHAnsi" w:eastAsiaTheme="minorEastAsia" w:hAnsiTheme="minorHAnsi" w:cstheme="minorBidi"/>
              <w:noProof/>
              <w:spacing w:val="0"/>
              <w:sz w:val="22"/>
              <w:szCs w:val="22"/>
              <w:lang w:eastAsia="en-GB"/>
            </w:rPr>
          </w:pPr>
          <w:hyperlink w:anchor="_Toc155772999" w:history="1">
            <w:r w:rsidR="001C0864" w:rsidRPr="005A17BF">
              <w:rPr>
                <w:rStyle w:val="Hyperlink"/>
                <w:noProof/>
              </w:rPr>
              <w:t>1.Introduction</w:t>
            </w:r>
            <w:r w:rsidR="001C0864">
              <w:rPr>
                <w:noProof/>
                <w:webHidden/>
              </w:rPr>
              <w:tab/>
            </w:r>
          </w:hyperlink>
          <w:r w:rsidR="001C0864">
            <w:rPr>
              <w:noProof/>
            </w:rPr>
            <w:t>1</w:t>
          </w:r>
        </w:p>
        <w:p w14:paraId="05755EF1" w14:textId="77777777" w:rsidR="001C0864" w:rsidRDefault="00000000" w:rsidP="001C0864">
          <w:pPr>
            <w:pStyle w:val="TOC1"/>
            <w:tabs>
              <w:tab w:val="right" w:leader="dot" w:pos="9962"/>
            </w:tabs>
            <w:rPr>
              <w:rFonts w:asciiTheme="minorHAnsi" w:eastAsiaTheme="minorEastAsia" w:hAnsiTheme="minorHAnsi" w:cstheme="minorBidi"/>
              <w:noProof/>
              <w:spacing w:val="0"/>
              <w:sz w:val="22"/>
              <w:szCs w:val="22"/>
              <w:lang w:eastAsia="en-GB"/>
            </w:rPr>
          </w:pPr>
          <w:hyperlink w:anchor="_Toc155773000" w:history="1">
            <w:r w:rsidR="001C0864" w:rsidRPr="005A17BF">
              <w:rPr>
                <w:rStyle w:val="Hyperlink"/>
                <w:noProof/>
              </w:rPr>
              <w:t>2.Purpose</w:t>
            </w:r>
            <w:r w:rsidR="001C0864">
              <w:rPr>
                <w:noProof/>
                <w:webHidden/>
              </w:rPr>
              <w:tab/>
            </w:r>
            <w:r w:rsidR="001C0864">
              <w:rPr>
                <w:noProof/>
                <w:webHidden/>
              </w:rPr>
              <w:fldChar w:fldCharType="begin"/>
            </w:r>
            <w:r w:rsidR="001C0864">
              <w:rPr>
                <w:noProof/>
                <w:webHidden/>
              </w:rPr>
              <w:instrText xml:space="preserve"> PAGEREF _Toc155773000 \h </w:instrText>
            </w:r>
            <w:r w:rsidR="001C0864">
              <w:rPr>
                <w:noProof/>
                <w:webHidden/>
              </w:rPr>
            </w:r>
            <w:r w:rsidR="001C0864">
              <w:rPr>
                <w:noProof/>
                <w:webHidden/>
              </w:rPr>
              <w:fldChar w:fldCharType="separate"/>
            </w:r>
            <w:r w:rsidR="001C0864">
              <w:rPr>
                <w:noProof/>
                <w:webHidden/>
              </w:rPr>
              <w:t>1</w:t>
            </w:r>
            <w:r w:rsidR="001C0864">
              <w:rPr>
                <w:noProof/>
                <w:webHidden/>
              </w:rPr>
              <w:fldChar w:fldCharType="end"/>
            </w:r>
          </w:hyperlink>
        </w:p>
        <w:p w14:paraId="02C803FE" w14:textId="77777777" w:rsidR="001C0864" w:rsidRDefault="00000000" w:rsidP="001C0864">
          <w:pPr>
            <w:pStyle w:val="TOC1"/>
            <w:tabs>
              <w:tab w:val="right" w:leader="dot" w:pos="9962"/>
            </w:tabs>
            <w:rPr>
              <w:rFonts w:asciiTheme="minorHAnsi" w:eastAsiaTheme="minorEastAsia" w:hAnsiTheme="minorHAnsi" w:cstheme="minorBidi"/>
              <w:noProof/>
              <w:spacing w:val="0"/>
              <w:sz w:val="22"/>
              <w:szCs w:val="22"/>
              <w:lang w:eastAsia="en-GB"/>
            </w:rPr>
          </w:pPr>
          <w:hyperlink w:anchor="_Toc155773001" w:history="1">
            <w:r w:rsidR="001C0864" w:rsidRPr="005A17BF">
              <w:rPr>
                <w:rStyle w:val="Hyperlink"/>
                <w:noProof/>
              </w:rPr>
              <w:t>3.Patient Criteria</w:t>
            </w:r>
            <w:r w:rsidR="001C0864">
              <w:rPr>
                <w:noProof/>
                <w:webHidden/>
              </w:rPr>
              <w:tab/>
            </w:r>
            <w:r w:rsidR="001C0864">
              <w:rPr>
                <w:noProof/>
                <w:webHidden/>
              </w:rPr>
              <w:fldChar w:fldCharType="begin"/>
            </w:r>
            <w:r w:rsidR="001C0864">
              <w:rPr>
                <w:noProof/>
                <w:webHidden/>
              </w:rPr>
              <w:instrText xml:space="preserve"> PAGEREF _Toc155773001 \h </w:instrText>
            </w:r>
            <w:r w:rsidR="001C0864">
              <w:rPr>
                <w:noProof/>
                <w:webHidden/>
              </w:rPr>
            </w:r>
            <w:r w:rsidR="001C0864">
              <w:rPr>
                <w:noProof/>
                <w:webHidden/>
              </w:rPr>
              <w:fldChar w:fldCharType="separate"/>
            </w:r>
            <w:r w:rsidR="001C0864">
              <w:rPr>
                <w:noProof/>
                <w:webHidden/>
              </w:rPr>
              <w:t>1</w:t>
            </w:r>
            <w:r w:rsidR="001C0864">
              <w:rPr>
                <w:noProof/>
                <w:webHidden/>
              </w:rPr>
              <w:fldChar w:fldCharType="end"/>
            </w:r>
          </w:hyperlink>
        </w:p>
        <w:p w14:paraId="4E4DE2D7" w14:textId="77777777" w:rsidR="001C0864" w:rsidRDefault="00000000" w:rsidP="001C0864">
          <w:pPr>
            <w:pStyle w:val="TOC1"/>
            <w:tabs>
              <w:tab w:val="right" w:leader="dot" w:pos="9962"/>
            </w:tabs>
            <w:rPr>
              <w:rFonts w:asciiTheme="minorHAnsi" w:eastAsiaTheme="minorEastAsia" w:hAnsiTheme="minorHAnsi" w:cstheme="minorBidi"/>
              <w:noProof/>
              <w:spacing w:val="0"/>
              <w:sz w:val="22"/>
              <w:szCs w:val="22"/>
              <w:lang w:eastAsia="en-GB"/>
            </w:rPr>
          </w:pPr>
          <w:hyperlink w:anchor="_Toc155773002" w:history="1">
            <w:r w:rsidR="001C0864" w:rsidRPr="005A17BF">
              <w:rPr>
                <w:rStyle w:val="Hyperlink"/>
                <w:noProof/>
              </w:rPr>
              <w:t>4.Process</w:t>
            </w:r>
            <w:r w:rsidR="001C0864">
              <w:rPr>
                <w:noProof/>
                <w:webHidden/>
              </w:rPr>
              <w:tab/>
            </w:r>
            <w:r w:rsidR="001C0864">
              <w:rPr>
                <w:noProof/>
                <w:webHidden/>
              </w:rPr>
              <w:fldChar w:fldCharType="begin"/>
            </w:r>
            <w:r w:rsidR="001C0864">
              <w:rPr>
                <w:noProof/>
                <w:webHidden/>
              </w:rPr>
              <w:instrText xml:space="preserve"> PAGEREF _Toc155773002 \h </w:instrText>
            </w:r>
            <w:r w:rsidR="001C0864">
              <w:rPr>
                <w:noProof/>
                <w:webHidden/>
              </w:rPr>
            </w:r>
            <w:r w:rsidR="001C0864">
              <w:rPr>
                <w:noProof/>
                <w:webHidden/>
              </w:rPr>
              <w:fldChar w:fldCharType="separate"/>
            </w:r>
            <w:r w:rsidR="001C0864">
              <w:rPr>
                <w:noProof/>
                <w:webHidden/>
              </w:rPr>
              <w:t>2</w:t>
            </w:r>
            <w:r w:rsidR="001C0864">
              <w:rPr>
                <w:noProof/>
                <w:webHidden/>
              </w:rPr>
              <w:fldChar w:fldCharType="end"/>
            </w:r>
          </w:hyperlink>
        </w:p>
        <w:p w14:paraId="1D043B76" w14:textId="77777777" w:rsidR="001C0864" w:rsidRDefault="00000000" w:rsidP="001C0864">
          <w:pPr>
            <w:pStyle w:val="TOC1"/>
            <w:tabs>
              <w:tab w:val="right" w:leader="dot" w:pos="9962"/>
            </w:tabs>
            <w:rPr>
              <w:rFonts w:asciiTheme="minorHAnsi" w:eastAsiaTheme="minorEastAsia" w:hAnsiTheme="minorHAnsi" w:cstheme="minorBidi"/>
              <w:noProof/>
              <w:spacing w:val="0"/>
              <w:sz w:val="22"/>
              <w:szCs w:val="22"/>
              <w:lang w:eastAsia="en-GB"/>
            </w:rPr>
          </w:pPr>
          <w:hyperlink w:anchor="_Toc155773003" w:history="1">
            <w:r w:rsidR="001C0864" w:rsidRPr="005A17BF">
              <w:rPr>
                <w:rStyle w:val="Hyperlink"/>
                <w:noProof/>
              </w:rPr>
              <w:t>5.Equality Impact assessment</w:t>
            </w:r>
            <w:r w:rsidR="001C0864">
              <w:rPr>
                <w:noProof/>
                <w:webHidden/>
              </w:rPr>
              <w:tab/>
            </w:r>
            <w:r w:rsidR="001C0864">
              <w:rPr>
                <w:noProof/>
                <w:webHidden/>
              </w:rPr>
              <w:fldChar w:fldCharType="begin"/>
            </w:r>
            <w:r w:rsidR="001C0864">
              <w:rPr>
                <w:noProof/>
                <w:webHidden/>
              </w:rPr>
              <w:instrText xml:space="preserve"> PAGEREF _Toc155773003 \h </w:instrText>
            </w:r>
            <w:r w:rsidR="001C0864">
              <w:rPr>
                <w:noProof/>
                <w:webHidden/>
              </w:rPr>
            </w:r>
            <w:r w:rsidR="001C0864">
              <w:rPr>
                <w:noProof/>
                <w:webHidden/>
              </w:rPr>
              <w:fldChar w:fldCharType="separate"/>
            </w:r>
            <w:r w:rsidR="001C0864">
              <w:rPr>
                <w:noProof/>
                <w:webHidden/>
              </w:rPr>
              <w:t>3</w:t>
            </w:r>
            <w:r w:rsidR="001C0864">
              <w:rPr>
                <w:noProof/>
                <w:webHidden/>
              </w:rPr>
              <w:fldChar w:fldCharType="end"/>
            </w:r>
          </w:hyperlink>
        </w:p>
        <w:p w14:paraId="4669D0D2" w14:textId="77777777" w:rsidR="001C0864" w:rsidRDefault="00000000" w:rsidP="001C0864">
          <w:pPr>
            <w:pStyle w:val="TOC1"/>
            <w:tabs>
              <w:tab w:val="right" w:leader="dot" w:pos="9962"/>
            </w:tabs>
            <w:rPr>
              <w:rFonts w:asciiTheme="minorHAnsi" w:eastAsiaTheme="minorEastAsia" w:hAnsiTheme="minorHAnsi" w:cstheme="minorBidi"/>
              <w:noProof/>
              <w:spacing w:val="0"/>
              <w:sz w:val="22"/>
              <w:szCs w:val="22"/>
              <w:lang w:eastAsia="en-GB"/>
            </w:rPr>
          </w:pPr>
          <w:hyperlink w:anchor="_Toc155773004" w:history="1">
            <w:r w:rsidR="001C0864" w:rsidRPr="005A17BF">
              <w:rPr>
                <w:rStyle w:val="Hyperlink"/>
                <w:noProof/>
              </w:rPr>
              <w:t>6.Consultation, Approval and Ratification Process</w:t>
            </w:r>
            <w:r w:rsidR="001C0864">
              <w:rPr>
                <w:noProof/>
                <w:webHidden/>
              </w:rPr>
              <w:tab/>
            </w:r>
            <w:r w:rsidR="001C0864">
              <w:rPr>
                <w:noProof/>
                <w:webHidden/>
              </w:rPr>
              <w:fldChar w:fldCharType="begin"/>
            </w:r>
            <w:r w:rsidR="001C0864">
              <w:rPr>
                <w:noProof/>
                <w:webHidden/>
              </w:rPr>
              <w:instrText xml:space="preserve"> PAGEREF _Toc155773004 \h </w:instrText>
            </w:r>
            <w:r w:rsidR="001C0864">
              <w:rPr>
                <w:noProof/>
                <w:webHidden/>
              </w:rPr>
            </w:r>
            <w:r w:rsidR="001C0864">
              <w:rPr>
                <w:noProof/>
                <w:webHidden/>
              </w:rPr>
              <w:fldChar w:fldCharType="separate"/>
            </w:r>
            <w:r w:rsidR="001C0864">
              <w:rPr>
                <w:noProof/>
                <w:webHidden/>
              </w:rPr>
              <w:t>3</w:t>
            </w:r>
            <w:r w:rsidR="001C0864">
              <w:rPr>
                <w:noProof/>
                <w:webHidden/>
              </w:rPr>
              <w:fldChar w:fldCharType="end"/>
            </w:r>
          </w:hyperlink>
        </w:p>
        <w:p w14:paraId="647CCF8B" w14:textId="77777777" w:rsidR="001C0864" w:rsidRDefault="00000000" w:rsidP="001C0864">
          <w:pPr>
            <w:pStyle w:val="TOC1"/>
            <w:tabs>
              <w:tab w:val="right" w:leader="dot" w:pos="9962"/>
            </w:tabs>
            <w:rPr>
              <w:rFonts w:asciiTheme="minorHAnsi" w:eastAsiaTheme="minorEastAsia" w:hAnsiTheme="minorHAnsi" w:cstheme="minorBidi"/>
              <w:noProof/>
              <w:spacing w:val="0"/>
              <w:sz w:val="22"/>
              <w:szCs w:val="22"/>
              <w:lang w:eastAsia="en-GB"/>
            </w:rPr>
          </w:pPr>
          <w:hyperlink w:anchor="_Toc155773005" w:history="1">
            <w:r w:rsidR="001C0864" w:rsidRPr="005A17BF">
              <w:rPr>
                <w:rStyle w:val="Hyperlink"/>
                <w:noProof/>
              </w:rPr>
              <w:t>7.Dissemination and Implementation</w:t>
            </w:r>
            <w:r w:rsidR="001C0864">
              <w:rPr>
                <w:noProof/>
                <w:webHidden/>
              </w:rPr>
              <w:tab/>
            </w:r>
            <w:r w:rsidR="001C0864">
              <w:rPr>
                <w:noProof/>
                <w:webHidden/>
              </w:rPr>
              <w:fldChar w:fldCharType="begin"/>
            </w:r>
            <w:r w:rsidR="001C0864">
              <w:rPr>
                <w:noProof/>
                <w:webHidden/>
              </w:rPr>
              <w:instrText xml:space="preserve"> PAGEREF _Toc155773005 \h </w:instrText>
            </w:r>
            <w:r w:rsidR="001C0864">
              <w:rPr>
                <w:noProof/>
                <w:webHidden/>
              </w:rPr>
            </w:r>
            <w:r w:rsidR="001C0864">
              <w:rPr>
                <w:noProof/>
                <w:webHidden/>
              </w:rPr>
              <w:fldChar w:fldCharType="separate"/>
            </w:r>
            <w:r w:rsidR="001C0864">
              <w:rPr>
                <w:noProof/>
                <w:webHidden/>
              </w:rPr>
              <w:t>3</w:t>
            </w:r>
            <w:r w:rsidR="001C0864">
              <w:rPr>
                <w:noProof/>
                <w:webHidden/>
              </w:rPr>
              <w:fldChar w:fldCharType="end"/>
            </w:r>
          </w:hyperlink>
        </w:p>
        <w:p w14:paraId="2332FDBC" w14:textId="77777777" w:rsidR="001C0864" w:rsidRDefault="00000000" w:rsidP="001C0864">
          <w:pPr>
            <w:pStyle w:val="TOC1"/>
            <w:tabs>
              <w:tab w:val="right" w:leader="dot" w:pos="9962"/>
            </w:tabs>
            <w:rPr>
              <w:rFonts w:asciiTheme="minorHAnsi" w:eastAsiaTheme="minorEastAsia" w:hAnsiTheme="minorHAnsi" w:cstheme="minorBidi"/>
              <w:noProof/>
              <w:spacing w:val="0"/>
              <w:sz w:val="22"/>
              <w:szCs w:val="22"/>
              <w:lang w:eastAsia="en-GB"/>
            </w:rPr>
          </w:pPr>
          <w:hyperlink w:anchor="_Toc155773006" w:history="1">
            <w:r w:rsidR="001C0864" w:rsidRPr="005A17BF">
              <w:rPr>
                <w:rStyle w:val="Hyperlink"/>
                <w:noProof/>
              </w:rPr>
              <w:t>8.Monitoring compliance</w:t>
            </w:r>
            <w:r w:rsidR="001C0864">
              <w:rPr>
                <w:noProof/>
                <w:webHidden/>
              </w:rPr>
              <w:tab/>
              <w:t>3</w:t>
            </w:r>
          </w:hyperlink>
        </w:p>
        <w:p w14:paraId="763CE0E6" w14:textId="77777777" w:rsidR="001C0864" w:rsidRDefault="00000000" w:rsidP="001C0864">
          <w:pPr>
            <w:pStyle w:val="TOC1"/>
            <w:tabs>
              <w:tab w:val="right" w:leader="dot" w:pos="9962"/>
            </w:tabs>
            <w:rPr>
              <w:rFonts w:asciiTheme="minorHAnsi" w:eastAsiaTheme="minorEastAsia" w:hAnsiTheme="minorHAnsi" w:cstheme="minorBidi"/>
              <w:noProof/>
              <w:spacing w:val="0"/>
              <w:sz w:val="22"/>
              <w:szCs w:val="22"/>
              <w:lang w:eastAsia="en-GB"/>
            </w:rPr>
          </w:pPr>
          <w:hyperlink w:anchor="_Toc155773007" w:history="1">
            <w:r w:rsidR="001C0864" w:rsidRPr="005A17BF">
              <w:rPr>
                <w:rStyle w:val="Hyperlink"/>
                <w:noProof/>
              </w:rPr>
              <w:t>Appendix 1</w:t>
            </w:r>
            <w:r w:rsidR="001C0864">
              <w:rPr>
                <w:noProof/>
                <w:webHidden/>
              </w:rPr>
              <w:tab/>
              <w:t>4</w:t>
            </w:r>
          </w:hyperlink>
        </w:p>
        <w:p w14:paraId="188CBBF6" w14:textId="77777777" w:rsidR="001C0864" w:rsidRDefault="00000000" w:rsidP="001C0864">
          <w:pPr>
            <w:pStyle w:val="TOC1"/>
            <w:tabs>
              <w:tab w:val="right" w:leader="dot" w:pos="9962"/>
            </w:tabs>
            <w:rPr>
              <w:rFonts w:asciiTheme="minorHAnsi" w:eastAsiaTheme="minorEastAsia" w:hAnsiTheme="minorHAnsi" w:cstheme="minorBidi"/>
              <w:noProof/>
              <w:spacing w:val="0"/>
              <w:sz w:val="22"/>
              <w:szCs w:val="22"/>
              <w:lang w:eastAsia="en-GB"/>
            </w:rPr>
          </w:pPr>
          <w:hyperlink w:anchor="_Toc155773008" w:history="1">
            <w:r w:rsidR="001C0864" w:rsidRPr="005A17BF">
              <w:rPr>
                <w:rStyle w:val="Hyperlink"/>
                <w:noProof/>
              </w:rPr>
              <w:t>Appendix 2</w:t>
            </w:r>
            <w:r w:rsidR="001C0864">
              <w:rPr>
                <w:noProof/>
                <w:webHidden/>
              </w:rPr>
              <w:tab/>
            </w:r>
            <w:r w:rsidR="001C0864">
              <w:rPr>
                <w:noProof/>
                <w:webHidden/>
              </w:rPr>
              <w:fldChar w:fldCharType="begin"/>
            </w:r>
            <w:r w:rsidR="001C0864">
              <w:rPr>
                <w:noProof/>
                <w:webHidden/>
              </w:rPr>
              <w:instrText xml:space="preserve"> PAGEREF _Toc155773008 \h </w:instrText>
            </w:r>
            <w:r w:rsidR="001C0864">
              <w:rPr>
                <w:noProof/>
                <w:webHidden/>
              </w:rPr>
            </w:r>
            <w:r w:rsidR="001C0864">
              <w:rPr>
                <w:noProof/>
                <w:webHidden/>
              </w:rPr>
              <w:fldChar w:fldCharType="separate"/>
            </w:r>
            <w:r w:rsidR="001C0864">
              <w:rPr>
                <w:noProof/>
                <w:webHidden/>
              </w:rPr>
              <w:t>5</w:t>
            </w:r>
            <w:r w:rsidR="001C0864">
              <w:rPr>
                <w:noProof/>
                <w:webHidden/>
              </w:rPr>
              <w:fldChar w:fldCharType="end"/>
            </w:r>
          </w:hyperlink>
        </w:p>
        <w:p w14:paraId="6A138F20" w14:textId="77777777" w:rsidR="001C0864" w:rsidRPr="00271A67" w:rsidRDefault="00000000" w:rsidP="001C0864">
          <w:pPr>
            <w:pStyle w:val="TOC1"/>
            <w:tabs>
              <w:tab w:val="right" w:leader="dot" w:pos="9962"/>
            </w:tabs>
            <w:rPr>
              <w:b/>
              <w:bCs/>
              <w:noProof/>
            </w:rPr>
          </w:pPr>
          <w:hyperlink w:anchor="_Toc155773009" w:history="1">
            <w:r w:rsidR="001C0864" w:rsidRPr="005A17BF">
              <w:rPr>
                <w:rStyle w:val="Hyperlink"/>
                <w:noProof/>
              </w:rPr>
              <w:t>Appendix 3</w:t>
            </w:r>
            <w:r w:rsidR="001C0864">
              <w:rPr>
                <w:noProof/>
                <w:webHidden/>
              </w:rPr>
              <w:tab/>
            </w:r>
            <w:r w:rsidR="001C0864">
              <w:rPr>
                <w:noProof/>
                <w:webHidden/>
              </w:rPr>
              <w:fldChar w:fldCharType="begin"/>
            </w:r>
            <w:r w:rsidR="001C0864">
              <w:rPr>
                <w:noProof/>
                <w:webHidden/>
              </w:rPr>
              <w:instrText xml:space="preserve"> PAGEREF _Toc155773009 \h </w:instrText>
            </w:r>
            <w:r w:rsidR="001C0864">
              <w:rPr>
                <w:noProof/>
                <w:webHidden/>
              </w:rPr>
            </w:r>
            <w:r w:rsidR="001C0864">
              <w:rPr>
                <w:noProof/>
                <w:webHidden/>
              </w:rPr>
              <w:fldChar w:fldCharType="separate"/>
            </w:r>
            <w:r w:rsidR="001C0864">
              <w:rPr>
                <w:noProof/>
                <w:webHidden/>
              </w:rPr>
              <w:t>6</w:t>
            </w:r>
            <w:r w:rsidR="001C0864">
              <w:rPr>
                <w:noProof/>
                <w:webHidden/>
              </w:rPr>
              <w:fldChar w:fldCharType="end"/>
            </w:r>
          </w:hyperlink>
          <w:r w:rsidR="001C0864">
            <w:rPr>
              <w:b/>
              <w:bCs/>
              <w:noProof/>
            </w:rPr>
            <w:fldChar w:fldCharType="end"/>
          </w:r>
        </w:p>
        <w:p w14:paraId="0B66B8C3" w14:textId="77777777" w:rsidR="001C0864" w:rsidRPr="00271A67" w:rsidRDefault="001C0864" w:rsidP="001C0864">
          <w:r>
            <w:t>Appendix 4………..…………………………………………………………………………………………1</w:t>
          </w:r>
          <w:r w:rsidRPr="00271A67">
            <w:t>9</w:t>
          </w:r>
        </w:p>
      </w:sdtContent>
    </w:sdt>
    <w:p w14:paraId="7ECAC729" w14:textId="77777777" w:rsidR="001C0864" w:rsidRDefault="001C0864" w:rsidP="001C0864">
      <w:pPr>
        <w:spacing w:line="276" w:lineRule="auto"/>
        <w:rPr>
          <w:rFonts w:cs="Arial"/>
          <w:spacing w:val="0"/>
        </w:rPr>
      </w:pPr>
    </w:p>
    <w:p w14:paraId="4447642F" w14:textId="77777777" w:rsidR="001C0864" w:rsidRDefault="001C0864" w:rsidP="001C0864">
      <w:pPr>
        <w:spacing w:line="276" w:lineRule="auto"/>
        <w:rPr>
          <w:rFonts w:cs="Arial"/>
          <w:spacing w:val="0"/>
        </w:rPr>
      </w:pPr>
    </w:p>
    <w:p w14:paraId="01DB3552" w14:textId="77777777" w:rsidR="001C0864" w:rsidRDefault="001C0864" w:rsidP="001C0864">
      <w:pPr>
        <w:spacing w:line="276" w:lineRule="auto"/>
        <w:rPr>
          <w:rFonts w:cs="Arial"/>
          <w:spacing w:val="0"/>
        </w:rPr>
        <w:sectPr w:rsidR="001C0864" w:rsidSect="00973AC2">
          <w:footerReference w:type="default" r:id="rId7"/>
          <w:headerReference w:type="first" r:id="rId8"/>
          <w:footerReference w:type="first" r:id="rId9"/>
          <w:pgSz w:w="11900" w:h="16840"/>
          <w:pgMar w:top="1134" w:right="964" w:bottom="1418" w:left="964" w:header="57" w:footer="709" w:gutter="0"/>
          <w:pgNumType w:start="0"/>
          <w:cols w:space="708"/>
          <w:titlePg/>
          <w:docGrid w:linePitch="360"/>
        </w:sectPr>
      </w:pPr>
    </w:p>
    <w:p w14:paraId="519940E3" w14:textId="77777777" w:rsidR="001C0864" w:rsidRPr="00E42395" w:rsidRDefault="001C0864" w:rsidP="001C0864">
      <w:pPr>
        <w:pStyle w:val="Heading1"/>
        <w:rPr>
          <w:sz w:val="36"/>
          <w:szCs w:val="36"/>
        </w:rPr>
      </w:pPr>
      <w:bookmarkStart w:id="16" w:name="_Toc155772999"/>
      <w:r w:rsidRPr="00E42395">
        <w:rPr>
          <w:sz w:val="36"/>
          <w:szCs w:val="36"/>
        </w:rPr>
        <w:t>1.Introduction</w:t>
      </w:r>
      <w:bookmarkEnd w:id="16"/>
    </w:p>
    <w:p w14:paraId="7F5B23D9" w14:textId="77777777" w:rsidR="001C0864" w:rsidRPr="0019534E" w:rsidRDefault="001C0864" w:rsidP="001C0864">
      <w:pPr>
        <w:spacing w:line="276" w:lineRule="auto"/>
        <w:rPr>
          <w:rFonts w:asciiTheme="minorHAnsi" w:hAnsiTheme="minorHAnsi" w:cstheme="minorBidi"/>
          <w:spacing w:val="0"/>
        </w:rPr>
      </w:pPr>
      <w:r w:rsidRPr="0019534E">
        <w:rPr>
          <w:rFonts w:asciiTheme="minorHAnsi" w:hAnsiTheme="minorHAnsi" w:cstheme="minorBidi"/>
          <w:spacing w:val="0"/>
        </w:rPr>
        <w:t>Mastalgia (Breast Pain) is a common complaint among women of all ages, occurring in up to 70% of women at some point of their lifetime. There are many different types of breast pain, these can include cyclical breast pain relating to hormones or non-cyclical breast pain. It is also common for women to complain of mastalgia but the source of pain is arising from the underlying chest wall. Mastalgia as a solitary symptom is unlikely to be linked with a breast malignancy and mastalgia alone is not an indication for radiological imaging. In many cases simple reassurance and patient education alone is adequate and this can be provided in primary care. There is an ongoing regional primary care education programme to support primary care clinicians to manage individuals with mastalgia without secondary care referral. However a small number of patients will require specialist reassurance in secondary care.</w:t>
      </w:r>
    </w:p>
    <w:p w14:paraId="667B3570" w14:textId="77777777" w:rsidR="001C0864" w:rsidRDefault="001C0864" w:rsidP="001C0864">
      <w:pPr>
        <w:spacing w:line="276" w:lineRule="auto"/>
        <w:rPr>
          <w:rFonts w:cs="Arial"/>
          <w:spacing w:val="0"/>
        </w:rPr>
      </w:pPr>
      <w:r w:rsidRPr="0019534E">
        <w:rPr>
          <w:rFonts w:asciiTheme="minorHAnsi" w:hAnsiTheme="minorHAnsi" w:cstheme="minorBidi"/>
          <w:spacing w:val="0"/>
        </w:rPr>
        <w:t>Following the Covid-19 pandemic and the implementation of strict guidance regarding the footfall of patients it was highlighted that this group of patients could benefit from telephone consultation alone. This in turn would release capacity for more patients with red flags symptoms to be seen in a timely manner. For patients it would, in most cases, be more convenient allowing access to specialist advice and breast imaging if indicated. Getting It Right First Time (GIRFT), Association of Breast Surgery (ABS) and NHS England are now advising alternative pathways for individuals presenting with mastalgia. This mastalgia telephone clinic pathway has been approved by Greater Manchester Provider Federation Board and Greater Manchester Cancer Alliance with support from Health Education England.</w:t>
      </w:r>
      <w:r w:rsidRPr="0019534E">
        <w:rPr>
          <w:rFonts w:cs="Arial"/>
          <w:spacing w:val="0"/>
        </w:rPr>
        <w:t xml:space="preserve"> </w:t>
      </w:r>
    </w:p>
    <w:p w14:paraId="1FBE0266" w14:textId="77777777" w:rsidR="001C0864" w:rsidRPr="0019534E" w:rsidRDefault="001C0864" w:rsidP="001C0864">
      <w:pPr>
        <w:spacing w:line="276" w:lineRule="auto"/>
        <w:rPr>
          <w:rFonts w:cs="Arial"/>
          <w:spacing w:val="0"/>
        </w:rPr>
      </w:pPr>
    </w:p>
    <w:p w14:paraId="576ECE6E" w14:textId="77777777" w:rsidR="001C0864" w:rsidRPr="008F3427" w:rsidRDefault="001C0864" w:rsidP="001C0864">
      <w:pPr>
        <w:pStyle w:val="Heading1"/>
        <w:rPr>
          <w:sz w:val="36"/>
          <w:szCs w:val="36"/>
        </w:rPr>
      </w:pPr>
      <w:bookmarkStart w:id="17" w:name="_Toc155773000"/>
      <w:r w:rsidRPr="008F3427">
        <w:rPr>
          <w:sz w:val="36"/>
          <w:szCs w:val="36"/>
        </w:rPr>
        <w:t>2.Purpose</w:t>
      </w:r>
      <w:bookmarkEnd w:id="17"/>
      <w:r w:rsidRPr="008F3427">
        <w:rPr>
          <w:sz w:val="36"/>
          <w:szCs w:val="36"/>
        </w:rPr>
        <w:t xml:space="preserve"> </w:t>
      </w:r>
    </w:p>
    <w:p w14:paraId="50F247D3" w14:textId="77777777" w:rsidR="001C0864" w:rsidRPr="0019534E" w:rsidRDefault="001C0864" w:rsidP="001C0864">
      <w:pPr>
        <w:spacing w:line="276" w:lineRule="auto"/>
        <w:rPr>
          <w:rFonts w:cs="Arial"/>
          <w:spacing w:val="0"/>
        </w:rPr>
      </w:pPr>
      <w:r w:rsidRPr="0019534E">
        <w:rPr>
          <w:rFonts w:cs="Arial"/>
          <w:spacing w:val="0"/>
        </w:rPr>
        <w:t>A breast pain telephone clinic has the dual purpose of reducing footfall through the clinic whilst continuing to provide a consultation with a breast specialist. Patients would have an opportunity of discussing in depth their complaint and the breast specialist would be able to offer professional high quality advice and reassurance via the telephone. Should the patient highlight any other symptoms the opportunity for clinical examination and further imaging would be available.</w:t>
      </w:r>
    </w:p>
    <w:p w14:paraId="79BA38C6" w14:textId="77777777" w:rsidR="001C0864" w:rsidRPr="0019534E" w:rsidRDefault="001C0864" w:rsidP="001C0864">
      <w:pPr>
        <w:tabs>
          <w:tab w:val="left" w:pos="2074"/>
        </w:tabs>
        <w:spacing w:line="276" w:lineRule="auto"/>
        <w:rPr>
          <w:rFonts w:cs="Arial"/>
          <w:spacing w:val="0"/>
        </w:rPr>
      </w:pPr>
    </w:p>
    <w:p w14:paraId="7820FCF0" w14:textId="77777777" w:rsidR="001C0864" w:rsidRPr="008F3427" w:rsidRDefault="001C0864" w:rsidP="001C0864">
      <w:pPr>
        <w:pStyle w:val="Heading1"/>
        <w:rPr>
          <w:sz w:val="36"/>
          <w:szCs w:val="36"/>
        </w:rPr>
      </w:pPr>
      <w:bookmarkStart w:id="18" w:name="_Toc155773001"/>
      <w:r w:rsidRPr="008F3427">
        <w:rPr>
          <w:sz w:val="36"/>
          <w:szCs w:val="36"/>
        </w:rPr>
        <w:t>3.Patient Criteria</w:t>
      </w:r>
      <w:bookmarkEnd w:id="18"/>
      <w:r w:rsidRPr="008F3427">
        <w:rPr>
          <w:sz w:val="36"/>
          <w:szCs w:val="36"/>
        </w:rPr>
        <w:tab/>
      </w:r>
    </w:p>
    <w:p w14:paraId="24946A84" w14:textId="77777777" w:rsidR="001C0864" w:rsidRPr="0019534E" w:rsidRDefault="001C0864" w:rsidP="001C0864">
      <w:pPr>
        <w:spacing w:line="276" w:lineRule="auto"/>
        <w:rPr>
          <w:rFonts w:cs="Arial"/>
          <w:spacing w:val="0"/>
        </w:rPr>
      </w:pPr>
      <w:r w:rsidRPr="0019534E">
        <w:rPr>
          <w:rFonts w:cs="Arial"/>
          <w:spacing w:val="0"/>
        </w:rPr>
        <w:t>All patients with breast pain alone as a solitary symptom would be suitable for the telephone clinic unless they fall under the following category.</w:t>
      </w:r>
    </w:p>
    <w:p w14:paraId="6CC71002" w14:textId="77777777" w:rsidR="001C0864" w:rsidRPr="0019534E" w:rsidRDefault="001C0864" w:rsidP="001C0864">
      <w:pPr>
        <w:numPr>
          <w:ilvl w:val="0"/>
          <w:numId w:val="1"/>
        </w:numPr>
        <w:spacing w:line="276" w:lineRule="auto"/>
        <w:contextualSpacing/>
        <w:rPr>
          <w:rFonts w:cs="Arial"/>
          <w:spacing w:val="0"/>
        </w:rPr>
      </w:pPr>
      <w:r w:rsidRPr="0019534E">
        <w:rPr>
          <w:rFonts w:cs="Arial"/>
          <w:spacing w:val="0"/>
        </w:rPr>
        <w:t>Patient with any red flag symptom which may require clinical examination or imaging</w:t>
      </w:r>
    </w:p>
    <w:p w14:paraId="2BBE1690" w14:textId="77777777" w:rsidR="001C0864" w:rsidRPr="0019534E" w:rsidRDefault="001C0864" w:rsidP="001C0864">
      <w:pPr>
        <w:numPr>
          <w:ilvl w:val="0"/>
          <w:numId w:val="1"/>
        </w:numPr>
        <w:spacing w:line="276" w:lineRule="auto"/>
        <w:contextualSpacing/>
        <w:rPr>
          <w:rFonts w:cs="Arial"/>
          <w:spacing w:val="0"/>
        </w:rPr>
      </w:pPr>
      <w:r w:rsidRPr="0019534E">
        <w:rPr>
          <w:rFonts w:cs="Arial"/>
          <w:spacing w:val="0"/>
        </w:rPr>
        <w:t>Patients who do not have access to a telephone</w:t>
      </w:r>
    </w:p>
    <w:p w14:paraId="36745347" w14:textId="77777777" w:rsidR="001C0864" w:rsidRPr="0019534E" w:rsidRDefault="001C0864" w:rsidP="001C0864">
      <w:pPr>
        <w:numPr>
          <w:ilvl w:val="0"/>
          <w:numId w:val="1"/>
        </w:numPr>
        <w:spacing w:line="276" w:lineRule="auto"/>
        <w:contextualSpacing/>
        <w:rPr>
          <w:rFonts w:cs="Arial"/>
          <w:spacing w:val="0"/>
        </w:rPr>
      </w:pPr>
      <w:r w:rsidRPr="0019534E">
        <w:rPr>
          <w:rFonts w:cs="Arial"/>
          <w:spacing w:val="0"/>
        </w:rPr>
        <w:t>Patients who have breast implants in situ</w:t>
      </w:r>
    </w:p>
    <w:p w14:paraId="27AB90C7" w14:textId="77777777" w:rsidR="001C0864" w:rsidRDefault="001C0864" w:rsidP="001C0864">
      <w:pPr>
        <w:numPr>
          <w:ilvl w:val="0"/>
          <w:numId w:val="1"/>
        </w:numPr>
        <w:spacing w:line="276" w:lineRule="auto"/>
        <w:contextualSpacing/>
        <w:rPr>
          <w:rFonts w:cs="Arial"/>
          <w:spacing w:val="0"/>
        </w:rPr>
      </w:pPr>
      <w:r w:rsidRPr="0019534E">
        <w:rPr>
          <w:rFonts w:cs="Arial"/>
          <w:spacing w:val="0"/>
        </w:rPr>
        <w:t>Patients with a previous history of breast malignancy</w:t>
      </w:r>
    </w:p>
    <w:p w14:paraId="7BDDEECB" w14:textId="77777777" w:rsidR="001C0864" w:rsidRPr="0019534E" w:rsidRDefault="001C0864" w:rsidP="001C0864">
      <w:pPr>
        <w:numPr>
          <w:ilvl w:val="0"/>
          <w:numId w:val="1"/>
        </w:numPr>
        <w:spacing w:line="276" w:lineRule="auto"/>
        <w:contextualSpacing/>
        <w:rPr>
          <w:rFonts w:cs="Arial"/>
          <w:spacing w:val="0"/>
        </w:rPr>
      </w:pPr>
      <w:r>
        <w:rPr>
          <w:rFonts w:cs="Arial"/>
          <w:spacing w:val="0"/>
        </w:rPr>
        <w:t>Male patients with breast/chest wall pain</w:t>
      </w:r>
    </w:p>
    <w:p w14:paraId="0C1ECD0C" w14:textId="77777777" w:rsidR="001C0864" w:rsidRPr="0019534E" w:rsidRDefault="001C0864" w:rsidP="001C0864">
      <w:pPr>
        <w:numPr>
          <w:ilvl w:val="0"/>
          <w:numId w:val="1"/>
        </w:numPr>
        <w:spacing w:line="276" w:lineRule="auto"/>
        <w:contextualSpacing/>
        <w:rPr>
          <w:rFonts w:cs="Arial"/>
          <w:spacing w:val="0"/>
        </w:rPr>
      </w:pPr>
      <w:r w:rsidRPr="0019534E">
        <w:rPr>
          <w:rFonts w:cs="Arial"/>
          <w:spacing w:val="0"/>
        </w:rPr>
        <w:t>Patients who have a communication barrier which may inhibit a telephone consultation which may include</w:t>
      </w:r>
    </w:p>
    <w:p w14:paraId="14ACFD09" w14:textId="77777777" w:rsidR="001C0864" w:rsidRPr="0019534E" w:rsidRDefault="001C0864" w:rsidP="001C0864">
      <w:pPr>
        <w:numPr>
          <w:ilvl w:val="1"/>
          <w:numId w:val="1"/>
        </w:numPr>
        <w:spacing w:line="276" w:lineRule="auto"/>
        <w:contextualSpacing/>
        <w:rPr>
          <w:rFonts w:cs="Arial"/>
          <w:spacing w:val="0"/>
        </w:rPr>
      </w:pPr>
      <w:r w:rsidRPr="0019534E">
        <w:rPr>
          <w:rFonts w:cs="Arial"/>
          <w:spacing w:val="0"/>
        </w:rPr>
        <w:t>Hearing difficulties</w:t>
      </w:r>
    </w:p>
    <w:p w14:paraId="4B73F42C" w14:textId="77777777" w:rsidR="001C0864" w:rsidRPr="0019534E" w:rsidRDefault="001C0864" w:rsidP="001C0864">
      <w:pPr>
        <w:numPr>
          <w:ilvl w:val="1"/>
          <w:numId w:val="1"/>
        </w:numPr>
        <w:spacing w:line="276" w:lineRule="auto"/>
        <w:contextualSpacing/>
        <w:rPr>
          <w:rFonts w:cs="Arial"/>
          <w:spacing w:val="0"/>
        </w:rPr>
      </w:pPr>
      <w:r w:rsidRPr="0019534E">
        <w:rPr>
          <w:rFonts w:cs="Arial"/>
          <w:spacing w:val="0"/>
        </w:rPr>
        <w:t>Speech difficulties</w:t>
      </w:r>
    </w:p>
    <w:p w14:paraId="3A6B14C6" w14:textId="77777777" w:rsidR="001C0864" w:rsidRPr="0019534E" w:rsidRDefault="001C0864" w:rsidP="001C0864">
      <w:pPr>
        <w:numPr>
          <w:ilvl w:val="1"/>
          <w:numId w:val="1"/>
        </w:numPr>
        <w:spacing w:line="276" w:lineRule="auto"/>
        <w:contextualSpacing/>
        <w:rPr>
          <w:rFonts w:cs="Arial"/>
          <w:spacing w:val="0"/>
        </w:rPr>
      </w:pPr>
      <w:r w:rsidRPr="0019534E">
        <w:rPr>
          <w:rFonts w:cs="Arial"/>
          <w:spacing w:val="0"/>
        </w:rPr>
        <w:t>Language barriers</w:t>
      </w:r>
    </w:p>
    <w:p w14:paraId="3908D323" w14:textId="77777777" w:rsidR="001C0864" w:rsidRPr="0019534E" w:rsidRDefault="001C0864" w:rsidP="001C0864">
      <w:pPr>
        <w:numPr>
          <w:ilvl w:val="1"/>
          <w:numId w:val="1"/>
        </w:numPr>
        <w:spacing w:line="276" w:lineRule="auto"/>
        <w:contextualSpacing/>
        <w:rPr>
          <w:rFonts w:cs="Arial"/>
          <w:spacing w:val="0"/>
        </w:rPr>
      </w:pPr>
      <w:r w:rsidRPr="0019534E">
        <w:rPr>
          <w:rFonts w:cs="Arial"/>
          <w:spacing w:val="0"/>
        </w:rPr>
        <w:t>Other disability that inhibits telephone consultation</w:t>
      </w:r>
    </w:p>
    <w:p w14:paraId="2298AC13" w14:textId="77777777" w:rsidR="001C0864" w:rsidRPr="0019534E" w:rsidRDefault="001C0864" w:rsidP="001C0864">
      <w:pPr>
        <w:spacing w:line="276" w:lineRule="auto"/>
        <w:ind w:left="360"/>
        <w:rPr>
          <w:rFonts w:cs="Arial"/>
          <w:spacing w:val="0"/>
        </w:rPr>
      </w:pPr>
    </w:p>
    <w:p w14:paraId="560E1DE2" w14:textId="77777777" w:rsidR="001C0864" w:rsidRPr="008F3427" w:rsidRDefault="001C0864" w:rsidP="001C0864">
      <w:pPr>
        <w:pStyle w:val="Heading1"/>
        <w:rPr>
          <w:sz w:val="36"/>
          <w:szCs w:val="36"/>
        </w:rPr>
      </w:pPr>
      <w:bookmarkStart w:id="19" w:name="_Toc155773002"/>
      <w:r w:rsidRPr="008F3427">
        <w:rPr>
          <w:sz w:val="36"/>
          <w:szCs w:val="36"/>
        </w:rPr>
        <w:t>4.Process</w:t>
      </w:r>
      <w:bookmarkEnd w:id="19"/>
    </w:p>
    <w:p w14:paraId="769D3DCA" w14:textId="77777777" w:rsidR="001C0864" w:rsidRDefault="001C0864" w:rsidP="001C0864">
      <w:pPr>
        <w:pStyle w:val="ListParagraph"/>
        <w:numPr>
          <w:ilvl w:val="0"/>
          <w:numId w:val="2"/>
        </w:numPr>
        <w:spacing w:line="276" w:lineRule="auto"/>
      </w:pPr>
      <w:r>
        <w:t>Patients are triaged by a suitably trained healthcare professional into the mastalgia telephone clinics. Suitable patients will be those with in which the referral letter states breast pain and no other red flag symptom and who fit the strict inclusion criteria</w:t>
      </w:r>
    </w:p>
    <w:p w14:paraId="095874A8" w14:textId="77777777" w:rsidR="001C0864" w:rsidRDefault="001C0864" w:rsidP="001C0864">
      <w:pPr>
        <w:pStyle w:val="ListParagraph"/>
        <w:numPr>
          <w:ilvl w:val="0"/>
          <w:numId w:val="2"/>
        </w:numPr>
        <w:spacing w:line="276" w:lineRule="auto"/>
      </w:pPr>
      <w:r>
        <w:t>Patients who fit the criteria will be allocated a timely telephone appointment within the 2 week target as outlined in the best practice timed pathway</w:t>
      </w:r>
    </w:p>
    <w:p w14:paraId="218017B1" w14:textId="77777777" w:rsidR="001C0864" w:rsidRDefault="001C0864" w:rsidP="001C0864">
      <w:pPr>
        <w:pStyle w:val="ListParagraph"/>
        <w:numPr>
          <w:ilvl w:val="0"/>
          <w:numId w:val="2"/>
        </w:numPr>
        <w:spacing w:line="276" w:lineRule="auto"/>
      </w:pPr>
      <w:r>
        <w:t>Patients will be informed via letter or telephone call that they will have a telephone appointment with the breast unit at an allocated time +/- 30 minutes. This will be their telephone consultation to assess their symptoms and provide advice and reassurance</w:t>
      </w:r>
    </w:p>
    <w:p w14:paraId="4A199FCA" w14:textId="77777777" w:rsidR="001C0864" w:rsidRDefault="001C0864" w:rsidP="001C0864">
      <w:pPr>
        <w:pStyle w:val="ListParagraph"/>
        <w:numPr>
          <w:ilvl w:val="0"/>
          <w:numId w:val="2"/>
        </w:numPr>
        <w:spacing w:line="276" w:lineRule="auto"/>
      </w:pPr>
      <w:r>
        <w:t xml:space="preserve">Patients who are uncontactable by telephone within +/- 1 hour of the allocated time will be treated as a DNA and will be offered one </w:t>
      </w:r>
    </w:p>
    <w:p w14:paraId="5413F4F4" w14:textId="77777777" w:rsidR="001C0864" w:rsidRDefault="001C0864" w:rsidP="001C0864">
      <w:pPr>
        <w:pStyle w:val="ListParagraph"/>
        <w:numPr>
          <w:ilvl w:val="0"/>
          <w:numId w:val="2"/>
        </w:numPr>
        <w:spacing w:line="276" w:lineRule="auto"/>
      </w:pPr>
      <w:r>
        <w:t>All patients receiving a telephone call will have their name and date of birth checked at the beginning of the consultation to ascertain it is the correct patient</w:t>
      </w:r>
    </w:p>
    <w:p w14:paraId="1CA9160D" w14:textId="77777777" w:rsidR="001C0864" w:rsidRDefault="001C0864" w:rsidP="001C0864">
      <w:pPr>
        <w:pStyle w:val="ListParagraph"/>
        <w:numPr>
          <w:ilvl w:val="0"/>
          <w:numId w:val="2"/>
        </w:numPr>
        <w:spacing w:line="276" w:lineRule="auto"/>
      </w:pPr>
      <w:r>
        <w:t>The healthcare professional conducting the telephone consultation will complete all questions using the telephone consultation proforma</w:t>
      </w:r>
    </w:p>
    <w:p w14:paraId="1DBFA94C" w14:textId="77777777" w:rsidR="001C0864" w:rsidRDefault="001C0864" w:rsidP="001C0864">
      <w:pPr>
        <w:pStyle w:val="ListParagraph"/>
        <w:numPr>
          <w:ilvl w:val="0"/>
          <w:numId w:val="2"/>
        </w:numPr>
        <w:spacing w:line="276" w:lineRule="auto"/>
      </w:pPr>
      <w:r>
        <w:t xml:space="preserve">Should the patient discuss any red flags symptoms they must attend a face to face (triple assessment) consultation for clinical examination +/- radiological imaging </w:t>
      </w:r>
    </w:p>
    <w:p w14:paraId="5CCE8167" w14:textId="77777777" w:rsidR="001C0864" w:rsidRDefault="001C0864" w:rsidP="001C0864">
      <w:pPr>
        <w:pStyle w:val="ListParagraph"/>
        <w:numPr>
          <w:ilvl w:val="0"/>
          <w:numId w:val="2"/>
        </w:numPr>
        <w:spacing w:line="276" w:lineRule="auto"/>
      </w:pPr>
      <w:r>
        <w:t>If mammogram is indicated (patient is over 40 and has not had a mammogram within 6 months), the healthcare professional conducting the telephone consultation will be responsible for requesting the mammogram</w:t>
      </w:r>
    </w:p>
    <w:p w14:paraId="7947407B" w14:textId="77777777" w:rsidR="001C0864" w:rsidRDefault="001C0864" w:rsidP="001C0864">
      <w:pPr>
        <w:pStyle w:val="ListParagraph"/>
        <w:numPr>
          <w:ilvl w:val="0"/>
          <w:numId w:val="2"/>
        </w:numPr>
        <w:spacing w:line="276" w:lineRule="auto"/>
      </w:pPr>
      <w:r>
        <w:t xml:space="preserve">The clinician will type / write TELELPHONE MASTALGIA CLINIC on the request form to allow the radiology team to triage appropriately </w:t>
      </w:r>
    </w:p>
    <w:p w14:paraId="3D819663" w14:textId="77777777" w:rsidR="001C0864" w:rsidRDefault="001C0864" w:rsidP="001C0864">
      <w:pPr>
        <w:pStyle w:val="ListParagraph"/>
        <w:numPr>
          <w:ilvl w:val="0"/>
          <w:numId w:val="2"/>
        </w:numPr>
        <w:spacing w:line="276" w:lineRule="auto"/>
      </w:pPr>
      <w:r>
        <w:t xml:space="preserve">The breast radiology service will allocate appointments for imaging within 2 weeks </w:t>
      </w:r>
    </w:p>
    <w:p w14:paraId="2F73166D" w14:textId="77777777" w:rsidR="001C0864" w:rsidRDefault="001C0864" w:rsidP="001C0864">
      <w:pPr>
        <w:pStyle w:val="ListParagraph"/>
        <w:numPr>
          <w:ilvl w:val="0"/>
          <w:numId w:val="2"/>
        </w:numPr>
        <w:spacing w:line="276" w:lineRule="auto"/>
      </w:pPr>
      <w:r>
        <w:t>The patient will receive a letter with a summary of the telephone consultation and the GP will be copied in</w:t>
      </w:r>
    </w:p>
    <w:p w14:paraId="6D3031DB" w14:textId="77777777" w:rsidR="001C0864" w:rsidRDefault="001C0864" w:rsidP="001C0864">
      <w:pPr>
        <w:pStyle w:val="ListParagraph"/>
        <w:numPr>
          <w:ilvl w:val="0"/>
          <w:numId w:val="2"/>
        </w:numPr>
        <w:spacing w:line="276" w:lineRule="auto"/>
      </w:pPr>
      <w:r>
        <w:t>Following any imaging a results letter will be sent to the patient and a copy to the GP by the requesting clinician</w:t>
      </w:r>
    </w:p>
    <w:p w14:paraId="6CF58BBA" w14:textId="77777777" w:rsidR="001C0864" w:rsidRDefault="001C0864" w:rsidP="001C0864">
      <w:pPr>
        <w:pStyle w:val="ListParagraph"/>
        <w:numPr>
          <w:ilvl w:val="0"/>
          <w:numId w:val="2"/>
        </w:numPr>
        <w:spacing w:line="276" w:lineRule="auto"/>
      </w:pPr>
      <w:r>
        <w:t>Should the radiology identify any abnormality on imaging that requires further investigation a triple assessment appointment will be made</w:t>
      </w:r>
    </w:p>
    <w:p w14:paraId="22FE5170" w14:textId="77777777" w:rsidR="001C0864" w:rsidRDefault="001C0864" w:rsidP="001C0864">
      <w:pPr>
        <w:pStyle w:val="ListParagraph"/>
        <w:numPr>
          <w:ilvl w:val="0"/>
          <w:numId w:val="2"/>
        </w:numPr>
        <w:spacing w:line="276" w:lineRule="auto"/>
      </w:pPr>
      <w:r>
        <w:t xml:space="preserve">To allow for prompt requesting of a triple assessment appointment each breast unit will determine the most efficient and appropriate pathway to inform the patient of the findings and facilitate an appointment </w:t>
      </w:r>
    </w:p>
    <w:p w14:paraId="1186FAB3" w14:textId="77777777" w:rsidR="001C0864" w:rsidRDefault="001C0864" w:rsidP="001C0864">
      <w:pPr>
        <w:pStyle w:val="ListParagraph"/>
        <w:numPr>
          <w:ilvl w:val="0"/>
          <w:numId w:val="2"/>
        </w:numPr>
        <w:spacing w:line="276" w:lineRule="auto"/>
      </w:pPr>
      <w:r>
        <w:t>If a radiological abnormality is identified the responsible healthcare professional will telephone the patient to explain the mammographic findings and explain the next steps</w:t>
      </w:r>
    </w:p>
    <w:p w14:paraId="024C63AC" w14:textId="77777777" w:rsidR="001C0864" w:rsidRDefault="001C0864" w:rsidP="001C0864">
      <w:pPr>
        <w:pStyle w:val="ListParagraph"/>
        <w:numPr>
          <w:ilvl w:val="0"/>
          <w:numId w:val="2"/>
        </w:numPr>
        <w:spacing w:line="276" w:lineRule="auto"/>
      </w:pPr>
      <w:r>
        <w:t>Patients who have abnormal results will be booked into the next available triple assessment clinic as a new patient. The healthcare professional is responsible for ensuring this takes place</w:t>
      </w:r>
    </w:p>
    <w:p w14:paraId="47986B44" w14:textId="77777777" w:rsidR="001C0864" w:rsidRDefault="001C0864" w:rsidP="001C0864">
      <w:pPr>
        <w:pStyle w:val="ListParagraph"/>
        <w:numPr>
          <w:ilvl w:val="0"/>
          <w:numId w:val="2"/>
        </w:numPr>
        <w:spacing w:line="276" w:lineRule="auto"/>
      </w:pPr>
      <w:r>
        <w:t>At the triple assessment clinic patients will follow the already established pathway and will receive results as per unit guidelines</w:t>
      </w:r>
    </w:p>
    <w:p w14:paraId="3D57E8DF" w14:textId="77777777" w:rsidR="001C0864" w:rsidRDefault="001C0864" w:rsidP="001C0864">
      <w:pPr>
        <w:pStyle w:val="ListParagraph"/>
        <w:numPr>
          <w:ilvl w:val="0"/>
          <w:numId w:val="2"/>
        </w:numPr>
        <w:spacing w:line="276" w:lineRule="auto"/>
      </w:pPr>
      <w:r>
        <w:t>Any queries regarding these patients should be directed to the mastalgia clinic team</w:t>
      </w:r>
    </w:p>
    <w:p w14:paraId="708D8355" w14:textId="77777777" w:rsidR="001C0864" w:rsidRDefault="001C0864" w:rsidP="001C0864">
      <w:pPr>
        <w:pStyle w:val="ListParagraph"/>
        <w:spacing w:line="276" w:lineRule="auto"/>
      </w:pPr>
    </w:p>
    <w:p w14:paraId="7FF4494A" w14:textId="77777777" w:rsidR="001C0864" w:rsidRPr="00A606B1" w:rsidRDefault="001C0864" w:rsidP="001C0864">
      <w:pPr>
        <w:pStyle w:val="ListParagraph"/>
        <w:numPr>
          <w:ilvl w:val="0"/>
          <w:numId w:val="2"/>
        </w:numPr>
        <w:spacing w:line="276" w:lineRule="auto"/>
      </w:pPr>
      <w:r w:rsidRPr="00A606B1">
        <w:rPr>
          <w:rFonts w:cs="Arial"/>
          <w:bCs/>
          <w:i/>
          <w:iCs/>
          <w:spacing w:val="0"/>
        </w:rPr>
        <w:t>See Appendix 1 for pathway algorithm</w:t>
      </w:r>
    </w:p>
    <w:p w14:paraId="59AC8DFF" w14:textId="77777777" w:rsidR="001C0864" w:rsidRPr="00A606B1" w:rsidRDefault="001C0864" w:rsidP="001C0864">
      <w:pPr>
        <w:pStyle w:val="ListParagraph"/>
        <w:numPr>
          <w:ilvl w:val="0"/>
          <w:numId w:val="2"/>
        </w:numPr>
        <w:spacing w:line="276" w:lineRule="auto"/>
      </w:pPr>
      <w:r w:rsidRPr="00A606B1">
        <w:rPr>
          <w:rFonts w:cs="Arial"/>
          <w:bCs/>
          <w:i/>
          <w:iCs/>
          <w:spacing w:val="0"/>
        </w:rPr>
        <w:t xml:space="preserve">See Appendix 2 for quick guide to clinic setup </w:t>
      </w:r>
    </w:p>
    <w:p w14:paraId="4BD0620D" w14:textId="77777777" w:rsidR="001C0864" w:rsidRPr="0019534E" w:rsidRDefault="001C0864" w:rsidP="001C0864">
      <w:pPr>
        <w:spacing w:line="276" w:lineRule="auto"/>
        <w:rPr>
          <w:rFonts w:asciiTheme="minorHAnsi" w:hAnsiTheme="minorHAnsi" w:cstheme="minorBidi"/>
          <w:spacing w:val="0"/>
          <w:sz w:val="22"/>
          <w:szCs w:val="22"/>
        </w:rPr>
      </w:pPr>
    </w:p>
    <w:p w14:paraId="144E7494" w14:textId="77777777" w:rsidR="001C0864" w:rsidRPr="008F3427" w:rsidRDefault="001C0864" w:rsidP="001C0864">
      <w:pPr>
        <w:pStyle w:val="Heading1"/>
        <w:rPr>
          <w:sz w:val="36"/>
          <w:szCs w:val="36"/>
        </w:rPr>
      </w:pPr>
      <w:bookmarkStart w:id="20" w:name="_Toc155773003"/>
      <w:r w:rsidRPr="008F3427">
        <w:rPr>
          <w:sz w:val="36"/>
          <w:szCs w:val="36"/>
        </w:rPr>
        <w:t>5.Equality Impact assessment</w:t>
      </w:r>
      <w:bookmarkEnd w:id="20"/>
    </w:p>
    <w:p w14:paraId="20DAFBCD" w14:textId="77777777" w:rsidR="001C0864" w:rsidRDefault="001C0864" w:rsidP="001C0864">
      <w:pPr>
        <w:spacing w:line="276" w:lineRule="auto"/>
        <w:ind w:left="360"/>
        <w:rPr>
          <w:rFonts w:cs="Arial"/>
          <w:spacing w:val="0"/>
        </w:rPr>
      </w:pPr>
      <w:r w:rsidRPr="0019534E">
        <w:rPr>
          <w:rFonts w:cs="Arial"/>
          <w:spacing w:val="0"/>
        </w:rPr>
        <w:t xml:space="preserve">This SOP has been equality impact assessed by the authors using Greater Manchester Cancer Alliances Equality Impact Assessment (EqIA). </w:t>
      </w:r>
      <w:r w:rsidRPr="0019534E">
        <w:rPr>
          <w:rFonts w:cs="Arial"/>
          <w:i/>
          <w:iCs/>
          <w:spacing w:val="0"/>
        </w:rPr>
        <w:t>See Appendix 3</w:t>
      </w:r>
      <w:r w:rsidRPr="0019534E">
        <w:rPr>
          <w:rFonts w:cs="Arial"/>
          <w:spacing w:val="0"/>
        </w:rPr>
        <w:t>.</w:t>
      </w:r>
    </w:p>
    <w:p w14:paraId="0BFABD7E" w14:textId="77777777" w:rsidR="001C0864" w:rsidRPr="008F3427" w:rsidRDefault="001C0864" w:rsidP="001C0864">
      <w:pPr>
        <w:pStyle w:val="Heading1"/>
        <w:rPr>
          <w:sz w:val="36"/>
          <w:szCs w:val="36"/>
        </w:rPr>
      </w:pPr>
      <w:bookmarkStart w:id="21" w:name="_Toc155773004"/>
      <w:r w:rsidRPr="008F3427">
        <w:rPr>
          <w:sz w:val="36"/>
          <w:szCs w:val="36"/>
        </w:rPr>
        <w:t>6.Consultation, Approval and Ratification Process</w:t>
      </w:r>
      <w:bookmarkEnd w:id="21"/>
    </w:p>
    <w:p w14:paraId="2D445255" w14:textId="77777777" w:rsidR="001C0864" w:rsidRPr="00E42395" w:rsidRDefault="001C0864" w:rsidP="001C0864">
      <w:pPr>
        <w:spacing w:line="276" w:lineRule="auto"/>
        <w:ind w:left="360"/>
        <w:rPr>
          <w:rFonts w:cs="Arial"/>
          <w:spacing w:val="0"/>
        </w:rPr>
      </w:pPr>
      <w:r w:rsidRPr="0019534E">
        <w:rPr>
          <w:rFonts w:cs="Arial"/>
          <w:spacing w:val="0"/>
        </w:rPr>
        <w:t>Consultation of this SOP has been sought from the locality management team and members of the Greater Manchester Cancer Alliance Breast Pathway Board. Approval and ratification will be gained through the local breast service clinical governance team.</w:t>
      </w:r>
    </w:p>
    <w:p w14:paraId="31174C44" w14:textId="77777777" w:rsidR="001C0864" w:rsidRPr="008F3427" w:rsidRDefault="001C0864" w:rsidP="001C0864">
      <w:pPr>
        <w:pStyle w:val="Heading1"/>
        <w:rPr>
          <w:sz w:val="36"/>
          <w:szCs w:val="36"/>
        </w:rPr>
      </w:pPr>
      <w:bookmarkStart w:id="22" w:name="_Toc155773005"/>
      <w:r w:rsidRPr="008F3427">
        <w:rPr>
          <w:sz w:val="36"/>
          <w:szCs w:val="36"/>
        </w:rPr>
        <w:t>7.Dissemination and Implementation</w:t>
      </w:r>
      <w:bookmarkEnd w:id="22"/>
      <w:r w:rsidRPr="008F3427">
        <w:rPr>
          <w:sz w:val="36"/>
          <w:szCs w:val="36"/>
        </w:rPr>
        <w:t xml:space="preserve"> </w:t>
      </w:r>
    </w:p>
    <w:p w14:paraId="65D587D2" w14:textId="77777777" w:rsidR="001C0864" w:rsidRPr="0019534E" w:rsidRDefault="001C0864" w:rsidP="001C0864">
      <w:pPr>
        <w:spacing w:line="276" w:lineRule="auto"/>
        <w:ind w:left="360"/>
        <w:rPr>
          <w:rFonts w:cs="Arial"/>
          <w:spacing w:val="0"/>
        </w:rPr>
      </w:pPr>
      <w:r w:rsidRPr="0019534E">
        <w:rPr>
          <w:rFonts w:cs="Arial"/>
          <w:spacing w:val="0"/>
        </w:rPr>
        <w:t>Once approved the SOP will be shared locally with all relevant breast service stakeholders and a master copy held as per local protocol.</w:t>
      </w:r>
    </w:p>
    <w:p w14:paraId="4BC86931" w14:textId="77777777" w:rsidR="001C0864" w:rsidRPr="0019534E" w:rsidRDefault="001C0864" w:rsidP="001C0864">
      <w:pPr>
        <w:spacing w:line="276" w:lineRule="auto"/>
        <w:rPr>
          <w:rFonts w:asciiTheme="minorHAnsi" w:hAnsiTheme="minorHAnsi" w:cstheme="minorBidi"/>
          <w:spacing w:val="0"/>
          <w:sz w:val="22"/>
          <w:szCs w:val="22"/>
        </w:rPr>
      </w:pPr>
    </w:p>
    <w:p w14:paraId="627857D6" w14:textId="77777777" w:rsidR="001C0864" w:rsidRPr="008F3427" w:rsidRDefault="001C0864" w:rsidP="001C0864">
      <w:pPr>
        <w:pStyle w:val="Heading1"/>
        <w:rPr>
          <w:sz w:val="36"/>
          <w:szCs w:val="36"/>
        </w:rPr>
      </w:pPr>
      <w:bookmarkStart w:id="23" w:name="_Toc155773006"/>
      <w:r w:rsidRPr="008F3427">
        <w:rPr>
          <w:sz w:val="36"/>
          <w:szCs w:val="36"/>
        </w:rPr>
        <w:t>8.Monitoring compliance</w:t>
      </w:r>
      <w:bookmarkEnd w:id="23"/>
      <w:r w:rsidRPr="008F3427">
        <w:rPr>
          <w:sz w:val="36"/>
          <w:szCs w:val="36"/>
        </w:rPr>
        <w:t xml:space="preserve"> </w:t>
      </w:r>
    </w:p>
    <w:p w14:paraId="3DCEA12E" w14:textId="77777777" w:rsidR="001C0864" w:rsidRPr="0019534E" w:rsidRDefault="001C0864" w:rsidP="001C0864">
      <w:pPr>
        <w:spacing w:line="276" w:lineRule="auto"/>
        <w:ind w:left="360"/>
        <w:rPr>
          <w:rFonts w:cs="Arial"/>
          <w:spacing w:val="0"/>
        </w:rPr>
      </w:pPr>
      <w:r w:rsidRPr="0019534E">
        <w:rPr>
          <w:rFonts w:cs="Arial"/>
          <w:spacing w:val="0"/>
        </w:rPr>
        <w:t>Audits will take place annually to assess compliance and effectiveness of the implemented practice.</w:t>
      </w:r>
    </w:p>
    <w:p w14:paraId="3B0A45E4" w14:textId="77777777" w:rsidR="001C0864" w:rsidRPr="00351E36" w:rsidRDefault="001C0864" w:rsidP="001C0864">
      <w:pPr>
        <w:spacing w:line="276" w:lineRule="auto"/>
        <w:ind w:left="360"/>
        <w:rPr>
          <w:rFonts w:cs="Arial"/>
          <w:spacing w:val="0"/>
        </w:rPr>
      </w:pPr>
      <w:r w:rsidRPr="0019534E">
        <w:rPr>
          <w:rFonts w:cs="Arial"/>
          <w:spacing w:val="0"/>
        </w:rPr>
        <w:t>Data may also be collected for the ABS ASPIRE study if the unit has registered for the study. Local data collection may also be collected.</w:t>
      </w:r>
    </w:p>
    <w:p w14:paraId="1428100D" w14:textId="77777777" w:rsidR="001C0864" w:rsidRPr="00E42395" w:rsidRDefault="001C0864" w:rsidP="001C0864">
      <w:pPr>
        <w:pStyle w:val="Heading1"/>
        <w:rPr>
          <w:rFonts w:cstheme="minorBidi"/>
          <w:sz w:val="36"/>
          <w:szCs w:val="36"/>
        </w:rPr>
      </w:pPr>
      <w:r>
        <w:rPr>
          <w:rFonts w:cstheme="minorBidi"/>
          <w:sz w:val="22"/>
          <w:szCs w:val="22"/>
        </w:rPr>
        <w:br w:type="page"/>
      </w:r>
      <w:bookmarkStart w:id="24" w:name="_Toc155773007"/>
      <w:r w:rsidRPr="008F3427">
        <w:rPr>
          <w:sz w:val="36"/>
          <w:szCs w:val="36"/>
        </w:rPr>
        <w:t>Appendix 1</w:t>
      </w:r>
      <w:bookmarkEnd w:id="24"/>
    </w:p>
    <w:p w14:paraId="5FFC7C7E" w14:textId="77777777" w:rsidR="001C0864" w:rsidRPr="0019534E" w:rsidRDefault="001C0864" w:rsidP="001C0864">
      <w:pPr>
        <w:spacing w:line="276" w:lineRule="auto"/>
        <w:rPr>
          <w:rFonts w:asciiTheme="minorHAnsi" w:hAnsiTheme="minorHAnsi" w:cstheme="minorBidi"/>
          <w:spacing w:val="0"/>
          <w:sz w:val="22"/>
          <w:szCs w:val="22"/>
        </w:rPr>
      </w:pPr>
      <w:r w:rsidRPr="00460F8F">
        <w:rPr>
          <w:rFonts w:asciiTheme="minorHAnsi" w:hAnsiTheme="minorHAnsi" w:cstheme="minorBidi"/>
          <w:noProof/>
          <w:spacing w:val="0"/>
          <w:sz w:val="22"/>
          <w:szCs w:val="22"/>
        </w:rPr>
        <w:drawing>
          <wp:inline distT="0" distB="0" distL="0" distR="0" wp14:anchorId="0F124F1B" wp14:editId="4C716FE3">
            <wp:extent cx="6332220" cy="6918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32220" cy="6918960"/>
                    </a:xfrm>
                    <a:prstGeom prst="rect">
                      <a:avLst/>
                    </a:prstGeom>
                  </pic:spPr>
                </pic:pic>
              </a:graphicData>
            </a:graphic>
          </wp:inline>
        </w:drawing>
      </w:r>
    </w:p>
    <w:p w14:paraId="7440C955" w14:textId="77777777" w:rsidR="001C0864" w:rsidRPr="00822645" w:rsidRDefault="001C0864" w:rsidP="001C0864">
      <w:pPr>
        <w:pStyle w:val="ListParagraph"/>
        <w:spacing w:line="276" w:lineRule="auto"/>
        <w:rPr>
          <w:rFonts w:asciiTheme="majorHAnsi" w:hAnsiTheme="majorHAnsi" w:cstheme="majorHAnsi"/>
          <w:spacing w:val="0"/>
          <w:sz w:val="16"/>
          <w:szCs w:val="16"/>
        </w:rPr>
      </w:pPr>
      <w:r>
        <w:rPr>
          <w:rFonts w:asciiTheme="majorHAnsi" w:hAnsiTheme="majorHAnsi" w:cstheme="majorHAnsi"/>
          <w:spacing w:val="0"/>
          <w:sz w:val="16"/>
          <w:szCs w:val="16"/>
        </w:rPr>
        <w:t>*S</w:t>
      </w:r>
      <w:r w:rsidRPr="00822645">
        <w:rPr>
          <w:rFonts w:asciiTheme="majorHAnsi" w:hAnsiTheme="majorHAnsi" w:cstheme="majorHAnsi"/>
          <w:spacing w:val="0"/>
          <w:sz w:val="16"/>
          <w:szCs w:val="16"/>
        </w:rPr>
        <w:t xml:space="preserve">ee Appendix 4 </w:t>
      </w:r>
      <w:r>
        <w:rPr>
          <w:rFonts w:asciiTheme="majorHAnsi" w:hAnsiTheme="majorHAnsi" w:cstheme="majorHAnsi"/>
          <w:spacing w:val="0"/>
          <w:sz w:val="16"/>
          <w:szCs w:val="16"/>
        </w:rPr>
        <w:t xml:space="preserve">for all available supporting documents </w:t>
      </w:r>
    </w:p>
    <w:p w14:paraId="7478C0BB" w14:textId="77777777" w:rsidR="001C0864" w:rsidRDefault="001C0864" w:rsidP="001C0864">
      <w:pPr>
        <w:spacing w:line="276" w:lineRule="auto"/>
        <w:rPr>
          <w:rFonts w:asciiTheme="minorHAnsi" w:hAnsiTheme="minorHAnsi" w:cstheme="minorBidi"/>
          <w:spacing w:val="0"/>
          <w:sz w:val="22"/>
          <w:szCs w:val="22"/>
        </w:rPr>
      </w:pPr>
    </w:p>
    <w:p w14:paraId="5786B3B4" w14:textId="77777777" w:rsidR="001C0864" w:rsidRDefault="001C0864" w:rsidP="001C0864">
      <w:pPr>
        <w:spacing w:line="276" w:lineRule="auto"/>
        <w:rPr>
          <w:rFonts w:asciiTheme="minorHAnsi" w:hAnsiTheme="minorHAnsi" w:cstheme="minorBidi"/>
          <w:spacing w:val="0"/>
          <w:sz w:val="22"/>
          <w:szCs w:val="22"/>
        </w:rPr>
      </w:pPr>
    </w:p>
    <w:p w14:paraId="65A8DE46" w14:textId="77777777" w:rsidR="001C0864" w:rsidRPr="008F3427" w:rsidRDefault="001C0864" w:rsidP="001C0864">
      <w:pPr>
        <w:pStyle w:val="Heading1"/>
        <w:rPr>
          <w:sz w:val="36"/>
          <w:szCs w:val="36"/>
        </w:rPr>
      </w:pPr>
      <w:bookmarkStart w:id="25" w:name="_Toc155773008"/>
      <w:r w:rsidRPr="008F3427">
        <w:rPr>
          <w:sz w:val="36"/>
          <w:szCs w:val="36"/>
        </w:rPr>
        <w:t>Appendix 2</w:t>
      </w:r>
      <w:bookmarkEnd w:id="25"/>
      <w:r w:rsidRPr="008F3427">
        <w:rPr>
          <w:sz w:val="36"/>
          <w:szCs w:val="36"/>
        </w:rPr>
        <w:t xml:space="preserve"> </w:t>
      </w:r>
    </w:p>
    <w:p w14:paraId="1A641420" w14:textId="77777777" w:rsidR="001C0864" w:rsidRPr="003B3BB3" w:rsidRDefault="001C0864" w:rsidP="001C0864">
      <w:pPr>
        <w:spacing w:line="276" w:lineRule="auto"/>
        <w:jc w:val="center"/>
        <w:rPr>
          <w:b/>
          <w:bCs/>
        </w:rPr>
      </w:pPr>
      <w:r>
        <w:rPr>
          <w:b/>
          <w:bCs/>
        </w:rPr>
        <w:t>Quick guide c</w:t>
      </w:r>
      <w:r w:rsidRPr="003B3BB3">
        <w:rPr>
          <w:b/>
          <w:bCs/>
        </w:rPr>
        <w:t xml:space="preserve">linic setup and suggested </w:t>
      </w:r>
      <w:r>
        <w:rPr>
          <w:b/>
          <w:bCs/>
        </w:rPr>
        <w:t xml:space="preserve">clinic </w:t>
      </w:r>
      <w:r w:rsidRPr="003B3BB3">
        <w:rPr>
          <w:b/>
          <w:bCs/>
        </w:rPr>
        <w:t>template</w:t>
      </w:r>
    </w:p>
    <w:p w14:paraId="0C64CA4C" w14:textId="77777777" w:rsidR="001C0864" w:rsidRDefault="001C0864" w:rsidP="001C0864">
      <w:pPr>
        <w:spacing w:line="276" w:lineRule="auto"/>
      </w:pPr>
    </w:p>
    <w:p w14:paraId="11B181B4" w14:textId="77777777" w:rsidR="001C0864" w:rsidRPr="00402110" w:rsidRDefault="001C0864" w:rsidP="001C0864">
      <w:pPr>
        <w:pStyle w:val="ListParagraph"/>
        <w:numPr>
          <w:ilvl w:val="0"/>
          <w:numId w:val="4"/>
        </w:numPr>
        <w:spacing w:after="160" w:line="276" w:lineRule="auto"/>
      </w:pPr>
      <w:r w:rsidRPr="00402110">
        <w:t>Patients to be triaged according to the strict inclusion / exclusion criteria as laid out in the standard operating procedure</w:t>
      </w:r>
    </w:p>
    <w:p w14:paraId="61C9A3CA" w14:textId="77777777" w:rsidR="001C0864" w:rsidRPr="00402110" w:rsidRDefault="001C0864" w:rsidP="001C0864">
      <w:pPr>
        <w:pStyle w:val="ListParagraph"/>
        <w:numPr>
          <w:ilvl w:val="0"/>
          <w:numId w:val="4"/>
        </w:numPr>
        <w:spacing w:after="160" w:line="276" w:lineRule="auto"/>
      </w:pPr>
      <w:r w:rsidRPr="00402110">
        <w:t>Only patients with a single symptom of mastalgia / breast pain are to be triaged</w:t>
      </w:r>
    </w:p>
    <w:p w14:paraId="0F9D6E94" w14:textId="77777777" w:rsidR="001C0864" w:rsidRPr="00402110" w:rsidRDefault="001C0864" w:rsidP="001C0864">
      <w:pPr>
        <w:pStyle w:val="ListParagraph"/>
        <w:numPr>
          <w:ilvl w:val="0"/>
          <w:numId w:val="4"/>
        </w:numPr>
        <w:spacing w:after="160" w:line="276" w:lineRule="auto"/>
      </w:pPr>
      <w:r>
        <w:t>Liaise with the</w:t>
      </w:r>
      <w:r w:rsidRPr="00402110">
        <w:t xml:space="preserve"> radiology team and ensure they are onboard with the pathway</w:t>
      </w:r>
    </w:p>
    <w:p w14:paraId="25A7D05A" w14:textId="77777777" w:rsidR="001C0864" w:rsidRPr="00402110" w:rsidRDefault="001C0864" w:rsidP="001C0864">
      <w:pPr>
        <w:pStyle w:val="ListParagraph"/>
        <w:numPr>
          <w:ilvl w:val="0"/>
          <w:numId w:val="4"/>
        </w:numPr>
        <w:spacing w:after="160" w:line="276" w:lineRule="auto"/>
      </w:pPr>
      <w:r w:rsidRPr="00402110">
        <w:t>You will need to set up a robust notification system should the patients have a mammographic anomaly</w:t>
      </w:r>
    </w:p>
    <w:p w14:paraId="31F0C318" w14:textId="77777777" w:rsidR="001C0864" w:rsidRPr="00402110" w:rsidRDefault="001C0864" w:rsidP="001C0864">
      <w:pPr>
        <w:pStyle w:val="ListParagraph"/>
        <w:numPr>
          <w:ilvl w:val="0"/>
          <w:numId w:val="4"/>
        </w:numPr>
        <w:spacing w:after="160" w:line="276" w:lineRule="auto"/>
      </w:pPr>
      <w:r w:rsidRPr="00402110">
        <w:t xml:space="preserve">Agree with radiology booking clerks the best way to highlight that mammograms are deferred and to be cold reported. We suggest writing </w:t>
      </w:r>
      <w:r>
        <w:t>MASTALGIA</w:t>
      </w:r>
      <w:r w:rsidRPr="00402110">
        <w:t xml:space="preserve"> TELEPHONE CLINIC at the start of the request</w:t>
      </w:r>
    </w:p>
    <w:p w14:paraId="7C79449C" w14:textId="77777777" w:rsidR="001C0864" w:rsidRDefault="001C0864" w:rsidP="001C0864">
      <w:pPr>
        <w:spacing w:line="276" w:lineRule="auto"/>
      </w:pPr>
    </w:p>
    <w:p w14:paraId="534A0D28" w14:textId="77777777" w:rsidR="001C0864" w:rsidRPr="00402110" w:rsidRDefault="001C0864" w:rsidP="001C0864">
      <w:pPr>
        <w:pStyle w:val="ListParagraph"/>
        <w:numPr>
          <w:ilvl w:val="0"/>
          <w:numId w:val="4"/>
        </w:numPr>
        <w:spacing w:after="160" w:line="276" w:lineRule="auto"/>
      </w:pPr>
      <w:r w:rsidRPr="00402110">
        <w:t>Utilise the example proforma or develop one that works for your team. Using a proforma helps to keep the consultation succinct and on track</w:t>
      </w:r>
    </w:p>
    <w:p w14:paraId="5AE7945E" w14:textId="77777777" w:rsidR="001C0864" w:rsidRDefault="001C0864" w:rsidP="001C0864">
      <w:pPr>
        <w:spacing w:line="276" w:lineRule="auto"/>
      </w:pPr>
    </w:p>
    <w:p w14:paraId="0133B604" w14:textId="77777777" w:rsidR="001C0864" w:rsidRPr="00402110" w:rsidRDefault="001C0864" w:rsidP="001C0864">
      <w:pPr>
        <w:pStyle w:val="ListParagraph"/>
        <w:numPr>
          <w:ilvl w:val="0"/>
          <w:numId w:val="4"/>
        </w:numPr>
        <w:spacing w:after="160" w:line="276" w:lineRule="auto"/>
      </w:pPr>
      <w:r w:rsidRPr="00402110">
        <w:t xml:space="preserve">Suggested 15 minute slots as a minimum as there is quite a lot of admin for these patients </w:t>
      </w:r>
    </w:p>
    <w:p w14:paraId="37DA5F17" w14:textId="77777777" w:rsidR="001C0864" w:rsidRPr="00402110" w:rsidRDefault="001C0864" w:rsidP="001C0864">
      <w:pPr>
        <w:pStyle w:val="ListParagraph"/>
        <w:numPr>
          <w:ilvl w:val="0"/>
          <w:numId w:val="4"/>
        </w:numPr>
        <w:spacing w:after="160" w:line="276" w:lineRule="auto"/>
      </w:pPr>
      <w:r w:rsidRPr="00402110">
        <w:t xml:space="preserve">8 – 10 patients per clinic / healthcare professional </w:t>
      </w:r>
    </w:p>
    <w:p w14:paraId="4F7ED291" w14:textId="77777777" w:rsidR="001C0864" w:rsidRDefault="001C0864" w:rsidP="001C0864">
      <w:pPr>
        <w:spacing w:line="276" w:lineRule="auto"/>
      </w:pPr>
    </w:p>
    <w:p w14:paraId="4F60E87B" w14:textId="77777777" w:rsidR="001C0864" w:rsidRDefault="001C0864" w:rsidP="001C0864">
      <w:pPr>
        <w:spacing w:line="276" w:lineRule="auto"/>
      </w:pPr>
      <w:r>
        <w:t>Checklist</w:t>
      </w:r>
    </w:p>
    <w:p w14:paraId="53C38E6C" w14:textId="77777777" w:rsidR="001C0864" w:rsidRPr="00402110" w:rsidRDefault="001C0864" w:rsidP="001C0864">
      <w:pPr>
        <w:pStyle w:val="ListParagraph"/>
        <w:numPr>
          <w:ilvl w:val="0"/>
          <w:numId w:val="3"/>
        </w:numPr>
        <w:spacing w:after="160" w:line="276" w:lineRule="auto"/>
      </w:pPr>
      <w:r w:rsidRPr="00402110">
        <w:t>At the end of the consultation you may need to order a mammogram (&gt;40’s)</w:t>
      </w:r>
    </w:p>
    <w:p w14:paraId="103BB9FA" w14:textId="77777777" w:rsidR="001C0864" w:rsidRDefault="001C0864" w:rsidP="001C0864">
      <w:pPr>
        <w:pStyle w:val="ListParagraph"/>
        <w:numPr>
          <w:ilvl w:val="0"/>
          <w:numId w:val="3"/>
        </w:numPr>
        <w:spacing w:after="160" w:line="276" w:lineRule="auto"/>
      </w:pPr>
      <w:r w:rsidRPr="00402110">
        <w:t xml:space="preserve">Dictate a letter, you may wish to use the suggested templates but will need to add a personalised paragraph. The letter should be sent to the patient and </w:t>
      </w:r>
      <w:r>
        <w:t xml:space="preserve">a </w:t>
      </w:r>
      <w:r w:rsidRPr="00402110">
        <w:t xml:space="preserve">copy sent to the GP </w:t>
      </w:r>
    </w:p>
    <w:p w14:paraId="5E5A5F25" w14:textId="77777777" w:rsidR="001C0864" w:rsidRPr="00402110" w:rsidRDefault="001C0864" w:rsidP="001C0864">
      <w:pPr>
        <w:pStyle w:val="ListParagraph"/>
        <w:numPr>
          <w:ilvl w:val="0"/>
          <w:numId w:val="3"/>
        </w:numPr>
        <w:spacing w:after="160" w:line="276" w:lineRule="auto"/>
      </w:pPr>
      <w:r>
        <w:t>Send patient information leaflets with the patient letter</w:t>
      </w:r>
    </w:p>
    <w:p w14:paraId="4C00F88A" w14:textId="77777777" w:rsidR="001C0864" w:rsidRDefault="001C0864" w:rsidP="001C0864">
      <w:pPr>
        <w:pStyle w:val="ListParagraph"/>
        <w:numPr>
          <w:ilvl w:val="0"/>
          <w:numId w:val="3"/>
        </w:numPr>
        <w:spacing w:after="160" w:line="276" w:lineRule="auto"/>
      </w:pPr>
      <w:r w:rsidRPr="00402110">
        <w:t xml:space="preserve">You may need to refer to the local family history clinic as per your existing guidelines </w:t>
      </w:r>
    </w:p>
    <w:p w14:paraId="5C4BA7C3" w14:textId="77777777" w:rsidR="001C0864" w:rsidRDefault="001C0864" w:rsidP="001C0864">
      <w:pPr>
        <w:pStyle w:val="ListParagraph"/>
        <w:numPr>
          <w:ilvl w:val="0"/>
          <w:numId w:val="3"/>
        </w:numPr>
        <w:spacing w:after="160" w:line="276" w:lineRule="auto"/>
      </w:pPr>
      <w:r>
        <w:t>Outcome the clinic visit as per local policy</w:t>
      </w:r>
    </w:p>
    <w:p w14:paraId="5D6FD7AD" w14:textId="77777777" w:rsidR="001C0864" w:rsidRDefault="001C0864" w:rsidP="001C0864">
      <w:pPr>
        <w:pStyle w:val="ListParagraph"/>
        <w:numPr>
          <w:ilvl w:val="0"/>
          <w:numId w:val="3"/>
        </w:numPr>
        <w:spacing w:after="160" w:line="276" w:lineRule="auto"/>
      </w:pPr>
      <w:r>
        <w:t>Collect data</w:t>
      </w:r>
    </w:p>
    <w:p w14:paraId="26B20102" w14:textId="77777777" w:rsidR="001C0864" w:rsidRPr="00452A80" w:rsidRDefault="001C0864" w:rsidP="001C0864">
      <w:pPr>
        <w:pStyle w:val="ListParagraph"/>
        <w:numPr>
          <w:ilvl w:val="0"/>
          <w:numId w:val="3"/>
        </w:numPr>
        <w:spacing w:after="160" w:line="276" w:lineRule="auto"/>
      </w:pPr>
      <w:r>
        <w:t>Send out patient satisfaction surveys</w:t>
      </w:r>
    </w:p>
    <w:p w14:paraId="15DD788E" w14:textId="77777777" w:rsidR="001C0864" w:rsidRDefault="001C0864" w:rsidP="001C0864">
      <w:pPr>
        <w:spacing w:after="160" w:line="259" w:lineRule="auto"/>
        <w:rPr>
          <w:rFonts w:asciiTheme="minorHAnsi" w:eastAsiaTheme="majorEastAsia" w:hAnsiTheme="minorHAnsi" w:cstheme="majorBidi"/>
          <w:b/>
          <w:color w:val="005EB8"/>
          <w:spacing w:val="0"/>
          <w:sz w:val="60"/>
          <w:szCs w:val="32"/>
        </w:rPr>
      </w:pPr>
    </w:p>
    <w:p w14:paraId="6C66965B" w14:textId="77777777" w:rsidR="001C0864" w:rsidRPr="00787CA7" w:rsidRDefault="001C0864" w:rsidP="001C0864">
      <w:pPr>
        <w:pStyle w:val="Heading1"/>
        <w:rPr>
          <w:sz w:val="36"/>
          <w:szCs w:val="36"/>
        </w:rPr>
      </w:pPr>
      <w:bookmarkStart w:id="26" w:name="_Toc155773009"/>
      <w:r w:rsidRPr="00787CA7">
        <w:rPr>
          <w:sz w:val="36"/>
          <w:szCs w:val="36"/>
        </w:rPr>
        <w:t>Appendix 3</w:t>
      </w:r>
      <w:bookmarkEnd w:id="26"/>
    </w:p>
    <w:p w14:paraId="36A318CB" w14:textId="77777777" w:rsidR="001C0864" w:rsidRPr="00460F8F" w:rsidRDefault="001C0864" w:rsidP="001C0864">
      <w:pPr>
        <w:rPr>
          <w:rFonts w:cs="Arial"/>
          <w:b/>
          <w:bCs/>
          <w:color w:val="005EB8" w:themeColor="accent1"/>
          <w:sz w:val="32"/>
          <w:szCs w:val="32"/>
          <w:lang w:eastAsia="en-GB"/>
        </w:rPr>
      </w:pPr>
      <w:r w:rsidRPr="0014675C">
        <w:rPr>
          <w:rFonts w:cs="Arial"/>
          <w:b/>
          <w:bCs/>
          <w:color w:val="005EB8" w:themeColor="accent1"/>
          <w:sz w:val="32"/>
          <w:szCs w:val="32"/>
          <w:lang w:eastAsia="en-GB"/>
        </w:rPr>
        <w:t>Equality Analysis Template</w:t>
      </w:r>
      <w:r w:rsidRPr="00CB164B">
        <w:rPr>
          <w:rFonts w:eastAsia="Calibri" w:cs="Arial"/>
          <w:noProof/>
          <w:lang w:eastAsia="en-GB"/>
        </w:rPr>
        <w:drawing>
          <wp:anchor distT="0" distB="0" distL="114300" distR="114300" simplePos="0" relativeHeight="251659264" behindDoc="1" locked="0" layoutInCell="1" allowOverlap="1" wp14:anchorId="36DE3055" wp14:editId="04F0F0B1">
            <wp:simplePos x="0" y="0"/>
            <wp:positionH relativeFrom="column">
              <wp:posOffset>-202565</wp:posOffset>
            </wp:positionH>
            <wp:positionV relativeFrom="paragraph">
              <wp:posOffset>254000</wp:posOffset>
            </wp:positionV>
            <wp:extent cx="6373495" cy="887095"/>
            <wp:effectExtent l="19050" t="0" r="27305" b="0"/>
            <wp:wrapTight wrapText="bothSides">
              <wp:wrapPolygon edited="0">
                <wp:start x="-65" y="3247"/>
                <wp:lineTo x="-65" y="5102"/>
                <wp:lineTo x="646" y="11596"/>
                <wp:lineTo x="-65" y="16699"/>
                <wp:lineTo x="-65" y="18554"/>
                <wp:lineTo x="20789" y="18554"/>
                <wp:lineTo x="20853" y="17626"/>
                <wp:lineTo x="21628" y="11132"/>
                <wp:lineTo x="21241" y="7885"/>
                <wp:lineTo x="20789" y="3247"/>
                <wp:lineTo x="-65" y="3247"/>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29FB07C7" w14:textId="77777777" w:rsidR="001C0864" w:rsidRDefault="001C0864" w:rsidP="001C0864">
      <w:pPr>
        <w:rPr>
          <w:rFonts w:cs="Arial"/>
          <w:b/>
          <w:bCs/>
          <w:color w:val="005EB8" w:themeColor="accent1"/>
          <w:sz w:val="28"/>
          <w:szCs w:val="28"/>
          <w:lang w:eastAsia="en-GB"/>
        </w:rPr>
      </w:pPr>
    </w:p>
    <w:p w14:paraId="1E662394" w14:textId="77777777" w:rsidR="001C0864" w:rsidRPr="00460F8F" w:rsidRDefault="001C0864" w:rsidP="001C0864">
      <w:pPr>
        <w:tabs>
          <w:tab w:val="left" w:pos="2585"/>
          <w:tab w:val="center" w:pos="4300"/>
        </w:tabs>
        <w:ind w:left="-426"/>
        <w:rPr>
          <w:rFonts w:cs="Arial"/>
          <w:b/>
          <w:bCs/>
          <w:color w:val="005EB8" w:themeColor="accent1"/>
          <w:sz w:val="28"/>
          <w:szCs w:val="28"/>
          <w:lang w:eastAsia="en-GB"/>
        </w:rPr>
      </w:pPr>
      <w:r>
        <w:rPr>
          <w:rFonts w:cs="Arial"/>
          <w:b/>
          <w:bCs/>
          <w:color w:val="005EB8" w:themeColor="accent1"/>
          <w:sz w:val="28"/>
          <w:szCs w:val="28"/>
          <w:lang w:eastAsia="en-GB"/>
        </w:rPr>
        <w:tab/>
      </w:r>
      <w:r>
        <w:rPr>
          <w:rFonts w:cs="Arial"/>
          <w:b/>
          <w:bCs/>
          <w:color w:val="005EB8" w:themeColor="accent1"/>
          <w:sz w:val="28"/>
          <w:szCs w:val="28"/>
          <w:lang w:eastAsia="en-GB"/>
        </w:rPr>
        <w:tab/>
      </w:r>
      <w:r w:rsidRPr="00CB164B">
        <w:rPr>
          <w:rFonts w:cs="Arial"/>
          <w:b/>
          <w:bCs/>
          <w:color w:val="005EB8" w:themeColor="accent1"/>
          <w:sz w:val="28"/>
          <w:szCs w:val="28"/>
          <w:lang w:eastAsia="en-GB"/>
        </w:rPr>
        <w:t>Step 1 Evidenc</w:t>
      </w:r>
      <w:r>
        <w:rPr>
          <w:rFonts w:cs="Arial"/>
          <w:b/>
          <w:bCs/>
          <w:color w:val="005EB8" w:themeColor="accent1"/>
          <w:sz w:val="28"/>
          <w:szCs w:val="28"/>
          <w:lang w:eastAsia="en-GB"/>
        </w:rPr>
        <w:t>e</w:t>
      </w:r>
    </w:p>
    <w:tbl>
      <w:tblPr>
        <w:tblStyle w:val="TableGrid"/>
        <w:tblW w:w="10378" w:type="dxa"/>
        <w:tblInd w:w="-318" w:type="dxa"/>
        <w:tblLook w:val="04A0" w:firstRow="1" w:lastRow="0" w:firstColumn="1" w:lastColumn="0" w:noHBand="0" w:noVBand="1"/>
      </w:tblPr>
      <w:tblGrid>
        <w:gridCol w:w="5077"/>
        <w:gridCol w:w="1705"/>
        <w:gridCol w:w="1706"/>
        <w:gridCol w:w="1890"/>
      </w:tblGrid>
      <w:tr w:rsidR="001C0864" w:rsidRPr="00767EBC" w14:paraId="5D53C10C" w14:textId="77777777" w:rsidTr="00DF718A">
        <w:trPr>
          <w:trHeight w:val="1022"/>
        </w:trPr>
        <w:tc>
          <w:tcPr>
            <w:tcW w:w="10378" w:type="dxa"/>
            <w:gridSpan w:val="4"/>
            <w:vAlign w:val="center"/>
          </w:tcPr>
          <w:p w14:paraId="4F6FA6C7" w14:textId="77777777" w:rsidR="001C0864" w:rsidRDefault="001C0864" w:rsidP="00DF718A">
            <w:pPr>
              <w:rPr>
                <w:rFonts w:cs="Arial"/>
                <w:szCs w:val="24"/>
              </w:rPr>
            </w:pPr>
          </w:p>
          <w:p w14:paraId="095DFB1C" w14:textId="77777777" w:rsidR="001C0864" w:rsidRDefault="001C0864" w:rsidP="00DF718A">
            <w:pPr>
              <w:rPr>
                <w:rFonts w:cs="Arial"/>
                <w:szCs w:val="24"/>
              </w:rPr>
            </w:pPr>
            <w:r w:rsidRPr="00767EBC">
              <w:rPr>
                <w:rFonts w:cs="Arial"/>
                <w:szCs w:val="24"/>
              </w:rPr>
              <w:t>This equality analysis is being undertaken to prevent my policy, plan or project from adversely affecting people with different protected characteristics or at known disadvantage.</w:t>
            </w:r>
          </w:p>
          <w:p w14:paraId="75771A57" w14:textId="77777777" w:rsidR="001C0864" w:rsidRDefault="001C0864" w:rsidP="00DF718A">
            <w:pPr>
              <w:rPr>
                <w:rFonts w:cs="Arial"/>
                <w:szCs w:val="24"/>
              </w:rPr>
            </w:pPr>
          </w:p>
          <w:p w14:paraId="753A6C25" w14:textId="77777777" w:rsidR="001C0864" w:rsidRPr="00767EBC" w:rsidRDefault="001C0864" w:rsidP="00DF718A">
            <w:pPr>
              <w:rPr>
                <w:rFonts w:cs="Arial"/>
                <w:szCs w:val="24"/>
              </w:rPr>
            </w:pPr>
            <w:r w:rsidRPr="00767EBC">
              <w:rPr>
                <w:rFonts w:cs="Arial"/>
                <w:szCs w:val="24"/>
              </w:rPr>
              <w:t xml:space="preserve">I am using this template to identify </w:t>
            </w:r>
            <w:r>
              <w:rPr>
                <w:rFonts w:cs="Arial"/>
                <w:szCs w:val="24"/>
              </w:rPr>
              <w:t xml:space="preserve">potential discrimination or </w:t>
            </w:r>
            <w:r w:rsidRPr="00767EBC">
              <w:rPr>
                <w:rFonts w:cs="Arial"/>
                <w:szCs w:val="24"/>
              </w:rPr>
              <w:t>disadvantage, propose steps to strengthen against th</w:t>
            </w:r>
            <w:r>
              <w:rPr>
                <w:rFonts w:cs="Arial"/>
                <w:szCs w:val="24"/>
              </w:rPr>
              <w:t xml:space="preserve">ose </w:t>
            </w:r>
            <w:r w:rsidRPr="00767EBC">
              <w:rPr>
                <w:rFonts w:cs="Arial"/>
                <w:szCs w:val="24"/>
              </w:rPr>
              <w:t>and record and monitor the success of those strengthening actions.</w:t>
            </w:r>
          </w:p>
        </w:tc>
      </w:tr>
      <w:tr w:rsidR="001C0864" w:rsidRPr="00CB164B" w14:paraId="0235B6E2" w14:textId="77777777" w:rsidTr="00DF718A">
        <w:trPr>
          <w:trHeight w:val="211"/>
        </w:trPr>
        <w:tc>
          <w:tcPr>
            <w:tcW w:w="5077" w:type="dxa"/>
            <w:vAlign w:val="center"/>
          </w:tcPr>
          <w:p w14:paraId="7121E211" w14:textId="77777777" w:rsidR="001C0864" w:rsidRPr="00767EBC" w:rsidRDefault="001C0864" w:rsidP="00DF718A">
            <w:pPr>
              <w:rPr>
                <w:rFonts w:cs="Arial"/>
                <w:b/>
                <w:szCs w:val="24"/>
              </w:rPr>
            </w:pPr>
            <w:r w:rsidRPr="00767EBC">
              <w:rPr>
                <w:rFonts w:cs="Arial"/>
                <w:b/>
                <w:szCs w:val="24"/>
              </w:rPr>
              <w:t xml:space="preserve">Name of your </w:t>
            </w:r>
            <w:r>
              <w:rPr>
                <w:rFonts w:cs="Arial"/>
                <w:b/>
                <w:szCs w:val="24"/>
              </w:rPr>
              <w:t>strategy/</w:t>
            </w:r>
            <w:r w:rsidRPr="00767EBC">
              <w:rPr>
                <w:rFonts w:cs="Arial"/>
                <w:b/>
                <w:szCs w:val="24"/>
              </w:rPr>
              <w:t>policy/plan/project</w:t>
            </w:r>
          </w:p>
        </w:tc>
        <w:tc>
          <w:tcPr>
            <w:tcW w:w="5301" w:type="dxa"/>
            <w:gridSpan w:val="3"/>
          </w:tcPr>
          <w:p w14:paraId="3BEA97EB" w14:textId="77777777" w:rsidR="001C0864" w:rsidRDefault="001C0864" w:rsidP="00DF718A">
            <w:pPr>
              <w:rPr>
                <w:rFonts w:cs="Arial"/>
                <w:szCs w:val="24"/>
              </w:rPr>
            </w:pPr>
            <w:r>
              <w:rPr>
                <w:rFonts w:cs="Arial"/>
                <w:szCs w:val="24"/>
              </w:rPr>
              <w:t xml:space="preserve">Mastalgia Pathway </w:t>
            </w:r>
          </w:p>
          <w:p w14:paraId="31D2E205" w14:textId="77777777" w:rsidR="001C0864" w:rsidRPr="00CB164B" w:rsidRDefault="001C0864" w:rsidP="00DF718A">
            <w:pPr>
              <w:rPr>
                <w:rFonts w:cs="Arial"/>
                <w:szCs w:val="24"/>
              </w:rPr>
            </w:pPr>
          </w:p>
        </w:tc>
      </w:tr>
      <w:tr w:rsidR="001C0864" w:rsidRPr="00CB164B" w14:paraId="56DE8D9A" w14:textId="77777777" w:rsidTr="00DF718A">
        <w:trPr>
          <w:trHeight w:val="231"/>
        </w:trPr>
        <w:tc>
          <w:tcPr>
            <w:tcW w:w="5077" w:type="dxa"/>
            <w:vAlign w:val="center"/>
          </w:tcPr>
          <w:p w14:paraId="61B5A024" w14:textId="77777777" w:rsidR="001C0864" w:rsidRPr="00767EBC" w:rsidRDefault="001C0864" w:rsidP="00DF718A">
            <w:pPr>
              <w:rPr>
                <w:rFonts w:cs="Arial"/>
                <w:b/>
                <w:szCs w:val="24"/>
              </w:rPr>
            </w:pPr>
            <w:r>
              <w:rPr>
                <w:rFonts w:cs="Arial"/>
                <w:b/>
                <w:szCs w:val="24"/>
              </w:rPr>
              <w:t xml:space="preserve">Contact details for the person </w:t>
            </w:r>
            <w:r w:rsidRPr="00767EBC">
              <w:rPr>
                <w:rFonts w:cs="Arial"/>
                <w:b/>
                <w:szCs w:val="24"/>
              </w:rPr>
              <w:t>completing the assessment</w:t>
            </w:r>
          </w:p>
        </w:tc>
        <w:tc>
          <w:tcPr>
            <w:tcW w:w="5301" w:type="dxa"/>
            <w:gridSpan w:val="3"/>
          </w:tcPr>
          <w:p w14:paraId="0FCD6D16" w14:textId="77777777" w:rsidR="001C0864" w:rsidRPr="00CB164B" w:rsidRDefault="001C0864" w:rsidP="00DF718A">
            <w:pPr>
              <w:rPr>
                <w:rFonts w:cs="Arial"/>
                <w:szCs w:val="24"/>
              </w:rPr>
            </w:pPr>
            <w:r>
              <w:rPr>
                <w:rFonts w:cs="Arial"/>
                <w:szCs w:val="24"/>
              </w:rPr>
              <w:t>Claire Robinson</w:t>
            </w:r>
          </w:p>
        </w:tc>
      </w:tr>
      <w:tr w:rsidR="001C0864" w:rsidRPr="00CB164B" w14:paraId="5C52888B" w14:textId="77777777" w:rsidTr="00DF718A">
        <w:trPr>
          <w:trHeight w:val="211"/>
        </w:trPr>
        <w:tc>
          <w:tcPr>
            <w:tcW w:w="5077" w:type="dxa"/>
            <w:vAlign w:val="center"/>
          </w:tcPr>
          <w:p w14:paraId="32EB3805" w14:textId="77777777" w:rsidR="001C0864" w:rsidRPr="00767EBC" w:rsidRDefault="001C0864" w:rsidP="00DF718A">
            <w:pPr>
              <w:rPr>
                <w:rFonts w:cs="Arial"/>
                <w:b/>
                <w:szCs w:val="24"/>
              </w:rPr>
            </w:pPr>
            <w:r w:rsidRPr="00767EBC">
              <w:rPr>
                <w:rFonts w:cs="Arial"/>
                <w:b/>
                <w:szCs w:val="24"/>
              </w:rPr>
              <w:t>D</w:t>
            </w:r>
            <w:r>
              <w:rPr>
                <w:rFonts w:cs="Arial"/>
                <w:b/>
                <w:szCs w:val="24"/>
              </w:rPr>
              <w:t>esign d</w:t>
            </w:r>
            <w:r w:rsidRPr="00767EBC">
              <w:rPr>
                <w:rFonts w:cs="Arial"/>
                <w:b/>
                <w:szCs w:val="24"/>
              </w:rPr>
              <w:t xml:space="preserve">ate </w:t>
            </w:r>
            <w:r>
              <w:rPr>
                <w:rFonts w:cs="Arial"/>
                <w:b/>
                <w:szCs w:val="24"/>
              </w:rPr>
              <w:t xml:space="preserve">for the </w:t>
            </w:r>
            <w:r w:rsidRPr="00BB32BA">
              <w:rPr>
                <w:rFonts w:cs="Arial"/>
                <w:b/>
                <w:szCs w:val="24"/>
              </w:rPr>
              <w:t xml:space="preserve">strategy/policy/plan/project </w:t>
            </w:r>
          </w:p>
        </w:tc>
        <w:tc>
          <w:tcPr>
            <w:tcW w:w="5301" w:type="dxa"/>
            <w:gridSpan w:val="3"/>
          </w:tcPr>
          <w:p w14:paraId="04D0E0F3" w14:textId="77777777" w:rsidR="001C0864" w:rsidRPr="00CB164B" w:rsidRDefault="001C0864" w:rsidP="00DF718A">
            <w:pPr>
              <w:rPr>
                <w:rFonts w:cs="Arial"/>
                <w:szCs w:val="24"/>
              </w:rPr>
            </w:pPr>
            <w:r>
              <w:rPr>
                <w:rFonts w:cs="Arial"/>
                <w:szCs w:val="24"/>
              </w:rPr>
              <w:t>23.05.2023</w:t>
            </w:r>
          </w:p>
        </w:tc>
      </w:tr>
      <w:tr w:rsidR="001C0864" w:rsidRPr="00CB164B" w14:paraId="1B5EC567" w14:textId="77777777" w:rsidTr="00DF718A">
        <w:trPr>
          <w:trHeight w:val="231"/>
        </w:trPr>
        <w:tc>
          <w:tcPr>
            <w:tcW w:w="5077" w:type="dxa"/>
            <w:vAlign w:val="center"/>
          </w:tcPr>
          <w:p w14:paraId="654D1429" w14:textId="77777777" w:rsidR="001C0864" w:rsidRPr="00767EBC" w:rsidRDefault="001C0864" w:rsidP="00DF718A">
            <w:pPr>
              <w:rPr>
                <w:rFonts w:cs="Arial"/>
                <w:b/>
                <w:bCs/>
                <w:szCs w:val="24"/>
              </w:rPr>
            </w:pPr>
            <w:r w:rsidRPr="00767EBC">
              <w:rPr>
                <w:rFonts w:cs="Arial"/>
                <w:b/>
                <w:szCs w:val="24"/>
              </w:rPr>
              <w:t>Date your equality analysis is completed</w:t>
            </w:r>
          </w:p>
        </w:tc>
        <w:tc>
          <w:tcPr>
            <w:tcW w:w="5301" w:type="dxa"/>
            <w:gridSpan w:val="3"/>
          </w:tcPr>
          <w:p w14:paraId="590B56AA" w14:textId="77777777" w:rsidR="001C0864" w:rsidRDefault="001C0864" w:rsidP="00DF718A">
            <w:pPr>
              <w:rPr>
                <w:rFonts w:cs="Arial"/>
                <w:szCs w:val="24"/>
              </w:rPr>
            </w:pPr>
            <w:r>
              <w:rPr>
                <w:rFonts w:cs="Arial"/>
                <w:szCs w:val="24"/>
              </w:rPr>
              <w:t>06.06.2023</w:t>
            </w:r>
          </w:p>
          <w:p w14:paraId="23089592" w14:textId="77777777" w:rsidR="001C0864" w:rsidRPr="00CB164B" w:rsidRDefault="001C0864" w:rsidP="00DF718A">
            <w:pPr>
              <w:rPr>
                <w:rFonts w:cs="Arial"/>
                <w:szCs w:val="24"/>
              </w:rPr>
            </w:pPr>
          </w:p>
        </w:tc>
      </w:tr>
      <w:tr w:rsidR="001C0864" w:rsidRPr="00CB164B" w14:paraId="19BE5860" w14:textId="77777777" w:rsidTr="00DF718A">
        <w:trPr>
          <w:trHeight w:val="738"/>
        </w:trPr>
        <w:tc>
          <w:tcPr>
            <w:tcW w:w="5077" w:type="dxa"/>
            <w:vAlign w:val="center"/>
          </w:tcPr>
          <w:p w14:paraId="1DC7BF36" w14:textId="77777777" w:rsidR="001C0864" w:rsidRPr="00767EBC" w:rsidRDefault="001C0864" w:rsidP="00DF718A">
            <w:pPr>
              <w:keepNext/>
              <w:keepLines/>
              <w:spacing w:before="200" w:after="120"/>
              <w:outlineLvl w:val="1"/>
              <w:rPr>
                <w:rFonts w:eastAsia="Times New Roman" w:cs="Arial"/>
                <w:b/>
                <w:bCs/>
                <w:szCs w:val="24"/>
              </w:rPr>
            </w:pPr>
            <w:bookmarkStart w:id="27" w:name="_Toc155771616"/>
            <w:bookmarkStart w:id="28" w:name="_Toc155772947"/>
            <w:bookmarkStart w:id="29" w:name="_Toc155773010"/>
            <w:r w:rsidRPr="00767EBC">
              <w:rPr>
                <w:rFonts w:eastAsia="Times New Roman" w:cs="Arial"/>
                <w:b/>
                <w:bCs/>
                <w:szCs w:val="24"/>
              </w:rPr>
              <w:t>Does this template form part of a business case or investment proposal submission?</w:t>
            </w:r>
            <w:bookmarkEnd w:id="27"/>
            <w:bookmarkEnd w:id="28"/>
            <w:bookmarkEnd w:id="29"/>
          </w:p>
        </w:tc>
        <w:tc>
          <w:tcPr>
            <w:tcW w:w="1705" w:type="dxa"/>
            <w:vAlign w:val="center"/>
          </w:tcPr>
          <w:p w14:paraId="12FF3657" w14:textId="77777777" w:rsidR="001C0864" w:rsidRPr="00CB164B" w:rsidRDefault="001C0864" w:rsidP="00DF718A">
            <w:pPr>
              <w:keepNext/>
              <w:keepLines/>
              <w:spacing w:before="200" w:after="120"/>
              <w:jc w:val="center"/>
              <w:outlineLvl w:val="1"/>
              <w:rPr>
                <w:rFonts w:eastAsia="Times New Roman" w:cs="Arial"/>
                <w:bCs/>
                <w:szCs w:val="24"/>
              </w:rPr>
            </w:pPr>
            <w:bookmarkStart w:id="30" w:name="_Toc155771617"/>
            <w:bookmarkStart w:id="31" w:name="_Toc155772948"/>
            <w:bookmarkStart w:id="32" w:name="_Toc155773011"/>
            <w:r w:rsidRPr="00CB164B">
              <w:rPr>
                <w:rFonts w:eastAsia="Times New Roman" w:cs="Arial"/>
                <w:bCs/>
                <w:szCs w:val="24"/>
              </w:rPr>
              <w:t>Yes</w:t>
            </w:r>
            <w:bookmarkEnd w:id="30"/>
            <w:bookmarkEnd w:id="31"/>
            <w:bookmarkEnd w:id="32"/>
          </w:p>
        </w:tc>
        <w:tc>
          <w:tcPr>
            <w:tcW w:w="1706" w:type="dxa"/>
            <w:vAlign w:val="center"/>
          </w:tcPr>
          <w:p w14:paraId="63D4522A" w14:textId="77777777" w:rsidR="001C0864" w:rsidRPr="00460F8F" w:rsidRDefault="001C0864" w:rsidP="00DF718A">
            <w:pPr>
              <w:keepNext/>
              <w:keepLines/>
              <w:spacing w:before="200" w:after="120"/>
              <w:jc w:val="center"/>
              <w:outlineLvl w:val="1"/>
              <w:rPr>
                <w:rFonts w:eastAsia="Times New Roman" w:cs="Arial"/>
                <w:b/>
                <w:szCs w:val="24"/>
              </w:rPr>
            </w:pPr>
            <w:bookmarkStart w:id="33" w:name="_Toc155771618"/>
            <w:bookmarkStart w:id="34" w:name="_Toc155772949"/>
            <w:bookmarkStart w:id="35" w:name="_Toc155773012"/>
            <w:r w:rsidRPr="00460F8F">
              <w:rPr>
                <w:rFonts w:eastAsia="Times New Roman" w:cs="Arial"/>
                <w:b/>
                <w:szCs w:val="24"/>
              </w:rPr>
              <w:t>No</w:t>
            </w:r>
            <w:bookmarkEnd w:id="33"/>
            <w:bookmarkEnd w:id="34"/>
            <w:bookmarkEnd w:id="35"/>
          </w:p>
        </w:tc>
        <w:tc>
          <w:tcPr>
            <w:tcW w:w="1890" w:type="dxa"/>
            <w:vAlign w:val="center"/>
          </w:tcPr>
          <w:p w14:paraId="6360F5B0" w14:textId="77777777" w:rsidR="001C0864" w:rsidRPr="00CB164B" w:rsidRDefault="001C0864" w:rsidP="00DF718A">
            <w:pPr>
              <w:keepNext/>
              <w:keepLines/>
              <w:spacing w:before="200" w:after="120"/>
              <w:jc w:val="center"/>
              <w:outlineLvl w:val="1"/>
              <w:rPr>
                <w:rFonts w:eastAsia="Times New Roman" w:cs="Arial"/>
                <w:bCs/>
                <w:szCs w:val="24"/>
              </w:rPr>
            </w:pPr>
            <w:bookmarkStart w:id="36" w:name="_Toc155771619"/>
            <w:bookmarkStart w:id="37" w:name="_Toc155772950"/>
            <w:bookmarkStart w:id="38" w:name="_Toc155773013"/>
            <w:r w:rsidRPr="00CB164B">
              <w:rPr>
                <w:rFonts w:eastAsia="Times New Roman" w:cs="Arial"/>
                <w:bCs/>
                <w:szCs w:val="24"/>
              </w:rPr>
              <w:t>Unsure</w:t>
            </w:r>
            <w:bookmarkEnd w:id="36"/>
            <w:bookmarkEnd w:id="37"/>
            <w:bookmarkEnd w:id="38"/>
          </w:p>
        </w:tc>
      </w:tr>
      <w:tr w:rsidR="001C0864" w:rsidRPr="00CB164B" w14:paraId="15ADBF48" w14:textId="77777777" w:rsidTr="00DF718A">
        <w:trPr>
          <w:trHeight w:val="623"/>
        </w:trPr>
        <w:tc>
          <w:tcPr>
            <w:tcW w:w="5077" w:type="dxa"/>
            <w:vAlign w:val="center"/>
          </w:tcPr>
          <w:p w14:paraId="365122E2" w14:textId="77777777" w:rsidR="001C0864" w:rsidRPr="00767EBC" w:rsidRDefault="001C0864" w:rsidP="00DF718A">
            <w:pPr>
              <w:keepNext/>
              <w:keepLines/>
              <w:spacing w:before="200" w:after="120"/>
              <w:outlineLvl w:val="1"/>
              <w:rPr>
                <w:rFonts w:eastAsia="Times New Roman" w:cs="Arial"/>
                <w:b/>
                <w:bCs/>
                <w:szCs w:val="24"/>
              </w:rPr>
            </w:pPr>
            <w:bookmarkStart w:id="39" w:name="_Toc155771620"/>
            <w:bookmarkStart w:id="40" w:name="_Toc155772951"/>
            <w:bookmarkStart w:id="41" w:name="_Toc155773014"/>
            <w:r w:rsidRPr="00767EBC">
              <w:rPr>
                <w:rFonts w:eastAsia="Times New Roman" w:cs="Arial"/>
                <w:b/>
                <w:bCs/>
                <w:szCs w:val="24"/>
              </w:rPr>
              <w:t>Are you completing this as a result of organisation change?</w:t>
            </w:r>
            <w:bookmarkEnd w:id="39"/>
            <w:bookmarkEnd w:id="40"/>
            <w:bookmarkEnd w:id="41"/>
          </w:p>
        </w:tc>
        <w:tc>
          <w:tcPr>
            <w:tcW w:w="1705" w:type="dxa"/>
            <w:vAlign w:val="center"/>
          </w:tcPr>
          <w:p w14:paraId="61B400EE" w14:textId="77777777" w:rsidR="001C0864" w:rsidRPr="00460F8F" w:rsidRDefault="001C0864" w:rsidP="00DF718A">
            <w:pPr>
              <w:jc w:val="center"/>
              <w:rPr>
                <w:rFonts w:cs="Arial"/>
                <w:b/>
                <w:bCs/>
                <w:szCs w:val="24"/>
              </w:rPr>
            </w:pPr>
            <w:r w:rsidRPr="00460F8F">
              <w:rPr>
                <w:rFonts w:cs="Arial"/>
                <w:b/>
                <w:bCs/>
                <w:szCs w:val="24"/>
              </w:rPr>
              <w:t>Yes</w:t>
            </w:r>
          </w:p>
        </w:tc>
        <w:tc>
          <w:tcPr>
            <w:tcW w:w="1706" w:type="dxa"/>
            <w:vAlign w:val="center"/>
          </w:tcPr>
          <w:p w14:paraId="51949994" w14:textId="77777777" w:rsidR="001C0864" w:rsidRPr="00CB164B" w:rsidRDefault="001C0864" w:rsidP="00DF718A">
            <w:pPr>
              <w:jc w:val="center"/>
              <w:rPr>
                <w:rFonts w:cs="Arial"/>
                <w:szCs w:val="24"/>
              </w:rPr>
            </w:pPr>
            <w:r w:rsidRPr="00CB164B">
              <w:rPr>
                <w:rFonts w:cs="Arial"/>
                <w:szCs w:val="24"/>
              </w:rPr>
              <w:t>No</w:t>
            </w:r>
          </w:p>
        </w:tc>
        <w:tc>
          <w:tcPr>
            <w:tcW w:w="1890" w:type="dxa"/>
            <w:vAlign w:val="center"/>
          </w:tcPr>
          <w:p w14:paraId="4CD4AAEA" w14:textId="77777777" w:rsidR="001C0864" w:rsidRPr="00CB164B" w:rsidRDefault="001C0864" w:rsidP="00DF718A">
            <w:pPr>
              <w:jc w:val="center"/>
              <w:rPr>
                <w:rFonts w:cs="Arial"/>
                <w:szCs w:val="24"/>
              </w:rPr>
            </w:pPr>
            <w:r w:rsidRPr="00CB164B">
              <w:rPr>
                <w:rFonts w:cs="Arial"/>
                <w:szCs w:val="24"/>
              </w:rPr>
              <w:t>Unsure</w:t>
            </w:r>
          </w:p>
        </w:tc>
      </w:tr>
      <w:tr w:rsidR="001C0864" w:rsidRPr="00CB164B" w14:paraId="3FCB35B8" w14:textId="77777777" w:rsidTr="00DF718A">
        <w:trPr>
          <w:trHeight w:val="1199"/>
        </w:trPr>
        <w:tc>
          <w:tcPr>
            <w:tcW w:w="5077" w:type="dxa"/>
            <w:vAlign w:val="center"/>
          </w:tcPr>
          <w:p w14:paraId="458FF2B1" w14:textId="77777777" w:rsidR="001C0864" w:rsidRPr="00767EBC" w:rsidRDefault="001C0864" w:rsidP="00DF718A">
            <w:pPr>
              <w:keepNext/>
              <w:keepLines/>
              <w:spacing w:before="200" w:after="120"/>
              <w:outlineLvl w:val="1"/>
              <w:rPr>
                <w:rFonts w:eastAsia="Times New Roman" w:cs="Arial"/>
                <w:b/>
                <w:bCs/>
                <w:szCs w:val="24"/>
              </w:rPr>
            </w:pPr>
            <w:bookmarkStart w:id="42" w:name="_Toc155771621"/>
            <w:bookmarkStart w:id="43" w:name="_Toc155772952"/>
            <w:bookmarkStart w:id="44" w:name="_Toc155773015"/>
            <w:r w:rsidRPr="00767EBC">
              <w:rPr>
                <w:rFonts w:eastAsia="Times New Roman" w:cs="Arial"/>
                <w:b/>
                <w:bCs/>
                <w:szCs w:val="24"/>
              </w:rPr>
              <w:t>Is there another reason for you completing this template – e.g. renewal of a current service/change to current service  – please specify:</w:t>
            </w:r>
            <w:bookmarkEnd w:id="42"/>
            <w:bookmarkEnd w:id="43"/>
            <w:bookmarkEnd w:id="44"/>
          </w:p>
        </w:tc>
        <w:tc>
          <w:tcPr>
            <w:tcW w:w="5301" w:type="dxa"/>
            <w:gridSpan w:val="3"/>
          </w:tcPr>
          <w:p w14:paraId="3E5E395B" w14:textId="77777777" w:rsidR="001C0864" w:rsidRPr="00CB164B" w:rsidRDefault="001C0864" w:rsidP="00DF718A">
            <w:pPr>
              <w:keepNext/>
              <w:keepLines/>
              <w:spacing w:before="200" w:after="120"/>
              <w:outlineLvl w:val="1"/>
              <w:rPr>
                <w:rFonts w:eastAsia="Times New Roman" w:cs="Arial"/>
                <w:b/>
                <w:bCs/>
                <w:szCs w:val="24"/>
              </w:rPr>
            </w:pPr>
          </w:p>
        </w:tc>
      </w:tr>
    </w:tbl>
    <w:p w14:paraId="71D8AFA1" w14:textId="77777777" w:rsidR="001C0864" w:rsidRDefault="001C0864" w:rsidP="001C0864">
      <w:pPr>
        <w:rPr>
          <w:rFonts w:eastAsia="Calibri" w:cs="Arial"/>
        </w:rPr>
      </w:pPr>
    </w:p>
    <w:p w14:paraId="20D6A0E3" w14:textId="77777777" w:rsidR="001C0864" w:rsidRDefault="001C0864" w:rsidP="001C0864">
      <w:pPr>
        <w:ind w:left="-426" w:right="-613"/>
        <w:rPr>
          <w:rFonts w:eastAsia="Calibri" w:cs="Arial"/>
        </w:rPr>
      </w:pPr>
      <w:r>
        <w:rPr>
          <w:rFonts w:eastAsia="Calibri" w:cs="Arial"/>
        </w:rPr>
        <w:t>If you are unsure about any part of this template, p</w:t>
      </w:r>
      <w:r w:rsidRPr="00CB164B">
        <w:rPr>
          <w:rFonts w:eastAsia="Calibri" w:cs="Arial"/>
        </w:rPr>
        <w:t xml:space="preserve">lease read the accompanying guidance paper before you complete. </w:t>
      </w:r>
      <w:r>
        <w:rPr>
          <w:rFonts w:eastAsia="Calibri" w:cs="Arial"/>
        </w:rPr>
        <w:t>ALL sections must be completed – N/A is not applicable in this template as it is used to inform legal compliance. If you need to explain your bespoke approach further, please do so in the text boxes.</w:t>
      </w:r>
    </w:p>
    <w:p w14:paraId="64E6DF6E" w14:textId="77777777" w:rsidR="001C0864" w:rsidRDefault="001C0864" w:rsidP="001C0864">
      <w:pPr>
        <w:ind w:left="-426" w:right="-613"/>
        <w:rPr>
          <w:rFonts w:eastAsia="Calibri" w:cs="Arial"/>
        </w:rPr>
      </w:pPr>
    </w:p>
    <w:p w14:paraId="08167D4B" w14:textId="77777777" w:rsidR="001C0864" w:rsidRPr="00CB164B" w:rsidRDefault="001C0864" w:rsidP="001C0864">
      <w:pPr>
        <w:pStyle w:val="ListParagraph"/>
        <w:numPr>
          <w:ilvl w:val="0"/>
          <w:numId w:val="5"/>
        </w:numPr>
        <w:spacing w:after="0" w:line="240" w:lineRule="auto"/>
        <w:ind w:left="-142" w:right="-472"/>
        <w:contextualSpacing w:val="0"/>
        <w:rPr>
          <w:rFonts w:eastAsia="Calibri" w:cs="Arial"/>
          <w:b/>
        </w:rPr>
      </w:pPr>
      <w:r w:rsidRPr="00CB164B">
        <w:rPr>
          <w:rFonts w:eastAsia="Calibri" w:cs="Arial"/>
          <w:b/>
        </w:rPr>
        <w:t>Initial screening assessment</w:t>
      </w:r>
    </w:p>
    <w:tbl>
      <w:tblPr>
        <w:tblStyle w:val="TableGrid"/>
        <w:tblpPr w:leftFromText="180" w:rightFromText="180" w:vertAnchor="text" w:horzAnchor="margin" w:tblpX="-351" w:tblpY="366"/>
        <w:tblW w:w="10343" w:type="dxa"/>
        <w:tblLook w:val="04A0" w:firstRow="1" w:lastRow="0" w:firstColumn="1" w:lastColumn="0" w:noHBand="0" w:noVBand="1"/>
      </w:tblPr>
      <w:tblGrid>
        <w:gridCol w:w="10343"/>
      </w:tblGrid>
      <w:tr w:rsidR="001C0864" w:rsidRPr="00CB164B" w14:paraId="0720B25B" w14:textId="77777777" w:rsidTr="00DF718A">
        <w:trPr>
          <w:trHeight w:val="1007"/>
        </w:trPr>
        <w:tc>
          <w:tcPr>
            <w:tcW w:w="10343" w:type="dxa"/>
          </w:tcPr>
          <w:p w14:paraId="61D16329" w14:textId="77777777" w:rsidR="001C0864" w:rsidRPr="00767EBC" w:rsidRDefault="001C0864" w:rsidP="00DF718A">
            <w:pPr>
              <w:rPr>
                <w:rFonts w:cs="Arial"/>
                <w:b/>
                <w:szCs w:val="24"/>
              </w:rPr>
            </w:pPr>
            <w:r w:rsidRPr="00767EBC">
              <w:rPr>
                <w:rFonts w:cs="Arial"/>
                <w:b/>
                <w:szCs w:val="24"/>
              </w:rPr>
              <w:t>What are the main aims, purpose of your policy, plan or project</w:t>
            </w:r>
            <w:r w:rsidRPr="00767EBC">
              <w:rPr>
                <w:rFonts w:cs="Arial"/>
                <w:b/>
                <w:bCs/>
                <w:szCs w:val="24"/>
              </w:rPr>
              <w:t>?</w:t>
            </w:r>
          </w:p>
          <w:p w14:paraId="38D60F96" w14:textId="77777777" w:rsidR="001C0864" w:rsidRPr="00CB164B" w:rsidRDefault="001C0864" w:rsidP="00DF718A">
            <w:pPr>
              <w:rPr>
                <w:rFonts w:cs="Arial"/>
                <w:szCs w:val="24"/>
              </w:rPr>
            </w:pPr>
            <w:r>
              <w:rPr>
                <w:rFonts w:cs="Arial"/>
                <w:szCs w:val="24"/>
              </w:rPr>
              <w:t xml:space="preserve">Mastalgia (breast pain) accounts for a high percentage of referrals into triple assessment clinics across Greater Manchester and East Cheshire. Mastalgia alone is not a symptom of breast cancer and therefore patients with these symptoms (without red flag symptoms) alone can be managed outside of the triple assessment clinics. This will allow more capacity for those patients with a red flag symptom helping to meet the national waiting time targets for 2 week wait and faster diagnostic standard. The pathway has been regionally agreed and funding has been sought from Health Education England (HEE) to recruit six GP’s with extended roles (GPwER’s) and 0.4 WTE project manager to assist in the delivery of the mastalgia telephone clinics. </w:t>
            </w:r>
          </w:p>
        </w:tc>
      </w:tr>
      <w:tr w:rsidR="001C0864" w:rsidRPr="00CB164B" w14:paraId="4122CF7C" w14:textId="77777777" w:rsidTr="00DF718A">
        <w:trPr>
          <w:trHeight w:val="1038"/>
        </w:trPr>
        <w:tc>
          <w:tcPr>
            <w:tcW w:w="10343" w:type="dxa"/>
          </w:tcPr>
          <w:p w14:paraId="0C66FDC4" w14:textId="77777777" w:rsidR="001C0864" w:rsidRPr="00767EBC" w:rsidRDefault="001C0864" w:rsidP="00DF718A">
            <w:pPr>
              <w:rPr>
                <w:rFonts w:cs="Arial"/>
                <w:b/>
                <w:bCs/>
                <w:szCs w:val="24"/>
              </w:rPr>
            </w:pPr>
            <w:r w:rsidRPr="00767EBC">
              <w:rPr>
                <w:rFonts w:cs="Arial"/>
                <w:b/>
                <w:bCs/>
                <w:szCs w:val="24"/>
              </w:rPr>
              <w:t>What is your expected outcome?</w:t>
            </w:r>
          </w:p>
          <w:p w14:paraId="6621FE39" w14:textId="77777777" w:rsidR="001C0864" w:rsidRPr="00CB164B" w:rsidRDefault="001C0864" w:rsidP="00DF718A">
            <w:pPr>
              <w:rPr>
                <w:rFonts w:cs="Arial"/>
                <w:bCs/>
                <w:szCs w:val="24"/>
              </w:rPr>
            </w:pPr>
            <w:r>
              <w:rPr>
                <w:rFonts w:cs="Arial"/>
                <w:bCs/>
                <w:szCs w:val="24"/>
              </w:rPr>
              <w:t>For each breast unit across Greater Manchester and East Cheshire to have a safe, efficient and equitable mastalgia pathway.</w:t>
            </w:r>
          </w:p>
        </w:tc>
      </w:tr>
      <w:tr w:rsidR="001C0864" w:rsidRPr="00CB164B" w14:paraId="398C12DF" w14:textId="77777777" w:rsidTr="00DF718A">
        <w:trPr>
          <w:trHeight w:val="1038"/>
        </w:trPr>
        <w:tc>
          <w:tcPr>
            <w:tcW w:w="10343" w:type="dxa"/>
          </w:tcPr>
          <w:p w14:paraId="6F7EAEC5" w14:textId="77777777" w:rsidR="001C0864" w:rsidRPr="00AB28CF" w:rsidRDefault="001C0864" w:rsidP="00DF718A">
            <w:pPr>
              <w:rPr>
                <w:rFonts w:cs="Arial"/>
                <w:b/>
                <w:szCs w:val="24"/>
              </w:rPr>
            </w:pPr>
            <w:r w:rsidRPr="00AB28CF">
              <w:rPr>
                <w:rFonts w:cs="Arial"/>
                <w:b/>
                <w:bCs/>
                <w:szCs w:val="24"/>
              </w:rPr>
              <w:t>Who will benefit?</w:t>
            </w:r>
            <w:r w:rsidRPr="00AB28CF">
              <w:rPr>
                <w:rFonts w:cs="Arial"/>
                <w:b/>
                <w:szCs w:val="24"/>
              </w:rPr>
              <w:t xml:space="preserve"> </w:t>
            </w:r>
          </w:p>
          <w:p w14:paraId="6A03BCE4" w14:textId="77777777" w:rsidR="001C0864" w:rsidRPr="00AB28CF" w:rsidRDefault="001C0864" w:rsidP="001C0864">
            <w:pPr>
              <w:pStyle w:val="ListParagraph"/>
              <w:numPr>
                <w:ilvl w:val="0"/>
                <w:numId w:val="8"/>
              </w:numPr>
              <w:spacing w:after="0" w:line="240" w:lineRule="auto"/>
              <w:contextualSpacing w:val="0"/>
              <w:rPr>
                <w:rFonts w:cs="Arial"/>
                <w:szCs w:val="24"/>
              </w:rPr>
            </w:pPr>
            <w:r w:rsidRPr="00AB28CF">
              <w:rPr>
                <w:rFonts w:eastAsia="Calibri" w:cs="Arial"/>
                <w:szCs w:val="24"/>
                <w:lang w:eastAsia="en-GB"/>
              </w:rPr>
              <w:t>Patients would have the opportunity to discuss in depth their complaint. The healthcare professional would be able to offer specialist advice and reassurance.</w:t>
            </w:r>
          </w:p>
          <w:p w14:paraId="2C726473" w14:textId="77777777" w:rsidR="001C0864" w:rsidRPr="00AB28CF" w:rsidRDefault="001C0864" w:rsidP="001C0864">
            <w:pPr>
              <w:pStyle w:val="ListParagraph"/>
              <w:numPr>
                <w:ilvl w:val="0"/>
                <w:numId w:val="8"/>
              </w:numPr>
              <w:spacing w:after="0" w:line="240" w:lineRule="auto"/>
              <w:contextualSpacing w:val="0"/>
              <w:rPr>
                <w:rFonts w:cs="Arial"/>
                <w:szCs w:val="24"/>
              </w:rPr>
            </w:pPr>
            <w:r w:rsidRPr="00AB28CF">
              <w:rPr>
                <w:rFonts w:eastAsia="Calibri" w:cs="Arial"/>
                <w:szCs w:val="24"/>
                <w:lang w:eastAsia="en-GB"/>
              </w:rPr>
              <w:t xml:space="preserve">Patients with mastalgia are provided with a more appropriate pathway without the unnecessary anxiety associated with a triple assessment clinic. </w:t>
            </w:r>
          </w:p>
          <w:p w14:paraId="3B845FA7" w14:textId="77777777" w:rsidR="001C0864" w:rsidRPr="00AB28CF" w:rsidRDefault="001C0864" w:rsidP="001C0864">
            <w:pPr>
              <w:pStyle w:val="ListParagraph"/>
              <w:numPr>
                <w:ilvl w:val="0"/>
                <w:numId w:val="8"/>
              </w:numPr>
              <w:spacing w:after="0" w:line="240" w:lineRule="auto"/>
              <w:contextualSpacing w:val="0"/>
              <w:rPr>
                <w:rFonts w:cs="Arial"/>
                <w:szCs w:val="24"/>
              </w:rPr>
            </w:pPr>
            <w:r w:rsidRPr="00AB28CF">
              <w:rPr>
                <w:rFonts w:eastAsia="Calibri" w:cs="Arial"/>
                <w:szCs w:val="24"/>
                <w:lang w:eastAsia="en-GB"/>
              </w:rPr>
              <w:t xml:space="preserve">Patients are spared from unnecessary imaging and breast examination. </w:t>
            </w:r>
          </w:p>
          <w:p w14:paraId="60565545" w14:textId="77777777" w:rsidR="001C0864" w:rsidRPr="00AB28CF" w:rsidRDefault="001C0864" w:rsidP="001C0864">
            <w:pPr>
              <w:pStyle w:val="ListParagraph"/>
              <w:numPr>
                <w:ilvl w:val="0"/>
                <w:numId w:val="8"/>
              </w:numPr>
              <w:spacing w:after="0" w:line="240" w:lineRule="auto"/>
              <w:contextualSpacing w:val="0"/>
              <w:rPr>
                <w:rFonts w:eastAsia="Calibri" w:cs="Arial"/>
                <w:szCs w:val="24"/>
                <w:lang w:eastAsia="en-GB"/>
              </w:rPr>
            </w:pPr>
            <w:r w:rsidRPr="00AB28CF">
              <w:rPr>
                <w:rFonts w:eastAsia="Calibri" w:cs="Arial"/>
                <w:szCs w:val="24"/>
                <w:lang w:eastAsia="en-GB"/>
              </w:rPr>
              <w:t xml:space="preserve">The new mastalgia clinic is conducted via telephone saving patients unnecessary and costly hospital visits. </w:t>
            </w:r>
          </w:p>
          <w:p w14:paraId="6B121C78" w14:textId="77777777" w:rsidR="001C0864" w:rsidRPr="00AB28CF" w:rsidRDefault="001C0864" w:rsidP="001C0864">
            <w:pPr>
              <w:pStyle w:val="ListParagraph"/>
              <w:numPr>
                <w:ilvl w:val="0"/>
                <w:numId w:val="8"/>
              </w:numPr>
              <w:spacing w:after="0" w:line="240" w:lineRule="auto"/>
              <w:contextualSpacing w:val="0"/>
              <w:rPr>
                <w:rFonts w:eastAsia="Calibri" w:cs="Arial"/>
                <w:szCs w:val="24"/>
                <w:lang w:eastAsia="en-GB"/>
              </w:rPr>
            </w:pPr>
            <w:r w:rsidRPr="00AB28CF">
              <w:rPr>
                <w:rFonts w:eastAsia="Calibri" w:cs="Arial"/>
                <w:szCs w:val="24"/>
                <w:lang w:eastAsia="en-GB"/>
              </w:rPr>
              <w:t>Should the patient highlight any red flag symptoms the opportunity for a face to face consultation involving clinical examination and further imaging would be available.</w:t>
            </w:r>
          </w:p>
          <w:p w14:paraId="30DB10B8" w14:textId="77777777" w:rsidR="001C0864" w:rsidRPr="00AB28CF" w:rsidRDefault="001C0864" w:rsidP="001C0864">
            <w:pPr>
              <w:pStyle w:val="ListParagraph"/>
              <w:numPr>
                <w:ilvl w:val="0"/>
                <w:numId w:val="8"/>
              </w:numPr>
              <w:spacing w:after="0" w:line="240" w:lineRule="auto"/>
              <w:contextualSpacing w:val="0"/>
              <w:rPr>
                <w:rFonts w:eastAsia="Calibri" w:cs="Arial"/>
                <w:szCs w:val="24"/>
                <w:lang w:eastAsia="en-GB"/>
              </w:rPr>
            </w:pPr>
            <w:r w:rsidRPr="00AB28CF">
              <w:rPr>
                <w:rFonts w:eastAsia="Calibri" w:cs="Arial"/>
                <w:szCs w:val="24"/>
                <w:lang w:eastAsia="en-GB"/>
              </w:rPr>
              <w:t>The resource light telephone clinic provides benefits to the tax payer as this is a telephone clinic compared to a triple assessment clinic.</w:t>
            </w:r>
          </w:p>
          <w:p w14:paraId="5F1D36B0" w14:textId="77777777" w:rsidR="001C0864" w:rsidRPr="00AB28CF" w:rsidRDefault="001C0864" w:rsidP="001C0864">
            <w:pPr>
              <w:pStyle w:val="ListParagraph"/>
              <w:numPr>
                <w:ilvl w:val="0"/>
                <w:numId w:val="8"/>
              </w:numPr>
              <w:spacing w:after="0" w:line="240" w:lineRule="auto"/>
              <w:contextualSpacing w:val="0"/>
              <w:rPr>
                <w:rFonts w:eastAsia="Calibri" w:cs="Arial"/>
                <w:szCs w:val="24"/>
                <w:lang w:eastAsia="en-GB"/>
              </w:rPr>
            </w:pPr>
            <w:r w:rsidRPr="00AB28CF">
              <w:rPr>
                <w:rFonts w:eastAsia="Calibri" w:cs="Arial"/>
                <w:szCs w:val="24"/>
                <w:lang w:eastAsia="en-GB"/>
              </w:rPr>
              <w:t>Breast service providers benefit this resource light model is more efficient in terms of workforce.</w:t>
            </w:r>
          </w:p>
          <w:p w14:paraId="7EC7E197" w14:textId="77777777" w:rsidR="001C0864" w:rsidRPr="00AB28CF" w:rsidRDefault="001C0864" w:rsidP="001C0864">
            <w:pPr>
              <w:pStyle w:val="ListParagraph"/>
              <w:numPr>
                <w:ilvl w:val="0"/>
                <w:numId w:val="8"/>
              </w:numPr>
              <w:spacing w:after="0" w:line="240" w:lineRule="auto"/>
              <w:contextualSpacing w:val="0"/>
              <w:rPr>
                <w:rFonts w:eastAsia="Calibri" w:cs="Arial"/>
                <w:szCs w:val="24"/>
                <w:lang w:eastAsia="en-GB"/>
              </w:rPr>
            </w:pPr>
            <w:r w:rsidRPr="00AB28CF">
              <w:rPr>
                <w:rFonts w:eastAsia="Calibri" w:cs="Arial"/>
                <w:szCs w:val="24"/>
                <w:lang w:eastAsia="en-GB"/>
              </w:rPr>
              <w:t xml:space="preserve">Cancer patients benefit, as the mastalgia pathway releases capacity in triple assessment clinics for those with red flag symptoms. </w:t>
            </w:r>
          </w:p>
          <w:p w14:paraId="55264E06" w14:textId="77777777" w:rsidR="001C0864" w:rsidRPr="00B70116" w:rsidRDefault="001C0864" w:rsidP="00DF718A">
            <w:pPr>
              <w:rPr>
                <w:rFonts w:cs="Arial"/>
                <w:bCs/>
                <w:color w:val="FF0000"/>
                <w:szCs w:val="24"/>
              </w:rPr>
            </w:pPr>
          </w:p>
        </w:tc>
      </w:tr>
      <w:tr w:rsidR="001C0864" w:rsidRPr="00CB164B" w14:paraId="60412864" w14:textId="77777777" w:rsidTr="00DF718A">
        <w:trPr>
          <w:trHeight w:val="346"/>
        </w:trPr>
        <w:tc>
          <w:tcPr>
            <w:tcW w:w="10343" w:type="dxa"/>
          </w:tcPr>
          <w:p w14:paraId="4DBCD4EB" w14:textId="77777777" w:rsidR="001C0864" w:rsidRPr="00460F8F" w:rsidRDefault="001C0864" w:rsidP="00DF718A">
            <w:pPr>
              <w:pStyle w:val="Default"/>
            </w:pPr>
            <w:r w:rsidRPr="00767EBC">
              <w:rPr>
                <w:b/>
                <w:bCs/>
              </w:rPr>
              <w:t>I</w:t>
            </w:r>
            <w:r>
              <w:rPr>
                <w:b/>
                <w:bCs/>
              </w:rPr>
              <w:t>s</w:t>
            </w:r>
            <w:r w:rsidRPr="00767EBC">
              <w:rPr>
                <w:b/>
                <w:bCs/>
              </w:rPr>
              <w:t xml:space="preserve"> </w:t>
            </w:r>
            <w:r>
              <w:rPr>
                <w:b/>
                <w:bCs/>
              </w:rPr>
              <w:t>your project</w:t>
            </w:r>
            <w:r w:rsidRPr="00767EBC">
              <w:rPr>
                <w:b/>
                <w:bCs/>
              </w:rPr>
              <w:t xml:space="preserve"> part of a wider programme or strategy (for example, the locality plan)? </w:t>
            </w:r>
            <w:r w:rsidRPr="00FA2C94">
              <w:t>T</w:t>
            </w:r>
            <w:r>
              <w:rPr>
                <w:bCs/>
              </w:rPr>
              <w:t>his forms part of the wider solution to stabilise Greater Manchester Breast services and improve performance against national cancer waiting times standards.</w:t>
            </w:r>
          </w:p>
        </w:tc>
      </w:tr>
    </w:tbl>
    <w:p w14:paraId="3EB7692F" w14:textId="77777777" w:rsidR="001C0864" w:rsidRPr="00FB4FF0" w:rsidRDefault="001C0864" w:rsidP="001C0864">
      <w:pPr>
        <w:pStyle w:val="ListParagraph"/>
        <w:ind w:left="0" w:right="-472"/>
        <w:rPr>
          <w:rFonts w:eastAsia="Calibri" w:cs="Arial"/>
        </w:rPr>
      </w:pPr>
    </w:p>
    <w:p w14:paraId="1D4AF649" w14:textId="77777777" w:rsidR="001C0864" w:rsidRDefault="001C0864" w:rsidP="001C0864">
      <w:pPr>
        <w:pStyle w:val="ListParagraph"/>
        <w:numPr>
          <w:ilvl w:val="0"/>
          <w:numId w:val="5"/>
        </w:numPr>
        <w:spacing w:after="0" w:line="240" w:lineRule="auto"/>
        <w:ind w:left="-142" w:right="-472"/>
        <w:contextualSpacing w:val="0"/>
        <w:rPr>
          <w:rFonts w:eastAsia="Calibri" w:cs="Arial"/>
        </w:rPr>
      </w:pPr>
      <w:r w:rsidRPr="00CB164B">
        <w:rPr>
          <w:rFonts w:eastAsia="Calibri" w:cs="Arial"/>
        </w:rPr>
        <w:t xml:space="preserve">Are there any aspects/activities of the policy, plan or project that are particularly relevant to equality, socio-economic disadvantage, or human rights? </w:t>
      </w:r>
    </w:p>
    <w:p w14:paraId="5FD70990" w14:textId="77777777" w:rsidR="001C0864" w:rsidRDefault="001C0864" w:rsidP="001C0864">
      <w:pPr>
        <w:pStyle w:val="ListParagraph"/>
        <w:ind w:left="-142" w:right="-472"/>
        <w:rPr>
          <w:rFonts w:eastAsia="Calibri" w:cs="Arial"/>
        </w:rPr>
      </w:pPr>
    </w:p>
    <w:p w14:paraId="5796B83F" w14:textId="77777777" w:rsidR="001C0864" w:rsidRPr="00FB4FF0" w:rsidRDefault="001C0864" w:rsidP="001C0864">
      <w:pPr>
        <w:pStyle w:val="ListParagraph"/>
        <w:ind w:left="-142" w:right="-472"/>
        <w:rPr>
          <w:rFonts w:eastAsia="Calibri" w:cs="Arial"/>
        </w:rPr>
      </w:pPr>
      <w:r w:rsidRPr="00CB164B">
        <w:rPr>
          <w:rFonts w:eastAsia="Calibri" w:cs="Arial"/>
        </w:rPr>
        <w:t>At this stage</w:t>
      </w:r>
      <w:r>
        <w:rPr>
          <w:rFonts w:eastAsia="Calibri" w:cs="Arial"/>
        </w:rPr>
        <w:t>,</w:t>
      </w:r>
      <w:r w:rsidRPr="00CB164B">
        <w:rPr>
          <w:rFonts w:eastAsia="Calibri" w:cs="Arial"/>
        </w:rPr>
        <w:t xml:space="preserve"> you do not have to list possible impacts, just identify the areas.</w:t>
      </w:r>
      <w:r w:rsidRPr="00CB164B">
        <w:rPr>
          <w:rFonts w:cs="Arial"/>
        </w:rPr>
        <w:t xml:space="preserve"> (E.g. we are commencing a new programme of health care aimed at </w:t>
      </w:r>
      <w:r>
        <w:rPr>
          <w:rFonts w:cs="Arial"/>
        </w:rPr>
        <w:t>Caribbean</w:t>
      </w:r>
      <w:r w:rsidRPr="00CB164B">
        <w:rPr>
          <w:rFonts w:cs="Arial"/>
        </w:rPr>
        <w:t xml:space="preserve"> men with diabetes)</w:t>
      </w:r>
    </w:p>
    <w:p w14:paraId="4C27280C" w14:textId="77777777" w:rsidR="001C0864" w:rsidRPr="00CB164B" w:rsidRDefault="001C0864" w:rsidP="001C0864">
      <w:pPr>
        <w:pStyle w:val="ListParagraph"/>
        <w:ind w:left="-142" w:right="-472"/>
        <w:rPr>
          <w:rFonts w:eastAsia="Calibri" w:cs="Arial"/>
        </w:rPr>
      </w:pPr>
    </w:p>
    <w:tbl>
      <w:tblPr>
        <w:tblStyle w:val="TableGrid"/>
        <w:tblW w:w="10378" w:type="dxa"/>
        <w:tblInd w:w="-318" w:type="dxa"/>
        <w:tblLook w:val="04A0" w:firstRow="1" w:lastRow="0" w:firstColumn="1" w:lastColumn="0" w:noHBand="0" w:noVBand="1"/>
      </w:tblPr>
      <w:tblGrid>
        <w:gridCol w:w="10378"/>
      </w:tblGrid>
      <w:tr w:rsidR="001C0864" w:rsidRPr="00CB164B" w14:paraId="03E04190" w14:textId="77777777" w:rsidTr="00DF718A">
        <w:trPr>
          <w:trHeight w:val="1438"/>
        </w:trPr>
        <w:tc>
          <w:tcPr>
            <w:tcW w:w="10378" w:type="dxa"/>
          </w:tcPr>
          <w:p w14:paraId="15382210" w14:textId="77777777" w:rsidR="001C0864" w:rsidRDefault="001C0864" w:rsidP="00DF718A">
            <w:pPr>
              <w:rPr>
                <w:rFonts w:cs="Arial"/>
                <w:szCs w:val="24"/>
              </w:rPr>
            </w:pPr>
            <w:r>
              <w:rPr>
                <w:rFonts w:cs="Arial"/>
                <w:szCs w:val="24"/>
              </w:rPr>
              <w:t>Equality</w:t>
            </w:r>
          </w:p>
          <w:p w14:paraId="257F8127" w14:textId="77777777" w:rsidR="001C0864" w:rsidRDefault="001C0864" w:rsidP="00DF718A">
            <w:pPr>
              <w:rPr>
                <w:rFonts w:cs="Arial"/>
                <w:szCs w:val="24"/>
              </w:rPr>
            </w:pPr>
            <w:r>
              <w:rPr>
                <w:rFonts w:cs="Arial"/>
                <w:szCs w:val="24"/>
              </w:rPr>
              <w:t xml:space="preserve">Socio-economic status </w:t>
            </w:r>
          </w:p>
          <w:p w14:paraId="278A77A2" w14:textId="77777777" w:rsidR="001C0864" w:rsidRDefault="001C0864" w:rsidP="00DF718A">
            <w:pPr>
              <w:rPr>
                <w:rFonts w:cs="Arial"/>
                <w:szCs w:val="24"/>
              </w:rPr>
            </w:pPr>
            <w:r>
              <w:rPr>
                <w:rFonts w:cs="Arial"/>
                <w:szCs w:val="24"/>
              </w:rPr>
              <w:t>Disability</w:t>
            </w:r>
          </w:p>
          <w:p w14:paraId="061C39C0" w14:textId="77777777" w:rsidR="001C0864" w:rsidRPr="00CB164B" w:rsidRDefault="001C0864" w:rsidP="00DF718A">
            <w:pPr>
              <w:rPr>
                <w:rFonts w:cs="Arial"/>
                <w:szCs w:val="24"/>
              </w:rPr>
            </w:pPr>
            <w:r>
              <w:rPr>
                <w:rFonts w:cs="Arial"/>
                <w:szCs w:val="24"/>
              </w:rPr>
              <w:t xml:space="preserve">Carers </w:t>
            </w:r>
          </w:p>
        </w:tc>
      </w:tr>
    </w:tbl>
    <w:p w14:paraId="4D3FD760" w14:textId="77777777" w:rsidR="001C0864" w:rsidRPr="00CB164B" w:rsidRDefault="001C0864" w:rsidP="001C0864">
      <w:pPr>
        <w:ind w:right="-472"/>
        <w:rPr>
          <w:rFonts w:eastAsia="Calibri" w:cs="Arial"/>
        </w:rPr>
      </w:pPr>
    </w:p>
    <w:p w14:paraId="25366235" w14:textId="77777777" w:rsidR="001C0864" w:rsidRPr="00460F8F" w:rsidRDefault="001C0864" w:rsidP="001C0864">
      <w:pPr>
        <w:pStyle w:val="ListParagraph"/>
        <w:numPr>
          <w:ilvl w:val="0"/>
          <w:numId w:val="5"/>
        </w:numPr>
        <w:spacing w:after="0" w:line="240" w:lineRule="auto"/>
        <w:ind w:left="0" w:right="-472"/>
        <w:contextualSpacing w:val="0"/>
        <w:rPr>
          <w:rFonts w:eastAsia="Calibri" w:cs="Arial"/>
        </w:rPr>
      </w:pPr>
      <w:r w:rsidRPr="00CB164B">
        <w:rPr>
          <w:rFonts w:eastAsia="Calibri" w:cs="Arial"/>
        </w:rPr>
        <w:t xml:space="preserve">What existing sources of information will you use to help you identify the likely </w:t>
      </w:r>
      <w:r>
        <w:rPr>
          <w:rFonts w:eastAsia="Calibri" w:cs="Arial"/>
        </w:rPr>
        <w:t>impact</w:t>
      </w:r>
      <w:r w:rsidRPr="00CB164B">
        <w:rPr>
          <w:rFonts w:eastAsia="Calibri" w:cs="Arial"/>
        </w:rPr>
        <w:t xml:space="preserve"> on different groups of people? (For example, statistics, JSNA’s, stakeholder evidence, survey results, complaints analysis, consultation documents, customer feedback, existing briefings, comparative data from local or national external sources).</w:t>
      </w:r>
    </w:p>
    <w:tbl>
      <w:tblPr>
        <w:tblStyle w:val="TableGrid"/>
        <w:tblW w:w="10375" w:type="dxa"/>
        <w:tblInd w:w="-318" w:type="dxa"/>
        <w:tblLook w:val="04A0" w:firstRow="1" w:lastRow="0" w:firstColumn="1" w:lastColumn="0" w:noHBand="0" w:noVBand="1"/>
      </w:tblPr>
      <w:tblGrid>
        <w:gridCol w:w="10375"/>
      </w:tblGrid>
      <w:tr w:rsidR="001C0864" w:rsidRPr="00CB164B" w14:paraId="0633D5FF" w14:textId="77777777" w:rsidTr="00DF718A">
        <w:trPr>
          <w:trHeight w:val="663"/>
        </w:trPr>
        <w:tc>
          <w:tcPr>
            <w:tcW w:w="10375" w:type="dxa"/>
          </w:tcPr>
          <w:p w14:paraId="3262470C" w14:textId="77777777" w:rsidR="001C0864" w:rsidRPr="00460F8F" w:rsidRDefault="00000000" w:rsidP="00DF718A">
            <w:pPr>
              <w:spacing w:after="0"/>
              <w:rPr>
                <w:rFonts w:cs="Arial"/>
                <w:szCs w:val="24"/>
              </w:rPr>
            </w:pPr>
            <w:hyperlink r:id="rId16" w:history="1">
              <w:r w:rsidR="001C0864" w:rsidRPr="00460F8F">
                <w:rPr>
                  <w:rStyle w:val="Hyperlink"/>
                  <w:rFonts w:cs="Arial"/>
                  <w:color w:val="auto"/>
                  <w:szCs w:val="24"/>
                </w:rPr>
                <w:t>https://www.rcr.ac.uk/system/files/publication/field_publication_files/bfcr199-guidance-on-screening-and-symptomatic-breast-imaging_0.pdf</w:t>
              </w:r>
            </w:hyperlink>
          </w:p>
          <w:p w14:paraId="7F4C6F3F" w14:textId="77777777" w:rsidR="001C0864" w:rsidRPr="00460F8F" w:rsidRDefault="001C0864" w:rsidP="00DF718A">
            <w:pPr>
              <w:spacing w:after="0"/>
              <w:rPr>
                <w:rFonts w:cs="Arial"/>
                <w:szCs w:val="24"/>
              </w:rPr>
            </w:pPr>
          </w:p>
          <w:p w14:paraId="3254C690" w14:textId="77777777" w:rsidR="001C0864" w:rsidRPr="00460F8F" w:rsidRDefault="00000000" w:rsidP="00DF718A">
            <w:pPr>
              <w:spacing w:after="0"/>
              <w:rPr>
                <w:rFonts w:cs="Arial"/>
                <w:szCs w:val="24"/>
              </w:rPr>
            </w:pPr>
            <w:hyperlink r:id="rId17" w:history="1">
              <w:r w:rsidR="001C0864" w:rsidRPr="00460F8F">
                <w:rPr>
                  <w:rFonts w:cs="Arial"/>
                  <w:szCs w:val="24"/>
                  <w:u w:val="single"/>
                </w:rPr>
                <w:t>Quality statement 1: Timely diagnosis | Breast cancer | Quality standards | NICE</w:t>
              </w:r>
            </w:hyperlink>
          </w:p>
          <w:p w14:paraId="795253C2" w14:textId="77777777" w:rsidR="001C0864" w:rsidRPr="00460F8F" w:rsidRDefault="001C0864" w:rsidP="00DF718A">
            <w:pPr>
              <w:spacing w:after="0"/>
              <w:rPr>
                <w:rFonts w:cs="Arial"/>
                <w:szCs w:val="24"/>
              </w:rPr>
            </w:pPr>
          </w:p>
          <w:p w14:paraId="66642453" w14:textId="77777777" w:rsidR="001C0864" w:rsidRPr="00460F8F" w:rsidRDefault="00000000" w:rsidP="00DF718A">
            <w:pPr>
              <w:spacing w:after="0"/>
              <w:rPr>
                <w:rFonts w:cs="Arial"/>
                <w:szCs w:val="24"/>
              </w:rPr>
            </w:pPr>
            <w:hyperlink r:id="rId18" w:history="1">
              <w:r w:rsidR="001C0864" w:rsidRPr="00460F8F">
                <w:rPr>
                  <w:rFonts w:cs="Arial"/>
                  <w:szCs w:val="24"/>
                  <w:u w:val="single"/>
                </w:rPr>
                <w:t>ASPIRE (Breast Pain Pathway Rapid Evaluation) - Association of Breast Surgery</w:t>
              </w:r>
            </w:hyperlink>
          </w:p>
          <w:p w14:paraId="2AD25EE4" w14:textId="77777777" w:rsidR="001C0864" w:rsidRPr="00460F8F" w:rsidRDefault="001C0864" w:rsidP="00DF718A">
            <w:pPr>
              <w:spacing w:after="0"/>
              <w:rPr>
                <w:rFonts w:cs="Arial"/>
                <w:szCs w:val="24"/>
              </w:rPr>
            </w:pPr>
          </w:p>
          <w:p w14:paraId="638F2964" w14:textId="77777777" w:rsidR="001C0864" w:rsidRPr="00CB164B" w:rsidRDefault="00000000" w:rsidP="00DF718A">
            <w:pPr>
              <w:spacing w:after="0"/>
              <w:rPr>
                <w:rFonts w:cs="Arial"/>
                <w:szCs w:val="24"/>
              </w:rPr>
            </w:pPr>
            <w:hyperlink r:id="rId19" w:history="1">
              <w:r w:rsidR="001C0864" w:rsidRPr="00460F8F">
                <w:rPr>
                  <w:rStyle w:val="Hyperlink"/>
                  <w:rFonts w:cs="Arial"/>
                  <w:color w:val="auto"/>
                  <w:szCs w:val="24"/>
                  <w:shd w:val="clear" w:color="auto" w:fill="FFFFFF"/>
                </w:rPr>
                <w:t>https://www.england.nhs.uk/cancer/faster-diagnosis</w:t>
              </w:r>
            </w:hyperlink>
            <w:r w:rsidR="001C0864" w:rsidRPr="00460F8F">
              <w:rPr>
                <w:rStyle w:val="HTMLCite"/>
                <w:rFonts w:cs="Arial"/>
                <w:szCs w:val="24"/>
                <w:shd w:val="clear" w:color="auto" w:fill="FFFFFF"/>
              </w:rPr>
              <w:t xml:space="preserve"> </w:t>
            </w:r>
            <w:hyperlink r:id="rId20" w:history="1">
              <w:r w:rsidR="001C0864">
                <w:rPr>
                  <w:rFonts w:ascii="Roboto" w:hAnsi="Roboto"/>
                  <w:color w:val="4007A2"/>
                  <w:shd w:val="clear" w:color="auto" w:fill="FFFFFF"/>
                </w:rPr>
                <w:br/>
              </w:r>
            </w:hyperlink>
          </w:p>
        </w:tc>
      </w:tr>
    </w:tbl>
    <w:p w14:paraId="0DA543FF" w14:textId="77777777" w:rsidR="001C0864" w:rsidRDefault="001C0864" w:rsidP="001C0864">
      <w:pPr>
        <w:pStyle w:val="ListParagraph"/>
        <w:ind w:left="0" w:right="-613"/>
        <w:rPr>
          <w:rFonts w:eastAsia="Calibri" w:cs="Arial"/>
          <w:b/>
          <w:bCs/>
        </w:rPr>
      </w:pPr>
    </w:p>
    <w:p w14:paraId="182E557F" w14:textId="77777777" w:rsidR="001C0864" w:rsidRDefault="001C0864" w:rsidP="001C0864">
      <w:pPr>
        <w:pStyle w:val="ListParagraph"/>
        <w:numPr>
          <w:ilvl w:val="0"/>
          <w:numId w:val="5"/>
        </w:numPr>
        <w:spacing w:after="0" w:line="240" w:lineRule="auto"/>
        <w:ind w:left="0" w:right="-613"/>
        <w:contextualSpacing w:val="0"/>
        <w:rPr>
          <w:rFonts w:eastAsia="Calibri" w:cs="Arial"/>
          <w:b/>
          <w:bCs/>
        </w:rPr>
      </w:pPr>
      <w:r w:rsidRPr="00CB164B">
        <w:rPr>
          <w:rFonts w:eastAsia="Calibri" w:cs="Arial"/>
          <w:b/>
          <w:bCs/>
        </w:rPr>
        <w:t>Evidence gaps</w:t>
      </w:r>
    </w:p>
    <w:p w14:paraId="4492A408" w14:textId="77777777" w:rsidR="001C0864" w:rsidRPr="00CB164B" w:rsidRDefault="001C0864" w:rsidP="001C0864">
      <w:pPr>
        <w:pStyle w:val="ListParagraph"/>
        <w:ind w:left="0" w:right="-613"/>
        <w:rPr>
          <w:rFonts w:eastAsia="Calibri" w:cs="Arial"/>
          <w:b/>
          <w:bCs/>
        </w:rPr>
      </w:pPr>
    </w:p>
    <w:p w14:paraId="48AB97E7" w14:textId="77777777" w:rsidR="001C0864" w:rsidRDefault="001C0864" w:rsidP="001C0864">
      <w:pPr>
        <w:ind w:left="-426"/>
        <w:rPr>
          <w:rFonts w:cs="Arial"/>
          <w:b/>
        </w:rPr>
      </w:pPr>
      <w:r w:rsidRPr="00CB164B">
        <w:rPr>
          <w:rFonts w:cs="Arial"/>
        </w:rPr>
        <w:t>Are there gaps in information that make it difficult or impossible to form an opinion on how your proposals might affect different groups of people? If so</w:t>
      </w:r>
      <w:r>
        <w:rPr>
          <w:rFonts w:cs="Arial"/>
        </w:rPr>
        <w:t>,</w:t>
      </w:r>
      <w:r w:rsidRPr="00CB164B">
        <w:rPr>
          <w:rFonts w:cs="Arial"/>
        </w:rPr>
        <w:t xml:space="preserve"> what are the gaps in the information and how and when do you plan to collect additional information? Note this information will help you to identify potential equality stakeholders and specific issues that affect them - essential information if you are planning to consult as you can raise specific issues with particular groups as part of the consultation process. E</w:t>
      </w:r>
      <w:r>
        <w:rPr>
          <w:rFonts w:cs="Arial"/>
        </w:rPr>
        <w:t>I</w:t>
      </w:r>
      <w:r w:rsidRPr="00CB164B">
        <w:rPr>
          <w:rFonts w:cs="Arial"/>
        </w:rPr>
        <w:t>As often pause at this stage while additional information is obtained.</w:t>
      </w:r>
    </w:p>
    <w:p w14:paraId="79EF6051" w14:textId="77777777" w:rsidR="001C0864" w:rsidRPr="00460F8F" w:rsidRDefault="001C0864" w:rsidP="001C0864">
      <w:pPr>
        <w:ind w:left="-426"/>
        <w:rPr>
          <w:rFonts w:cs="Arial"/>
        </w:rPr>
      </w:pPr>
      <w:r w:rsidRPr="00460F8F">
        <w:rPr>
          <w:rFonts w:cs="Arial"/>
          <w:b/>
          <w:u w:val="single"/>
        </w:rPr>
        <w:t>No:</w:t>
      </w:r>
      <w:r w:rsidRPr="00460F8F">
        <w:rPr>
          <w:rFonts w:cs="Arial"/>
          <w:b/>
        </w:rPr>
        <w:t xml:space="preserve"> </w:t>
      </w:r>
      <w:r w:rsidRPr="00460F8F">
        <w:rPr>
          <w:rFonts w:cs="Arial"/>
        </w:rPr>
        <w:t>Please go on to question 5. ( Be sure to have fully considered all communities and parts of communities – e.g. have you considered the needs of gypsies, travellers and Roma communities, other transient communities, do you need to better understand take up of your service by Muslim women or Orthodox Jewish men, for example.)</w:t>
      </w:r>
    </w:p>
    <w:p w14:paraId="6F4EF6BD" w14:textId="77777777" w:rsidR="001C0864" w:rsidRPr="00460F8F" w:rsidRDefault="001C0864" w:rsidP="001C0864">
      <w:pPr>
        <w:ind w:left="-426"/>
        <w:rPr>
          <w:rFonts w:cs="Arial"/>
        </w:rPr>
      </w:pPr>
      <w:r w:rsidRPr="00460F8F">
        <w:rPr>
          <w:rFonts w:cs="Arial"/>
          <w:bCs/>
        </w:rPr>
        <w:t>Yes:</w:t>
      </w:r>
      <w:r w:rsidRPr="00CB164B">
        <w:rPr>
          <w:rFonts w:cs="Arial"/>
          <w:b/>
        </w:rPr>
        <w:t xml:space="preserve"> </w:t>
      </w:r>
      <w:r>
        <w:rPr>
          <w:rFonts w:cs="Arial"/>
        </w:rPr>
        <w:t>P</w:t>
      </w:r>
      <w:r w:rsidRPr="00CB164B">
        <w:rPr>
          <w:rFonts w:cs="Arial"/>
        </w:rPr>
        <w:t xml:space="preserve">lease explain </w:t>
      </w:r>
      <w:r>
        <w:rPr>
          <w:rFonts w:cs="Arial"/>
        </w:rPr>
        <w:t xml:space="preserve">briefly </w:t>
      </w:r>
      <w:r w:rsidRPr="00CB164B">
        <w:rPr>
          <w:rFonts w:cs="Arial"/>
        </w:rPr>
        <w:t xml:space="preserve">how you will fill any evidence gaps. You might want to start with contacting research or policy colleagues to see whether they can point you in the right direction. Our third sector colleagues will also be pleased to offer support and direction. </w:t>
      </w:r>
    </w:p>
    <w:tbl>
      <w:tblPr>
        <w:tblW w:w="5351"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52"/>
        <w:gridCol w:w="4418"/>
        <w:gridCol w:w="2891"/>
      </w:tblGrid>
      <w:tr w:rsidR="001C0864" w:rsidRPr="00CB164B" w14:paraId="2DD2C0CC" w14:textId="77777777" w:rsidTr="00DF718A">
        <w:trPr>
          <w:trHeight w:val="745"/>
        </w:trPr>
        <w:tc>
          <w:tcPr>
            <w:tcW w:w="1572" w:type="pct"/>
          </w:tcPr>
          <w:p w14:paraId="435C9F7B" w14:textId="77777777" w:rsidR="001C0864" w:rsidRPr="00CB164B" w:rsidRDefault="001C0864" w:rsidP="00DF718A">
            <w:pPr>
              <w:autoSpaceDE w:val="0"/>
              <w:autoSpaceDN w:val="0"/>
              <w:adjustRightInd w:val="0"/>
              <w:rPr>
                <w:rFonts w:eastAsia="Calibri" w:cs="Arial"/>
                <w:b/>
                <w:bCs/>
              </w:rPr>
            </w:pPr>
            <w:r w:rsidRPr="00CB164B">
              <w:rPr>
                <w:rFonts w:eastAsia="Calibri" w:cs="Arial"/>
                <w:b/>
                <w:bCs/>
              </w:rPr>
              <w:t>Evidence gap</w:t>
            </w:r>
          </w:p>
          <w:p w14:paraId="535EFE09" w14:textId="77777777" w:rsidR="001C0864" w:rsidRPr="00CB164B" w:rsidRDefault="001C0864" w:rsidP="00DF718A">
            <w:pPr>
              <w:autoSpaceDE w:val="0"/>
              <w:autoSpaceDN w:val="0"/>
              <w:adjustRightInd w:val="0"/>
              <w:rPr>
                <w:rFonts w:eastAsia="Calibri" w:cs="Arial"/>
                <w:b/>
                <w:bCs/>
              </w:rPr>
            </w:pPr>
          </w:p>
        </w:tc>
        <w:tc>
          <w:tcPr>
            <w:tcW w:w="2072" w:type="pct"/>
          </w:tcPr>
          <w:p w14:paraId="7E447CA0" w14:textId="77777777" w:rsidR="001C0864" w:rsidRPr="00CB164B" w:rsidRDefault="001C0864" w:rsidP="00DF718A">
            <w:pPr>
              <w:autoSpaceDE w:val="0"/>
              <w:autoSpaceDN w:val="0"/>
              <w:adjustRightInd w:val="0"/>
              <w:rPr>
                <w:rFonts w:eastAsia="Calibri" w:cs="Arial"/>
                <w:b/>
                <w:bCs/>
              </w:rPr>
            </w:pPr>
            <w:r w:rsidRPr="00CB164B">
              <w:rPr>
                <w:rFonts w:eastAsia="Calibri" w:cs="Arial"/>
                <w:b/>
                <w:bCs/>
              </w:rPr>
              <w:t>How will the evidence be collated</w:t>
            </w:r>
          </w:p>
        </w:tc>
        <w:tc>
          <w:tcPr>
            <w:tcW w:w="1356" w:type="pct"/>
          </w:tcPr>
          <w:p w14:paraId="246E12C4" w14:textId="77777777" w:rsidR="001C0864" w:rsidRPr="00CB164B" w:rsidRDefault="001C0864" w:rsidP="00DF718A">
            <w:pPr>
              <w:autoSpaceDE w:val="0"/>
              <w:autoSpaceDN w:val="0"/>
              <w:adjustRightInd w:val="0"/>
              <w:rPr>
                <w:rFonts w:eastAsia="Calibri" w:cs="Arial"/>
                <w:b/>
                <w:bCs/>
              </w:rPr>
            </w:pPr>
            <w:r w:rsidRPr="00CB164B">
              <w:rPr>
                <w:rFonts w:eastAsia="Calibri" w:cs="Arial"/>
                <w:b/>
                <w:bCs/>
              </w:rPr>
              <w:t>Individual or team responsible and timeframe</w:t>
            </w:r>
          </w:p>
        </w:tc>
      </w:tr>
      <w:tr w:rsidR="001C0864" w:rsidRPr="00CB164B" w14:paraId="10297FB0" w14:textId="77777777" w:rsidTr="00DF718A">
        <w:trPr>
          <w:trHeight w:val="579"/>
        </w:trPr>
        <w:tc>
          <w:tcPr>
            <w:tcW w:w="1572" w:type="pct"/>
          </w:tcPr>
          <w:p w14:paraId="093B128D" w14:textId="77777777" w:rsidR="001C0864" w:rsidRPr="00CB164B" w:rsidRDefault="001C0864" w:rsidP="00DF718A">
            <w:pPr>
              <w:autoSpaceDE w:val="0"/>
              <w:autoSpaceDN w:val="0"/>
              <w:adjustRightInd w:val="0"/>
              <w:rPr>
                <w:rFonts w:eastAsia="Calibri" w:cs="Arial"/>
                <w:bCs/>
              </w:rPr>
            </w:pPr>
            <w:r>
              <w:rPr>
                <w:rFonts w:eastAsia="Calibri" w:cs="Arial"/>
                <w:bCs/>
              </w:rPr>
              <w:t>NA</w:t>
            </w:r>
          </w:p>
          <w:p w14:paraId="3A4366CB" w14:textId="77777777" w:rsidR="001C0864" w:rsidRPr="00CB164B" w:rsidRDefault="001C0864" w:rsidP="00DF718A">
            <w:pPr>
              <w:autoSpaceDE w:val="0"/>
              <w:autoSpaceDN w:val="0"/>
              <w:adjustRightInd w:val="0"/>
              <w:rPr>
                <w:rFonts w:eastAsia="Calibri" w:cs="Arial"/>
                <w:bCs/>
              </w:rPr>
            </w:pPr>
          </w:p>
        </w:tc>
        <w:tc>
          <w:tcPr>
            <w:tcW w:w="2072" w:type="pct"/>
          </w:tcPr>
          <w:p w14:paraId="46CB3CBB" w14:textId="77777777" w:rsidR="001C0864" w:rsidRPr="00CB164B" w:rsidRDefault="001C0864" w:rsidP="00DF718A">
            <w:pPr>
              <w:autoSpaceDE w:val="0"/>
              <w:autoSpaceDN w:val="0"/>
              <w:adjustRightInd w:val="0"/>
              <w:rPr>
                <w:rFonts w:eastAsia="Calibri" w:cs="Arial"/>
                <w:bCs/>
              </w:rPr>
            </w:pPr>
          </w:p>
        </w:tc>
        <w:tc>
          <w:tcPr>
            <w:tcW w:w="1356" w:type="pct"/>
          </w:tcPr>
          <w:p w14:paraId="7DE5BA9B" w14:textId="77777777" w:rsidR="001C0864" w:rsidRPr="00CB164B" w:rsidRDefault="001C0864" w:rsidP="00DF718A">
            <w:pPr>
              <w:autoSpaceDE w:val="0"/>
              <w:autoSpaceDN w:val="0"/>
              <w:adjustRightInd w:val="0"/>
              <w:rPr>
                <w:rFonts w:eastAsia="Calibri" w:cs="Arial"/>
                <w:bCs/>
              </w:rPr>
            </w:pPr>
          </w:p>
          <w:p w14:paraId="7134C2FE" w14:textId="77777777" w:rsidR="001C0864" w:rsidRPr="00CB164B" w:rsidRDefault="001C0864" w:rsidP="00DF718A">
            <w:pPr>
              <w:autoSpaceDE w:val="0"/>
              <w:autoSpaceDN w:val="0"/>
              <w:adjustRightInd w:val="0"/>
              <w:rPr>
                <w:rFonts w:eastAsia="Calibri" w:cs="Arial"/>
                <w:bCs/>
              </w:rPr>
            </w:pPr>
          </w:p>
        </w:tc>
      </w:tr>
    </w:tbl>
    <w:p w14:paraId="23144EB1" w14:textId="77777777" w:rsidR="001C0864" w:rsidRDefault="001C0864" w:rsidP="001C0864">
      <w:pPr>
        <w:pStyle w:val="ListParagraph"/>
        <w:keepNext/>
        <w:keepLines/>
        <w:spacing w:before="200" w:after="120"/>
        <w:ind w:left="0"/>
        <w:outlineLvl w:val="1"/>
        <w:rPr>
          <w:rFonts w:eastAsia="Times New Roman" w:cs="Arial"/>
          <w:b/>
          <w:bCs/>
        </w:rPr>
      </w:pPr>
    </w:p>
    <w:p w14:paraId="5D1BA847" w14:textId="77777777" w:rsidR="001C0864" w:rsidRPr="00CB164B" w:rsidRDefault="001C0864" w:rsidP="001C0864">
      <w:pPr>
        <w:pStyle w:val="ListParagraph"/>
        <w:keepNext/>
        <w:keepLines/>
        <w:numPr>
          <w:ilvl w:val="0"/>
          <w:numId w:val="5"/>
        </w:numPr>
        <w:spacing w:before="200" w:after="120" w:line="240" w:lineRule="auto"/>
        <w:ind w:left="-426" w:firstLine="0"/>
        <w:contextualSpacing w:val="0"/>
        <w:outlineLvl w:val="1"/>
        <w:rPr>
          <w:rFonts w:eastAsia="Times New Roman" w:cs="Arial"/>
          <w:b/>
          <w:bCs/>
        </w:rPr>
      </w:pPr>
      <w:bookmarkStart w:id="45" w:name="_Toc155771622"/>
      <w:bookmarkStart w:id="46" w:name="_Toc155772953"/>
      <w:bookmarkStart w:id="47" w:name="_Toc155773016"/>
      <w:r w:rsidRPr="00CB164B">
        <w:rPr>
          <w:rFonts w:eastAsia="Times New Roman" w:cs="Arial"/>
          <w:b/>
          <w:bCs/>
        </w:rPr>
        <w:t>Involvement and consultation</w:t>
      </w:r>
      <w:bookmarkEnd w:id="45"/>
      <w:bookmarkEnd w:id="46"/>
      <w:bookmarkEnd w:id="47"/>
    </w:p>
    <w:p w14:paraId="09138CAE" w14:textId="77777777" w:rsidR="001C0864" w:rsidRDefault="001C0864" w:rsidP="001C0864">
      <w:pPr>
        <w:keepNext/>
        <w:keepLines/>
        <w:spacing w:before="200" w:after="120"/>
        <w:ind w:left="-426" w:right="-613"/>
        <w:outlineLvl w:val="1"/>
        <w:rPr>
          <w:rFonts w:eastAsia="Times New Roman" w:cs="Arial"/>
          <w:bCs/>
        </w:rPr>
      </w:pPr>
      <w:bookmarkStart w:id="48" w:name="_Toc155771623"/>
      <w:bookmarkStart w:id="49" w:name="_Toc155772954"/>
      <w:bookmarkStart w:id="50" w:name="_Toc155773017"/>
      <w:r w:rsidRPr="00CB164B">
        <w:rPr>
          <w:rFonts w:eastAsia="Times New Roman" w:cs="Arial"/>
          <w:b/>
          <w:bCs/>
        </w:rPr>
        <w:t xml:space="preserve">Note: </w:t>
      </w:r>
      <w:r w:rsidRPr="00CB164B">
        <w:rPr>
          <w:rFonts w:eastAsia="Times New Roman" w:cs="Arial"/>
          <w:bCs/>
        </w:rPr>
        <w:t>You are required to involve and consult stakeholders during your assessment. The extent of the consultation will depend on the nature of the policy, plan or project.</w:t>
      </w:r>
      <w:bookmarkEnd w:id="48"/>
      <w:bookmarkEnd w:id="49"/>
      <w:bookmarkEnd w:id="50"/>
      <w:r w:rsidRPr="00CB164B">
        <w:rPr>
          <w:rFonts w:eastAsia="Times New Roman" w:cs="Arial"/>
          <w:bCs/>
        </w:rPr>
        <w:t xml:space="preserve"> </w:t>
      </w:r>
    </w:p>
    <w:p w14:paraId="4E089D5E" w14:textId="77777777" w:rsidR="001C0864" w:rsidRPr="00CB164B" w:rsidRDefault="001C0864" w:rsidP="001C0864">
      <w:pPr>
        <w:keepNext/>
        <w:keepLines/>
        <w:spacing w:before="200" w:after="120"/>
        <w:ind w:left="-426" w:right="-613"/>
        <w:outlineLvl w:val="1"/>
        <w:rPr>
          <w:rFonts w:eastAsia="Calibri" w:cs="Arial"/>
          <w:bCs/>
          <w:lang w:eastAsia="en-GB"/>
        </w:rPr>
      </w:pPr>
      <w:bookmarkStart w:id="51" w:name="_Toc155771624"/>
      <w:bookmarkStart w:id="52" w:name="_Toc155772955"/>
      <w:bookmarkStart w:id="53" w:name="_Toc155773018"/>
      <w:r w:rsidRPr="00CB164B">
        <w:rPr>
          <w:rFonts w:eastAsia="Calibri" w:cs="Arial"/>
          <w:bCs/>
          <w:lang w:eastAsia="en-GB"/>
        </w:rPr>
        <w:t>(Don’t forget to involve trade unions</w:t>
      </w:r>
      <w:r>
        <w:rPr>
          <w:rFonts w:eastAsia="Calibri" w:cs="Arial"/>
          <w:bCs/>
          <w:lang w:eastAsia="en-GB"/>
        </w:rPr>
        <w:t xml:space="preserve"> and inclusion staff groups</w:t>
      </w:r>
      <w:r w:rsidRPr="00CB164B">
        <w:rPr>
          <w:rFonts w:eastAsia="Calibri" w:cs="Arial"/>
          <w:bCs/>
          <w:lang w:eastAsia="en-GB"/>
        </w:rPr>
        <w:t xml:space="preserve"> if staff are affected and consider socio-economic impact as well as community and third sector groups for different protected characteristics.  If there </w:t>
      </w:r>
      <w:r>
        <w:rPr>
          <w:rFonts w:eastAsia="Calibri" w:cs="Arial"/>
          <w:bCs/>
          <w:lang w:eastAsia="en-GB"/>
        </w:rPr>
        <w:t xml:space="preserve">is </w:t>
      </w:r>
      <w:r w:rsidRPr="00CB164B">
        <w:rPr>
          <w:rFonts w:eastAsia="Calibri" w:cs="Arial"/>
          <w:bCs/>
          <w:lang w:eastAsia="en-GB"/>
        </w:rPr>
        <w:t>potential for different impact across different neighbourhoods, consult your neighbourhood leads)</w:t>
      </w:r>
      <w:bookmarkEnd w:id="51"/>
      <w:bookmarkEnd w:id="52"/>
      <w:bookmarkEnd w:id="53"/>
    </w:p>
    <w:tbl>
      <w:tblPr>
        <w:tblW w:w="5369"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21"/>
        <w:gridCol w:w="3718"/>
        <w:gridCol w:w="3258"/>
      </w:tblGrid>
      <w:tr w:rsidR="001C0864" w:rsidRPr="00CB164B" w14:paraId="3680DAD3" w14:textId="77777777" w:rsidTr="00DF718A">
        <w:trPr>
          <w:trHeight w:val="465"/>
        </w:trPr>
        <w:tc>
          <w:tcPr>
            <w:tcW w:w="5000" w:type="pct"/>
            <w:gridSpan w:val="3"/>
          </w:tcPr>
          <w:p w14:paraId="3B89F4CB" w14:textId="77777777" w:rsidR="001C0864" w:rsidRPr="00CB164B" w:rsidRDefault="001C0864" w:rsidP="00DF718A">
            <w:pPr>
              <w:autoSpaceDE w:val="0"/>
              <w:autoSpaceDN w:val="0"/>
              <w:adjustRightInd w:val="0"/>
              <w:rPr>
                <w:rFonts w:eastAsia="Calibri" w:cs="Arial"/>
                <w:b/>
                <w:bCs/>
                <w:lang w:eastAsia="en-GB"/>
              </w:rPr>
            </w:pPr>
            <w:r w:rsidRPr="00CB164B">
              <w:rPr>
                <w:rFonts w:eastAsia="Calibri" w:cs="Arial"/>
                <w:b/>
                <w:bCs/>
                <w:lang w:eastAsia="en-GB"/>
              </w:rPr>
              <w:t xml:space="preserve">Consultation and involvement that has taken place, who with, when and how? </w:t>
            </w:r>
          </w:p>
        </w:tc>
      </w:tr>
      <w:tr w:rsidR="001C0864" w:rsidRPr="00CB164B" w14:paraId="22174396" w14:textId="77777777" w:rsidTr="00DF718A">
        <w:trPr>
          <w:trHeight w:val="757"/>
        </w:trPr>
        <w:tc>
          <w:tcPr>
            <w:tcW w:w="5000" w:type="pct"/>
            <w:gridSpan w:val="3"/>
          </w:tcPr>
          <w:p w14:paraId="0857AAA5" w14:textId="77777777" w:rsidR="001C0864" w:rsidRDefault="001C0864" w:rsidP="00DF718A">
            <w:pPr>
              <w:autoSpaceDE w:val="0"/>
              <w:autoSpaceDN w:val="0"/>
              <w:adjustRightInd w:val="0"/>
              <w:rPr>
                <w:rFonts w:eastAsia="Calibri" w:cs="Arial"/>
                <w:lang w:eastAsia="en-GB"/>
              </w:rPr>
            </w:pPr>
            <w:r>
              <w:rPr>
                <w:rFonts w:eastAsia="Calibri" w:cs="Arial"/>
                <w:lang w:eastAsia="en-GB"/>
              </w:rPr>
              <w:t>The GM cancer alliance p</w:t>
            </w:r>
            <w:r w:rsidRPr="005466B5">
              <w:rPr>
                <w:rFonts w:eastAsia="Calibri" w:cs="Arial"/>
                <w:lang w:eastAsia="en-GB"/>
              </w:rPr>
              <w:t xml:space="preserve">atient and public </w:t>
            </w:r>
            <w:r>
              <w:rPr>
                <w:rFonts w:eastAsia="Calibri" w:cs="Arial"/>
                <w:lang w:eastAsia="en-GB"/>
              </w:rPr>
              <w:t>involvement and engagement (PPIE) project manager has been consulted to highlight relevant patient groups that can be involved such as patient participation groups linked with Primary Care Network’s (PCN) and Trust heads of patient experience.</w:t>
            </w:r>
          </w:p>
          <w:p w14:paraId="263A3530" w14:textId="77777777" w:rsidR="001C0864" w:rsidRPr="00CB164B" w:rsidRDefault="001C0864" w:rsidP="00DF718A">
            <w:pPr>
              <w:autoSpaceDE w:val="0"/>
              <w:autoSpaceDN w:val="0"/>
              <w:adjustRightInd w:val="0"/>
              <w:rPr>
                <w:rFonts w:eastAsia="Calibri" w:cs="Arial"/>
                <w:b/>
                <w:bCs/>
                <w:lang w:eastAsia="en-GB"/>
              </w:rPr>
            </w:pPr>
            <w:r>
              <w:rPr>
                <w:rFonts w:eastAsia="Calibri" w:cs="Arial"/>
                <w:lang w:eastAsia="en-GB"/>
              </w:rPr>
              <w:t>It is hoped they will provide knowledge and guidance in the patient satisfaction questionnaires and patient information documents.</w:t>
            </w:r>
          </w:p>
        </w:tc>
      </w:tr>
      <w:tr w:rsidR="001C0864" w:rsidRPr="00CB164B" w14:paraId="0823CF7B" w14:textId="77777777" w:rsidTr="00DF718A">
        <w:trPr>
          <w:trHeight w:val="1088"/>
        </w:trPr>
        <w:tc>
          <w:tcPr>
            <w:tcW w:w="5000" w:type="pct"/>
            <w:gridSpan w:val="3"/>
          </w:tcPr>
          <w:p w14:paraId="7188A077" w14:textId="77777777" w:rsidR="001C0864" w:rsidRPr="00012941" w:rsidRDefault="001C0864" w:rsidP="00DF718A">
            <w:pPr>
              <w:autoSpaceDE w:val="0"/>
              <w:autoSpaceDN w:val="0"/>
              <w:adjustRightInd w:val="0"/>
              <w:rPr>
                <w:rFonts w:eastAsia="Calibri" w:cs="Arial"/>
                <w:b/>
                <w:bCs/>
                <w:lang w:eastAsia="en-GB"/>
              </w:rPr>
            </w:pPr>
            <w:r w:rsidRPr="00012941">
              <w:rPr>
                <w:rFonts w:eastAsia="Calibri" w:cs="Arial"/>
                <w:b/>
                <w:bCs/>
                <w:lang w:eastAsia="en-GB"/>
              </w:rPr>
              <w:t>Key feedback from consultation:</w:t>
            </w:r>
          </w:p>
          <w:p w14:paraId="2180E04E" w14:textId="77777777" w:rsidR="001C0864" w:rsidRDefault="001C0864" w:rsidP="00DF718A">
            <w:pPr>
              <w:autoSpaceDE w:val="0"/>
              <w:autoSpaceDN w:val="0"/>
              <w:adjustRightInd w:val="0"/>
              <w:rPr>
                <w:rFonts w:eastAsia="Calibri" w:cs="Arial"/>
                <w:bCs/>
                <w:lang w:eastAsia="en-GB"/>
              </w:rPr>
            </w:pPr>
            <w:r>
              <w:rPr>
                <w:rFonts w:eastAsia="Calibri" w:cs="Arial"/>
                <w:bCs/>
                <w:lang w:eastAsia="en-GB"/>
              </w:rPr>
              <w:t xml:space="preserve">Feedback was sought from patient participation groups regarding the patient information leaflets. The leaflets aim to give advice on the management of mastalgia and how a bra should fit correctly. </w:t>
            </w:r>
          </w:p>
          <w:p w14:paraId="6829D98A" w14:textId="77777777" w:rsidR="001C0864" w:rsidRDefault="001C0864" w:rsidP="00DF718A">
            <w:pPr>
              <w:autoSpaceDE w:val="0"/>
              <w:autoSpaceDN w:val="0"/>
              <w:adjustRightInd w:val="0"/>
              <w:rPr>
                <w:rFonts w:eastAsia="Calibri" w:cs="Arial"/>
                <w:bCs/>
                <w:lang w:eastAsia="en-GB"/>
              </w:rPr>
            </w:pPr>
            <w:r>
              <w:rPr>
                <w:rFonts w:eastAsia="Calibri" w:cs="Arial"/>
                <w:bCs/>
                <w:lang w:eastAsia="en-GB"/>
              </w:rPr>
              <w:t xml:space="preserve">The feedback on the whole was very positive. The only changes recommended were to make the leaflets and content more eye catching. The idea, information and layout of the leaflets was commended. </w:t>
            </w:r>
          </w:p>
          <w:p w14:paraId="288B6EBB" w14:textId="77777777" w:rsidR="001C0864" w:rsidRPr="00012941" w:rsidRDefault="001C0864" w:rsidP="00DF718A">
            <w:pPr>
              <w:autoSpaceDE w:val="0"/>
              <w:autoSpaceDN w:val="0"/>
              <w:adjustRightInd w:val="0"/>
              <w:rPr>
                <w:rFonts w:eastAsia="Calibri" w:cs="Arial"/>
                <w:lang w:eastAsia="en-GB"/>
              </w:rPr>
            </w:pPr>
            <w:r>
              <w:rPr>
                <w:rFonts w:eastAsia="Calibri" w:cs="Arial"/>
                <w:lang w:eastAsia="en-GB"/>
              </w:rPr>
              <w:t xml:space="preserve">This will be taken into account when finalising the design. </w:t>
            </w:r>
          </w:p>
        </w:tc>
      </w:tr>
      <w:tr w:rsidR="001C0864" w:rsidRPr="00CB164B" w14:paraId="630AC76F" w14:textId="77777777" w:rsidTr="00DF718A">
        <w:trPr>
          <w:trHeight w:val="1035"/>
        </w:trPr>
        <w:tc>
          <w:tcPr>
            <w:tcW w:w="5000" w:type="pct"/>
            <w:gridSpan w:val="3"/>
          </w:tcPr>
          <w:p w14:paraId="60DB6977" w14:textId="77777777" w:rsidR="001C0864" w:rsidRPr="00460F8F" w:rsidRDefault="001C0864" w:rsidP="00DF718A">
            <w:pPr>
              <w:autoSpaceDE w:val="0"/>
              <w:autoSpaceDN w:val="0"/>
              <w:adjustRightInd w:val="0"/>
              <w:rPr>
                <w:rFonts w:eastAsia="Calibri" w:cs="Arial"/>
                <w:b/>
                <w:lang w:eastAsia="en-GB"/>
              </w:rPr>
            </w:pPr>
            <w:r w:rsidRPr="009D009B">
              <w:rPr>
                <w:rFonts w:eastAsia="Calibri" w:cs="Arial"/>
                <w:b/>
                <w:lang w:eastAsia="en-GB"/>
              </w:rPr>
              <w:t xml:space="preserve">For significant or large strategies and programmes, please provide a link to any written record of the consultation to be published alongside this assessment here: </w:t>
            </w:r>
          </w:p>
          <w:p w14:paraId="5C69D485" w14:textId="77777777" w:rsidR="001C0864" w:rsidRPr="00CB164B" w:rsidRDefault="001C0864" w:rsidP="00DF718A">
            <w:pPr>
              <w:autoSpaceDE w:val="0"/>
              <w:autoSpaceDN w:val="0"/>
              <w:adjustRightInd w:val="0"/>
              <w:rPr>
                <w:rFonts w:eastAsia="Calibri" w:cs="Arial"/>
                <w:bCs/>
                <w:lang w:eastAsia="en-GB"/>
              </w:rPr>
            </w:pPr>
            <w:r>
              <w:rPr>
                <w:rFonts w:eastAsia="Calibri" w:cs="Arial"/>
                <w:bCs/>
                <w:lang w:eastAsia="en-GB"/>
              </w:rPr>
              <w:t xml:space="preserve">This pathway forms part of the wider plan to stabilise breast services across Greater Manchester and has been highlighted with the Provider Federation Board. </w:t>
            </w:r>
          </w:p>
        </w:tc>
      </w:tr>
      <w:tr w:rsidR="001C0864" w:rsidRPr="00CB164B" w14:paraId="0A12BB9C" w14:textId="77777777" w:rsidTr="00DF718A">
        <w:trPr>
          <w:trHeight w:val="993"/>
        </w:trPr>
        <w:tc>
          <w:tcPr>
            <w:tcW w:w="5000" w:type="pct"/>
            <w:gridSpan w:val="3"/>
          </w:tcPr>
          <w:p w14:paraId="2F91D45A" w14:textId="77777777" w:rsidR="001C0864" w:rsidRPr="00CB164B" w:rsidRDefault="001C0864" w:rsidP="00DF718A">
            <w:pPr>
              <w:autoSpaceDE w:val="0"/>
              <w:autoSpaceDN w:val="0"/>
              <w:adjustRightInd w:val="0"/>
              <w:rPr>
                <w:rFonts w:eastAsia="Calibri" w:cs="Arial"/>
                <w:b/>
                <w:bCs/>
                <w:lang w:eastAsia="en-GB"/>
              </w:rPr>
            </w:pPr>
            <w:r w:rsidRPr="00CB164B">
              <w:rPr>
                <w:rFonts w:eastAsia="Calibri" w:cs="Arial"/>
                <w:b/>
                <w:bCs/>
                <w:lang w:eastAsia="en-GB"/>
              </w:rPr>
              <w:t>How engagement with stakeholders will continue</w:t>
            </w:r>
          </w:p>
          <w:p w14:paraId="088C512C" w14:textId="77777777" w:rsidR="001C0864" w:rsidRPr="00CB164B" w:rsidRDefault="001C0864" w:rsidP="00DF718A">
            <w:pPr>
              <w:autoSpaceDE w:val="0"/>
              <w:autoSpaceDN w:val="0"/>
              <w:adjustRightInd w:val="0"/>
              <w:rPr>
                <w:rFonts w:eastAsia="Calibri" w:cs="Arial"/>
                <w:bCs/>
                <w:lang w:eastAsia="en-GB"/>
              </w:rPr>
            </w:pPr>
            <w:r w:rsidRPr="00CB164B">
              <w:rPr>
                <w:rFonts w:eastAsia="Calibri" w:cs="Arial"/>
                <w:bCs/>
                <w:lang w:eastAsia="en-GB"/>
              </w:rPr>
              <w:t xml:space="preserve">Here you need to explain how you continue to engage throughout the course of the delivery to ensure the measures you take to address any disparity are working. </w:t>
            </w:r>
          </w:p>
        </w:tc>
      </w:tr>
      <w:tr w:rsidR="001C0864" w:rsidRPr="00CB164B" w14:paraId="51F7B688" w14:textId="77777777" w:rsidTr="00DF718A">
        <w:trPr>
          <w:trHeight w:val="403"/>
        </w:trPr>
        <w:tc>
          <w:tcPr>
            <w:tcW w:w="1739" w:type="pct"/>
          </w:tcPr>
          <w:p w14:paraId="0BB4131C" w14:textId="77777777" w:rsidR="001C0864" w:rsidRPr="00CB164B" w:rsidRDefault="001C0864" w:rsidP="00DF718A">
            <w:pPr>
              <w:autoSpaceDE w:val="0"/>
              <w:autoSpaceDN w:val="0"/>
              <w:adjustRightInd w:val="0"/>
              <w:rPr>
                <w:rFonts w:eastAsia="Calibri" w:cs="Arial"/>
                <w:b/>
                <w:bCs/>
                <w:lang w:eastAsia="en-GB"/>
              </w:rPr>
            </w:pPr>
            <w:r w:rsidRPr="00CB164B">
              <w:rPr>
                <w:rFonts w:eastAsia="Calibri" w:cs="Arial"/>
                <w:b/>
                <w:bCs/>
                <w:lang w:eastAsia="en-GB"/>
              </w:rPr>
              <w:t>Involvement group</w:t>
            </w:r>
          </w:p>
        </w:tc>
        <w:tc>
          <w:tcPr>
            <w:tcW w:w="1738" w:type="pct"/>
          </w:tcPr>
          <w:p w14:paraId="164DDEEF" w14:textId="77777777" w:rsidR="001C0864" w:rsidRPr="00CB164B" w:rsidRDefault="001C0864" w:rsidP="00DF718A">
            <w:pPr>
              <w:autoSpaceDE w:val="0"/>
              <w:autoSpaceDN w:val="0"/>
              <w:adjustRightInd w:val="0"/>
              <w:rPr>
                <w:rFonts w:eastAsia="Calibri" w:cs="Arial"/>
                <w:b/>
                <w:bCs/>
                <w:lang w:eastAsia="en-GB"/>
              </w:rPr>
            </w:pPr>
            <w:r w:rsidRPr="00CB164B">
              <w:rPr>
                <w:rFonts w:eastAsia="Calibri" w:cs="Arial"/>
                <w:b/>
                <w:bCs/>
                <w:lang w:eastAsia="en-GB"/>
              </w:rPr>
              <w:t>Consultation dates</w:t>
            </w:r>
          </w:p>
        </w:tc>
        <w:tc>
          <w:tcPr>
            <w:tcW w:w="1523" w:type="pct"/>
          </w:tcPr>
          <w:p w14:paraId="446E2E6C" w14:textId="77777777" w:rsidR="001C0864" w:rsidRPr="00CB164B" w:rsidRDefault="001C0864" w:rsidP="00DF718A">
            <w:pPr>
              <w:autoSpaceDE w:val="0"/>
              <w:autoSpaceDN w:val="0"/>
              <w:adjustRightInd w:val="0"/>
              <w:rPr>
                <w:rFonts w:eastAsia="Calibri" w:cs="Arial"/>
                <w:b/>
                <w:bCs/>
                <w:lang w:eastAsia="en-GB"/>
              </w:rPr>
            </w:pPr>
            <w:r w:rsidRPr="00CB164B">
              <w:rPr>
                <w:rFonts w:eastAsia="Calibri" w:cs="Arial"/>
                <w:b/>
                <w:bCs/>
                <w:lang w:eastAsia="en-GB"/>
              </w:rPr>
              <w:t>Strengthening actions</w:t>
            </w:r>
          </w:p>
        </w:tc>
      </w:tr>
      <w:tr w:rsidR="001C0864" w:rsidRPr="00CB164B" w14:paraId="44F4C31E" w14:textId="77777777" w:rsidTr="00DF718A">
        <w:trPr>
          <w:trHeight w:val="60"/>
        </w:trPr>
        <w:tc>
          <w:tcPr>
            <w:tcW w:w="1739" w:type="pct"/>
          </w:tcPr>
          <w:p w14:paraId="27225C52" w14:textId="77777777" w:rsidR="001C0864" w:rsidRDefault="001C0864" w:rsidP="00DF718A">
            <w:pPr>
              <w:autoSpaceDE w:val="0"/>
              <w:autoSpaceDN w:val="0"/>
              <w:adjustRightInd w:val="0"/>
              <w:rPr>
                <w:rFonts w:eastAsia="Calibri" w:cs="Arial"/>
                <w:b/>
                <w:bCs/>
                <w:lang w:eastAsia="en-GB"/>
              </w:rPr>
            </w:pPr>
          </w:p>
          <w:p w14:paraId="6C3C7241" w14:textId="77777777" w:rsidR="001C0864" w:rsidRDefault="001C0864" w:rsidP="00DF718A">
            <w:pPr>
              <w:autoSpaceDE w:val="0"/>
              <w:autoSpaceDN w:val="0"/>
              <w:adjustRightInd w:val="0"/>
              <w:rPr>
                <w:rFonts w:eastAsia="Calibri" w:cs="Arial"/>
                <w:lang w:eastAsia="en-GB"/>
              </w:rPr>
            </w:pPr>
            <w:r w:rsidRPr="002D2371">
              <w:rPr>
                <w:rFonts w:eastAsia="Calibri" w:cs="Arial"/>
                <w:lang w:eastAsia="en-GB"/>
              </w:rPr>
              <w:t>Breast pathway board</w:t>
            </w:r>
          </w:p>
          <w:p w14:paraId="65F817DB" w14:textId="77777777" w:rsidR="001C0864" w:rsidRDefault="001C0864" w:rsidP="00DF718A">
            <w:pPr>
              <w:autoSpaceDE w:val="0"/>
              <w:autoSpaceDN w:val="0"/>
              <w:adjustRightInd w:val="0"/>
              <w:rPr>
                <w:rFonts w:eastAsia="Calibri" w:cs="Arial"/>
                <w:lang w:eastAsia="en-GB"/>
              </w:rPr>
            </w:pPr>
          </w:p>
          <w:p w14:paraId="79B80A4A" w14:textId="77777777" w:rsidR="001C0864" w:rsidRDefault="001C0864" w:rsidP="00DF718A">
            <w:pPr>
              <w:autoSpaceDE w:val="0"/>
              <w:autoSpaceDN w:val="0"/>
              <w:adjustRightInd w:val="0"/>
              <w:rPr>
                <w:rFonts w:eastAsia="Calibri" w:cs="Arial"/>
                <w:lang w:eastAsia="en-GB"/>
              </w:rPr>
            </w:pPr>
          </w:p>
          <w:p w14:paraId="246FC201" w14:textId="77777777" w:rsidR="001C0864" w:rsidRDefault="001C0864" w:rsidP="00DF718A">
            <w:pPr>
              <w:autoSpaceDE w:val="0"/>
              <w:autoSpaceDN w:val="0"/>
              <w:adjustRightInd w:val="0"/>
              <w:rPr>
                <w:rFonts w:eastAsia="Calibri" w:cs="Arial"/>
                <w:lang w:eastAsia="en-GB"/>
              </w:rPr>
            </w:pPr>
          </w:p>
          <w:p w14:paraId="6E72636C" w14:textId="77777777" w:rsidR="001C0864" w:rsidRDefault="001C0864" w:rsidP="00DF718A">
            <w:pPr>
              <w:autoSpaceDE w:val="0"/>
              <w:autoSpaceDN w:val="0"/>
              <w:adjustRightInd w:val="0"/>
              <w:rPr>
                <w:rFonts w:eastAsia="Calibri" w:cs="Arial"/>
                <w:lang w:eastAsia="en-GB"/>
              </w:rPr>
            </w:pPr>
          </w:p>
          <w:p w14:paraId="355D15E1" w14:textId="77777777" w:rsidR="001C0864" w:rsidRDefault="001C0864" w:rsidP="00DF718A">
            <w:pPr>
              <w:autoSpaceDE w:val="0"/>
              <w:autoSpaceDN w:val="0"/>
              <w:adjustRightInd w:val="0"/>
              <w:rPr>
                <w:rFonts w:eastAsia="Calibri" w:cs="Arial"/>
                <w:lang w:eastAsia="en-GB"/>
              </w:rPr>
            </w:pPr>
          </w:p>
          <w:p w14:paraId="4F1D2517" w14:textId="77777777" w:rsidR="001C0864" w:rsidRDefault="001C0864" w:rsidP="00DF718A">
            <w:pPr>
              <w:autoSpaceDE w:val="0"/>
              <w:autoSpaceDN w:val="0"/>
              <w:adjustRightInd w:val="0"/>
              <w:rPr>
                <w:rFonts w:eastAsia="Calibri" w:cs="Arial"/>
                <w:lang w:eastAsia="en-GB"/>
              </w:rPr>
            </w:pPr>
          </w:p>
          <w:p w14:paraId="2C24C0B8" w14:textId="77777777" w:rsidR="001C0864" w:rsidRDefault="001C0864" w:rsidP="00DF718A">
            <w:pPr>
              <w:autoSpaceDE w:val="0"/>
              <w:autoSpaceDN w:val="0"/>
              <w:adjustRightInd w:val="0"/>
              <w:rPr>
                <w:rFonts w:eastAsia="Calibri" w:cs="Arial"/>
                <w:lang w:eastAsia="en-GB"/>
              </w:rPr>
            </w:pPr>
          </w:p>
          <w:p w14:paraId="190212C3" w14:textId="77777777" w:rsidR="001C0864" w:rsidRDefault="001C0864" w:rsidP="00DF718A">
            <w:pPr>
              <w:autoSpaceDE w:val="0"/>
              <w:autoSpaceDN w:val="0"/>
              <w:adjustRightInd w:val="0"/>
              <w:rPr>
                <w:rFonts w:eastAsia="Calibri" w:cs="Arial"/>
                <w:lang w:eastAsia="en-GB"/>
              </w:rPr>
            </w:pPr>
          </w:p>
          <w:p w14:paraId="7F9673FD" w14:textId="77777777" w:rsidR="001C0864" w:rsidRDefault="001C0864" w:rsidP="00DF718A">
            <w:pPr>
              <w:autoSpaceDE w:val="0"/>
              <w:autoSpaceDN w:val="0"/>
              <w:adjustRightInd w:val="0"/>
              <w:rPr>
                <w:rFonts w:eastAsia="Calibri" w:cs="Arial"/>
                <w:lang w:eastAsia="en-GB"/>
              </w:rPr>
            </w:pPr>
          </w:p>
          <w:p w14:paraId="49ECB71B" w14:textId="77777777" w:rsidR="001C0864" w:rsidRDefault="001C0864" w:rsidP="00DF718A">
            <w:pPr>
              <w:autoSpaceDE w:val="0"/>
              <w:autoSpaceDN w:val="0"/>
              <w:adjustRightInd w:val="0"/>
              <w:rPr>
                <w:rFonts w:eastAsia="Calibri" w:cs="Arial"/>
                <w:lang w:eastAsia="en-GB"/>
              </w:rPr>
            </w:pPr>
          </w:p>
          <w:p w14:paraId="19396CF0" w14:textId="77777777" w:rsidR="001C0864" w:rsidRDefault="001C0864" w:rsidP="00DF718A">
            <w:pPr>
              <w:autoSpaceDE w:val="0"/>
              <w:autoSpaceDN w:val="0"/>
              <w:adjustRightInd w:val="0"/>
              <w:rPr>
                <w:rFonts w:eastAsia="Calibri" w:cs="Arial"/>
                <w:lang w:eastAsia="en-GB"/>
              </w:rPr>
            </w:pPr>
          </w:p>
          <w:p w14:paraId="4B14FCC4" w14:textId="77777777" w:rsidR="001C0864" w:rsidRDefault="001C0864" w:rsidP="00DF718A">
            <w:pPr>
              <w:autoSpaceDE w:val="0"/>
              <w:autoSpaceDN w:val="0"/>
              <w:adjustRightInd w:val="0"/>
              <w:rPr>
                <w:rFonts w:eastAsia="Calibri" w:cs="Arial"/>
                <w:lang w:eastAsia="en-GB"/>
              </w:rPr>
            </w:pPr>
          </w:p>
          <w:p w14:paraId="7F31D346" w14:textId="77777777" w:rsidR="001C0864" w:rsidRPr="002D2371" w:rsidRDefault="001C0864" w:rsidP="00DF718A">
            <w:pPr>
              <w:autoSpaceDE w:val="0"/>
              <w:autoSpaceDN w:val="0"/>
              <w:adjustRightInd w:val="0"/>
              <w:rPr>
                <w:rFonts w:eastAsia="Calibri" w:cs="Arial"/>
                <w:lang w:eastAsia="en-GB"/>
              </w:rPr>
            </w:pPr>
            <w:r>
              <w:rPr>
                <w:rFonts w:eastAsia="Calibri" w:cs="Arial"/>
                <w:lang w:eastAsia="en-GB"/>
              </w:rPr>
              <w:t xml:space="preserve">Provider federation board </w:t>
            </w:r>
          </w:p>
        </w:tc>
        <w:tc>
          <w:tcPr>
            <w:tcW w:w="1738" w:type="pct"/>
          </w:tcPr>
          <w:p w14:paraId="35833019" w14:textId="77777777" w:rsidR="001C0864" w:rsidRDefault="001C0864" w:rsidP="00DF718A">
            <w:pPr>
              <w:autoSpaceDE w:val="0"/>
              <w:autoSpaceDN w:val="0"/>
              <w:adjustRightInd w:val="0"/>
              <w:rPr>
                <w:rFonts w:eastAsia="Calibri" w:cs="Arial"/>
                <w:b/>
                <w:bCs/>
                <w:lang w:eastAsia="en-GB"/>
              </w:rPr>
            </w:pPr>
          </w:p>
          <w:p w14:paraId="04D8F8BE" w14:textId="77777777" w:rsidR="001C0864" w:rsidRDefault="001C0864" w:rsidP="00DF718A">
            <w:pPr>
              <w:autoSpaceDE w:val="0"/>
              <w:autoSpaceDN w:val="0"/>
              <w:adjustRightInd w:val="0"/>
              <w:rPr>
                <w:rFonts w:eastAsia="Calibri" w:cs="Arial"/>
                <w:lang w:eastAsia="en-GB"/>
              </w:rPr>
            </w:pPr>
            <w:r w:rsidRPr="002D2371">
              <w:rPr>
                <w:rFonts w:eastAsia="Calibri" w:cs="Arial"/>
                <w:lang w:eastAsia="en-GB"/>
              </w:rPr>
              <w:t>From</w:t>
            </w:r>
            <w:r>
              <w:rPr>
                <w:rFonts w:eastAsia="Calibri" w:cs="Arial"/>
                <w:lang w:eastAsia="en-GB"/>
              </w:rPr>
              <w:t xml:space="preserve"> June 2021</w:t>
            </w:r>
            <w:r w:rsidRPr="002D2371">
              <w:rPr>
                <w:rFonts w:eastAsia="Calibri" w:cs="Arial"/>
                <w:color w:val="FF0000"/>
                <w:lang w:eastAsia="en-GB"/>
              </w:rPr>
              <w:t xml:space="preserve"> </w:t>
            </w:r>
            <w:r>
              <w:rPr>
                <w:rFonts w:eastAsia="Calibri" w:cs="Arial"/>
                <w:lang w:eastAsia="en-GB"/>
              </w:rPr>
              <w:t>– December 2021</w:t>
            </w:r>
          </w:p>
          <w:p w14:paraId="12CB3358" w14:textId="77777777" w:rsidR="001C0864" w:rsidRDefault="001C0864" w:rsidP="00DF718A">
            <w:pPr>
              <w:autoSpaceDE w:val="0"/>
              <w:autoSpaceDN w:val="0"/>
              <w:adjustRightInd w:val="0"/>
              <w:rPr>
                <w:rFonts w:eastAsia="Calibri" w:cs="Arial"/>
                <w:lang w:eastAsia="en-GB"/>
              </w:rPr>
            </w:pPr>
          </w:p>
          <w:p w14:paraId="187D71CA" w14:textId="77777777" w:rsidR="001C0864" w:rsidRDefault="001C0864" w:rsidP="00DF718A">
            <w:pPr>
              <w:autoSpaceDE w:val="0"/>
              <w:autoSpaceDN w:val="0"/>
              <w:adjustRightInd w:val="0"/>
              <w:rPr>
                <w:rFonts w:eastAsia="Calibri" w:cs="Arial"/>
                <w:lang w:eastAsia="en-GB"/>
              </w:rPr>
            </w:pPr>
          </w:p>
          <w:p w14:paraId="1F831C6A" w14:textId="77777777" w:rsidR="001C0864" w:rsidRDefault="001C0864" w:rsidP="00DF718A">
            <w:pPr>
              <w:autoSpaceDE w:val="0"/>
              <w:autoSpaceDN w:val="0"/>
              <w:adjustRightInd w:val="0"/>
              <w:rPr>
                <w:rFonts w:eastAsia="Calibri" w:cs="Arial"/>
                <w:lang w:eastAsia="en-GB"/>
              </w:rPr>
            </w:pPr>
            <w:r>
              <w:rPr>
                <w:rFonts w:eastAsia="Calibri" w:cs="Arial"/>
                <w:lang w:eastAsia="en-GB"/>
              </w:rPr>
              <w:t>December 2021</w:t>
            </w:r>
          </w:p>
          <w:p w14:paraId="03E5D3AC" w14:textId="77777777" w:rsidR="001C0864" w:rsidRDefault="001C0864" w:rsidP="00DF718A">
            <w:pPr>
              <w:autoSpaceDE w:val="0"/>
              <w:autoSpaceDN w:val="0"/>
              <w:adjustRightInd w:val="0"/>
              <w:rPr>
                <w:rFonts w:eastAsia="Calibri" w:cs="Arial"/>
                <w:lang w:eastAsia="en-GB"/>
              </w:rPr>
            </w:pPr>
          </w:p>
          <w:p w14:paraId="22F613B3" w14:textId="77777777" w:rsidR="001C0864" w:rsidRDefault="001C0864" w:rsidP="00DF718A">
            <w:pPr>
              <w:autoSpaceDE w:val="0"/>
              <w:autoSpaceDN w:val="0"/>
              <w:adjustRightInd w:val="0"/>
              <w:rPr>
                <w:rFonts w:eastAsia="Calibri" w:cs="Arial"/>
                <w:lang w:eastAsia="en-GB"/>
              </w:rPr>
            </w:pPr>
          </w:p>
          <w:p w14:paraId="555E85EE" w14:textId="77777777" w:rsidR="001C0864" w:rsidRDefault="001C0864" w:rsidP="00DF718A">
            <w:pPr>
              <w:autoSpaceDE w:val="0"/>
              <w:autoSpaceDN w:val="0"/>
              <w:adjustRightInd w:val="0"/>
              <w:rPr>
                <w:rFonts w:eastAsia="Calibri" w:cs="Arial"/>
                <w:lang w:eastAsia="en-GB"/>
              </w:rPr>
            </w:pPr>
          </w:p>
          <w:p w14:paraId="2644D560" w14:textId="77777777" w:rsidR="001C0864" w:rsidRDefault="001C0864" w:rsidP="00DF718A">
            <w:pPr>
              <w:autoSpaceDE w:val="0"/>
              <w:autoSpaceDN w:val="0"/>
              <w:adjustRightInd w:val="0"/>
              <w:rPr>
                <w:rFonts w:eastAsia="Calibri" w:cs="Arial"/>
                <w:lang w:eastAsia="en-GB"/>
              </w:rPr>
            </w:pPr>
          </w:p>
          <w:p w14:paraId="39BA9C84" w14:textId="77777777" w:rsidR="001C0864" w:rsidRDefault="001C0864" w:rsidP="00DF718A">
            <w:pPr>
              <w:autoSpaceDE w:val="0"/>
              <w:autoSpaceDN w:val="0"/>
              <w:adjustRightInd w:val="0"/>
              <w:rPr>
                <w:rFonts w:eastAsia="Calibri" w:cs="Arial"/>
                <w:lang w:eastAsia="en-GB"/>
              </w:rPr>
            </w:pPr>
          </w:p>
          <w:p w14:paraId="47134939" w14:textId="77777777" w:rsidR="001C0864" w:rsidRDefault="001C0864" w:rsidP="00DF718A">
            <w:pPr>
              <w:autoSpaceDE w:val="0"/>
              <w:autoSpaceDN w:val="0"/>
              <w:adjustRightInd w:val="0"/>
              <w:rPr>
                <w:rFonts w:eastAsia="Calibri" w:cs="Arial"/>
                <w:lang w:eastAsia="en-GB"/>
              </w:rPr>
            </w:pPr>
            <w:r>
              <w:rPr>
                <w:rFonts w:eastAsia="Calibri" w:cs="Arial"/>
                <w:lang w:eastAsia="en-GB"/>
              </w:rPr>
              <w:t>Ongoing throughout the implementation</w:t>
            </w:r>
          </w:p>
          <w:p w14:paraId="49ECDE4E" w14:textId="77777777" w:rsidR="001C0864" w:rsidRDefault="001C0864" w:rsidP="00DF718A">
            <w:pPr>
              <w:autoSpaceDE w:val="0"/>
              <w:autoSpaceDN w:val="0"/>
              <w:adjustRightInd w:val="0"/>
              <w:rPr>
                <w:rFonts w:eastAsia="Calibri" w:cs="Arial"/>
                <w:lang w:eastAsia="en-GB"/>
              </w:rPr>
            </w:pPr>
          </w:p>
          <w:p w14:paraId="1F1944EF" w14:textId="77777777" w:rsidR="001C0864" w:rsidRDefault="001C0864" w:rsidP="00DF718A">
            <w:pPr>
              <w:autoSpaceDE w:val="0"/>
              <w:autoSpaceDN w:val="0"/>
              <w:adjustRightInd w:val="0"/>
              <w:rPr>
                <w:rFonts w:eastAsia="Calibri" w:cs="Arial"/>
                <w:lang w:eastAsia="en-GB"/>
              </w:rPr>
            </w:pPr>
          </w:p>
          <w:p w14:paraId="27763C33" w14:textId="77777777" w:rsidR="001C0864" w:rsidRDefault="001C0864" w:rsidP="00DF718A">
            <w:pPr>
              <w:autoSpaceDE w:val="0"/>
              <w:autoSpaceDN w:val="0"/>
              <w:adjustRightInd w:val="0"/>
              <w:rPr>
                <w:rFonts w:eastAsia="Calibri" w:cs="Arial"/>
                <w:lang w:eastAsia="en-GB"/>
              </w:rPr>
            </w:pPr>
          </w:p>
          <w:p w14:paraId="7DF02CEB" w14:textId="77777777" w:rsidR="001C0864" w:rsidRPr="002D2371" w:rsidRDefault="001C0864" w:rsidP="00DF718A">
            <w:pPr>
              <w:autoSpaceDE w:val="0"/>
              <w:autoSpaceDN w:val="0"/>
              <w:adjustRightInd w:val="0"/>
              <w:rPr>
                <w:rFonts w:eastAsia="Calibri" w:cs="Arial"/>
                <w:lang w:eastAsia="en-GB"/>
              </w:rPr>
            </w:pPr>
            <w:r>
              <w:rPr>
                <w:rFonts w:eastAsia="Calibri" w:cs="Arial"/>
                <w:lang w:eastAsia="en-GB"/>
              </w:rPr>
              <w:t>February 2022</w:t>
            </w:r>
          </w:p>
        </w:tc>
        <w:tc>
          <w:tcPr>
            <w:tcW w:w="1523" w:type="pct"/>
          </w:tcPr>
          <w:p w14:paraId="01F81CA6" w14:textId="77777777" w:rsidR="001C0864" w:rsidRPr="002D2371" w:rsidRDefault="001C0864" w:rsidP="00DF718A">
            <w:pPr>
              <w:autoSpaceDE w:val="0"/>
              <w:autoSpaceDN w:val="0"/>
              <w:adjustRightInd w:val="0"/>
              <w:rPr>
                <w:rFonts w:eastAsia="Calibri" w:cs="Arial"/>
                <w:lang w:eastAsia="en-GB"/>
              </w:rPr>
            </w:pPr>
          </w:p>
          <w:p w14:paraId="266FC7BA" w14:textId="77777777" w:rsidR="001C0864" w:rsidRPr="002D2371" w:rsidRDefault="001C0864" w:rsidP="00DF718A">
            <w:pPr>
              <w:autoSpaceDE w:val="0"/>
              <w:autoSpaceDN w:val="0"/>
              <w:adjustRightInd w:val="0"/>
              <w:rPr>
                <w:rFonts w:eastAsia="Calibri" w:cs="Arial"/>
                <w:lang w:eastAsia="en-GB"/>
              </w:rPr>
            </w:pPr>
            <w:r w:rsidRPr="002D2371">
              <w:rPr>
                <w:rFonts w:eastAsia="Calibri" w:cs="Arial"/>
                <w:lang w:eastAsia="en-GB"/>
              </w:rPr>
              <w:t xml:space="preserve">Consultation on different mastalgia pathways. </w:t>
            </w:r>
          </w:p>
          <w:p w14:paraId="294DDFA0" w14:textId="77777777" w:rsidR="001C0864" w:rsidRDefault="001C0864" w:rsidP="00DF718A">
            <w:pPr>
              <w:autoSpaceDE w:val="0"/>
              <w:autoSpaceDN w:val="0"/>
              <w:adjustRightInd w:val="0"/>
              <w:rPr>
                <w:rFonts w:eastAsia="Calibri" w:cs="Arial"/>
                <w:lang w:eastAsia="en-GB"/>
              </w:rPr>
            </w:pPr>
          </w:p>
          <w:p w14:paraId="2B88B852" w14:textId="77777777" w:rsidR="001C0864" w:rsidRDefault="001C0864" w:rsidP="00DF718A">
            <w:pPr>
              <w:autoSpaceDE w:val="0"/>
              <w:autoSpaceDN w:val="0"/>
              <w:adjustRightInd w:val="0"/>
              <w:rPr>
                <w:rFonts w:eastAsia="Calibri" w:cs="Arial"/>
                <w:lang w:eastAsia="en-GB"/>
              </w:rPr>
            </w:pPr>
            <w:r>
              <w:rPr>
                <w:rFonts w:eastAsia="Calibri" w:cs="Arial"/>
                <w:lang w:eastAsia="en-GB"/>
              </w:rPr>
              <w:t>The board were unanimous in supporting a unified equitable mastalgia pathway</w:t>
            </w:r>
          </w:p>
          <w:p w14:paraId="3713E84C" w14:textId="77777777" w:rsidR="001C0864" w:rsidRDefault="001C0864" w:rsidP="00DF718A">
            <w:pPr>
              <w:autoSpaceDE w:val="0"/>
              <w:autoSpaceDN w:val="0"/>
              <w:adjustRightInd w:val="0"/>
              <w:rPr>
                <w:rFonts w:eastAsia="Calibri" w:cs="Arial"/>
                <w:lang w:eastAsia="en-GB"/>
              </w:rPr>
            </w:pPr>
            <w:r w:rsidRPr="002D2371">
              <w:rPr>
                <w:rFonts w:eastAsia="Calibri" w:cs="Arial"/>
                <w:lang w:eastAsia="en-GB"/>
              </w:rPr>
              <w:t>MOA agreed and signed by each unit</w:t>
            </w:r>
            <w:r>
              <w:rPr>
                <w:rFonts w:eastAsia="Calibri" w:cs="Arial"/>
                <w:lang w:eastAsia="en-GB"/>
              </w:rPr>
              <w:t>.</w:t>
            </w:r>
          </w:p>
          <w:p w14:paraId="11C38288" w14:textId="77777777" w:rsidR="001C0864" w:rsidRPr="002D2371" w:rsidRDefault="001C0864" w:rsidP="00DF718A">
            <w:pPr>
              <w:autoSpaceDE w:val="0"/>
              <w:autoSpaceDN w:val="0"/>
              <w:adjustRightInd w:val="0"/>
              <w:rPr>
                <w:rFonts w:eastAsia="Calibri" w:cs="Arial"/>
                <w:lang w:eastAsia="en-GB"/>
              </w:rPr>
            </w:pPr>
            <w:r w:rsidRPr="002D2371">
              <w:rPr>
                <w:rFonts w:eastAsia="Calibri" w:cs="Arial"/>
                <w:lang w:eastAsia="en-GB"/>
              </w:rPr>
              <w:t>Final agreement on the Manchester pathway.</w:t>
            </w:r>
          </w:p>
          <w:p w14:paraId="1473437F" w14:textId="77777777" w:rsidR="001C0864" w:rsidRDefault="001C0864" w:rsidP="00DF718A">
            <w:pPr>
              <w:autoSpaceDE w:val="0"/>
              <w:autoSpaceDN w:val="0"/>
              <w:adjustRightInd w:val="0"/>
              <w:rPr>
                <w:rFonts w:eastAsia="Calibri" w:cs="Arial"/>
                <w:lang w:eastAsia="en-GB"/>
              </w:rPr>
            </w:pPr>
          </w:p>
          <w:p w14:paraId="24F1196F" w14:textId="77777777" w:rsidR="001C0864" w:rsidRPr="002D2371" w:rsidRDefault="001C0864" w:rsidP="00DF718A">
            <w:pPr>
              <w:autoSpaceDE w:val="0"/>
              <w:autoSpaceDN w:val="0"/>
              <w:adjustRightInd w:val="0"/>
              <w:rPr>
                <w:rFonts w:eastAsia="Calibri" w:cs="Arial"/>
                <w:lang w:eastAsia="en-GB"/>
              </w:rPr>
            </w:pPr>
            <w:r>
              <w:rPr>
                <w:rFonts w:eastAsia="Calibri" w:cs="Arial"/>
                <w:lang w:eastAsia="en-GB"/>
              </w:rPr>
              <w:t>Clinical and non-clinical stakeholders updated regularly through pathway board meetings</w:t>
            </w:r>
          </w:p>
          <w:p w14:paraId="506976F0" w14:textId="77777777" w:rsidR="001C0864" w:rsidRPr="002D2371" w:rsidRDefault="001C0864" w:rsidP="00DF718A">
            <w:pPr>
              <w:autoSpaceDE w:val="0"/>
              <w:autoSpaceDN w:val="0"/>
              <w:adjustRightInd w:val="0"/>
              <w:rPr>
                <w:rFonts w:eastAsia="Calibri" w:cs="Arial"/>
                <w:lang w:eastAsia="en-GB"/>
              </w:rPr>
            </w:pPr>
          </w:p>
          <w:p w14:paraId="7904B731" w14:textId="77777777" w:rsidR="001C0864" w:rsidRPr="002D2371" w:rsidRDefault="001C0864" w:rsidP="00DF718A">
            <w:pPr>
              <w:autoSpaceDE w:val="0"/>
              <w:autoSpaceDN w:val="0"/>
              <w:adjustRightInd w:val="0"/>
              <w:rPr>
                <w:rFonts w:eastAsia="Calibri" w:cs="Arial"/>
                <w:lang w:eastAsia="en-GB"/>
              </w:rPr>
            </w:pPr>
            <w:r>
              <w:rPr>
                <w:rFonts w:eastAsia="Calibri" w:cs="Arial"/>
                <w:lang w:eastAsia="en-GB"/>
              </w:rPr>
              <w:t>Presentation to the PFB regarding the wider breast services stabilisation plan</w:t>
            </w:r>
          </w:p>
        </w:tc>
      </w:tr>
    </w:tbl>
    <w:p w14:paraId="7CEE3A86" w14:textId="77777777" w:rsidR="001C0864" w:rsidRDefault="001C0864" w:rsidP="001C0864">
      <w:pPr>
        <w:spacing w:line="276" w:lineRule="auto"/>
        <w:rPr>
          <w:rFonts w:cs="Arial"/>
          <w:b/>
          <w:bCs/>
          <w:color w:val="005EB8" w:themeColor="accent1"/>
          <w:szCs w:val="28"/>
          <w:lang w:eastAsia="en-GB"/>
        </w:rPr>
      </w:pPr>
    </w:p>
    <w:p w14:paraId="5A4824B5" w14:textId="77777777" w:rsidR="001C0864" w:rsidRDefault="001C0864" w:rsidP="001C0864">
      <w:pPr>
        <w:spacing w:line="276" w:lineRule="auto"/>
        <w:jc w:val="center"/>
        <w:rPr>
          <w:rFonts w:cs="Arial"/>
          <w:b/>
          <w:bCs/>
          <w:color w:val="005EB8" w:themeColor="accent1"/>
          <w:sz w:val="28"/>
          <w:szCs w:val="28"/>
          <w:lang w:eastAsia="en-GB"/>
        </w:rPr>
      </w:pPr>
      <w:r>
        <w:rPr>
          <w:rFonts w:cs="Arial"/>
          <w:b/>
          <w:bCs/>
          <w:color w:val="005EB8" w:themeColor="accent1"/>
          <w:sz w:val="28"/>
          <w:szCs w:val="28"/>
          <w:lang w:eastAsia="en-GB"/>
        </w:rPr>
        <w:t xml:space="preserve">Step 2 - </w:t>
      </w:r>
      <w:r w:rsidRPr="00CB164B">
        <w:rPr>
          <w:rFonts w:cs="Arial"/>
          <w:b/>
          <w:bCs/>
          <w:color w:val="005EB8" w:themeColor="accent1"/>
          <w:sz w:val="28"/>
          <w:szCs w:val="28"/>
          <w:lang w:eastAsia="en-GB"/>
        </w:rPr>
        <w:t>Assessing impact and opportunities to promote equality and human rights</w:t>
      </w:r>
    </w:p>
    <w:p w14:paraId="1CB521AD" w14:textId="77777777" w:rsidR="001C0864" w:rsidRPr="00CB164B" w:rsidRDefault="001C0864" w:rsidP="001C0864">
      <w:pPr>
        <w:keepNext/>
        <w:keepLines/>
        <w:spacing w:before="120" w:after="120"/>
        <w:ind w:left="-426"/>
        <w:outlineLvl w:val="0"/>
        <w:rPr>
          <w:rFonts w:eastAsia="Times New Roman" w:cs="Arial"/>
          <w:b/>
          <w:bCs/>
          <w:sz w:val="28"/>
          <w:szCs w:val="28"/>
        </w:rPr>
      </w:pPr>
    </w:p>
    <w:p w14:paraId="6BD9AF3B" w14:textId="77777777" w:rsidR="001C0864" w:rsidRDefault="001C0864" w:rsidP="001C0864">
      <w:pPr>
        <w:pStyle w:val="ListParagraph"/>
        <w:numPr>
          <w:ilvl w:val="0"/>
          <w:numId w:val="5"/>
        </w:numPr>
        <w:spacing w:after="0" w:line="240" w:lineRule="auto"/>
        <w:ind w:left="-426" w:right="-613" w:firstLine="66"/>
        <w:contextualSpacing w:val="0"/>
        <w:rPr>
          <w:rFonts w:eastAsia="Calibri" w:cs="Arial"/>
        </w:rPr>
      </w:pPr>
      <w:r w:rsidRPr="00CB164B">
        <w:rPr>
          <w:rFonts w:eastAsia="Calibri" w:cs="Arial"/>
        </w:rPr>
        <w:t>If you have piloted a project you want to roll out, add here what you learnt about communities not taking up, accessing or having poorer outcomes from it and what you have done to address those disparities.</w:t>
      </w:r>
    </w:p>
    <w:p w14:paraId="19244BEB" w14:textId="77777777" w:rsidR="001C0864" w:rsidRPr="00CB164B" w:rsidRDefault="001C0864" w:rsidP="001C0864">
      <w:pPr>
        <w:pStyle w:val="ListParagraph"/>
        <w:ind w:left="-360" w:right="-613"/>
        <w:rPr>
          <w:rFonts w:eastAsia="Calibri" w:cs="Arial"/>
        </w:rPr>
      </w:pPr>
    </w:p>
    <w:tbl>
      <w:tblPr>
        <w:tblStyle w:val="TableGrid"/>
        <w:tblW w:w="10236" w:type="dxa"/>
        <w:tblInd w:w="-318" w:type="dxa"/>
        <w:tblLook w:val="04A0" w:firstRow="1" w:lastRow="0" w:firstColumn="1" w:lastColumn="0" w:noHBand="0" w:noVBand="1"/>
      </w:tblPr>
      <w:tblGrid>
        <w:gridCol w:w="10236"/>
      </w:tblGrid>
      <w:tr w:rsidR="001C0864" w:rsidRPr="00CB164B" w14:paraId="2AE5257C" w14:textId="77777777" w:rsidTr="00DF718A">
        <w:trPr>
          <w:trHeight w:val="1635"/>
        </w:trPr>
        <w:tc>
          <w:tcPr>
            <w:tcW w:w="10236" w:type="dxa"/>
          </w:tcPr>
          <w:p w14:paraId="208135FD" w14:textId="77777777" w:rsidR="001C0864" w:rsidRDefault="001C0864" w:rsidP="00DF718A">
            <w:pPr>
              <w:spacing w:after="0"/>
              <w:ind w:right="-613"/>
              <w:rPr>
                <w:rFonts w:cs="Arial"/>
                <w:szCs w:val="24"/>
              </w:rPr>
            </w:pPr>
          </w:p>
          <w:p w14:paraId="1800E68E" w14:textId="77777777" w:rsidR="001C0864" w:rsidRDefault="001C0864" w:rsidP="00DF718A">
            <w:pPr>
              <w:spacing w:after="0"/>
              <w:ind w:right="-613"/>
              <w:rPr>
                <w:rFonts w:cs="Arial"/>
                <w:szCs w:val="24"/>
              </w:rPr>
            </w:pPr>
            <w:r>
              <w:rPr>
                <w:rFonts w:cs="Arial"/>
                <w:szCs w:val="24"/>
              </w:rPr>
              <w:t xml:space="preserve">This mastalgia pathway has been developed and successfully rolled out at MFT WTWA. </w:t>
            </w:r>
          </w:p>
          <w:p w14:paraId="75999F8A" w14:textId="77777777" w:rsidR="001C0864" w:rsidRDefault="001C0864" w:rsidP="00DF718A">
            <w:pPr>
              <w:spacing w:after="0"/>
              <w:ind w:right="-613"/>
              <w:rPr>
                <w:rFonts w:cs="Arial"/>
                <w:szCs w:val="24"/>
              </w:rPr>
            </w:pPr>
            <w:r>
              <w:rPr>
                <w:rFonts w:cs="Arial"/>
                <w:szCs w:val="24"/>
              </w:rPr>
              <w:t xml:space="preserve">Local service review / audit has not demonstrated any disparities with any particular </w:t>
            </w:r>
          </w:p>
          <w:p w14:paraId="218A55B0" w14:textId="77777777" w:rsidR="001C0864" w:rsidRPr="00CB164B" w:rsidRDefault="001C0864" w:rsidP="00DF718A">
            <w:pPr>
              <w:spacing w:after="0"/>
              <w:ind w:right="-613"/>
              <w:rPr>
                <w:rFonts w:cs="Arial"/>
                <w:szCs w:val="24"/>
              </w:rPr>
            </w:pPr>
            <w:r>
              <w:rPr>
                <w:rFonts w:cs="Arial"/>
                <w:szCs w:val="24"/>
              </w:rPr>
              <w:t xml:space="preserve">Communities. </w:t>
            </w:r>
          </w:p>
          <w:p w14:paraId="530611C9" w14:textId="77777777" w:rsidR="001C0864" w:rsidRPr="00CB164B" w:rsidRDefault="001C0864" w:rsidP="00DF718A">
            <w:pPr>
              <w:ind w:right="-613"/>
              <w:rPr>
                <w:rFonts w:cs="Arial"/>
                <w:szCs w:val="24"/>
              </w:rPr>
            </w:pPr>
          </w:p>
        </w:tc>
      </w:tr>
    </w:tbl>
    <w:p w14:paraId="33DBDB3E" w14:textId="77777777" w:rsidR="001C0864" w:rsidRPr="00CB164B" w:rsidRDefault="001C0864" w:rsidP="001C0864">
      <w:pPr>
        <w:ind w:right="-613"/>
        <w:rPr>
          <w:rFonts w:eastAsia="Calibri" w:cs="Arial"/>
        </w:rPr>
      </w:pPr>
    </w:p>
    <w:p w14:paraId="1476A128" w14:textId="77777777" w:rsidR="001C0864" w:rsidRDefault="001C0864" w:rsidP="001C0864">
      <w:pPr>
        <w:pStyle w:val="ListParagraph"/>
        <w:numPr>
          <w:ilvl w:val="0"/>
          <w:numId w:val="5"/>
        </w:numPr>
        <w:spacing w:after="0" w:line="240" w:lineRule="auto"/>
        <w:ind w:left="-426" w:right="-613" w:firstLine="66"/>
        <w:contextualSpacing w:val="0"/>
        <w:rPr>
          <w:rFonts w:eastAsia="Calibri" w:cs="Arial"/>
        </w:rPr>
      </w:pPr>
      <w:r w:rsidRPr="00CB164B">
        <w:rPr>
          <w:rFonts w:eastAsia="Calibri" w:cs="Arial"/>
        </w:rPr>
        <w:t xml:space="preserve">What barriers have you identified </w:t>
      </w:r>
      <w:r>
        <w:rPr>
          <w:rFonts w:eastAsia="Calibri" w:cs="Arial"/>
        </w:rPr>
        <w:t xml:space="preserve">for the different groups listed </w:t>
      </w:r>
      <w:r w:rsidRPr="00CB164B">
        <w:rPr>
          <w:rFonts w:eastAsia="Calibri" w:cs="Arial"/>
        </w:rPr>
        <w:t xml:space="preserve">by your proposals? </w:t>
      </w:r>
    </w:p>
    <w:p w14:paraId="261147E3" w14:textId="77777777" w:rsidR="001C0864" w:rsidRDefault="001C0864" w:rsidP="001C0864">
      <w:pPr>
        <w:pStyle w:val="ListParagraph"/>
        <w:ind w:left="-360" w:right="-613"/>
        <w:rPr>
          <w:rFonts w:eastAsia="Calibri" w:cs="Arial"/>
        </w:rPr>
      </w:pPr>
    </w:p>
    <w:p w14:paraId="7FFF8675" w14:textId="77777777" w:rsidR="001C0864" w:rsidRDefault="001C0864" w:rsidP="001C0864">
      <w:pPr>
        <w:pStyle w:val="ListParagraph"/>
        <w:ind w:left="-360" w:right="-613"/>
        <w:rPr>
          <w:rFonts w:eastAsia="Calibri" w:cs="Arial"/>
        </w:rPr>
      </w:pPr>
      <w:r w:rsidRPr="00CB164B">
        <w:rPr>
          <w:rFonts w:eastAsia="Calibri" w:cs="Arial"/>
        </w:rPr>
        <w:t>Add the impacts in the box next to the group.  (</w:t>
      </w:r>
      <w:r>
        <w:rPr>
          <w:rFonts w:eastAsia="Calibri" w:cs="Arial"/>
        </w:rPr>
        <w:t>e</w:t>
      </w:r>
      <w:r w:rsidRPr="00CB164B">
        <w:rPr>
          <w:rFonts w:eastAsia="Calibri" w:cs="Arial"/>
        </w:rPr>
        <w:t>.g. we have found that working age people are not taking up our services because of our opening hour restrictions)</w:t>
      </w:r>
    </w:p>
    <w:p w14:paraId="08D64326" w14:textId="77777777" w:rsidR="001C0864" w:rsidRDefault="001C0864" w:rsidP="001C0864">
      <w:pPr>
        <w:pStyle w:val="ListParagraph"/>
        <w:ind w:left="-360" w:right="-613"/>
        <w:rPr>
          <w:rFonts w:eastAsia="Calibri" w:cs="Arial"/>
        </w:rPr>
      </w:pPr>
    </w:p>
    <w:p w14:paraId="1EDABA09" w14:textId="77777777" w:rsidR="001C0864" w:rsidRDefault="001C0864" w:rsidP="001C0864">
      <w:pPr>
        <w:pStyle w:val="ListParagraph"/>
        <w:ind w:left="-360" w:right="-613"/>
        <w:rPr>
          <w:rFonts w:eastAsia="Calibri" w:cs="Arial"/>
        </w:rPr>
      </w:pPr>
      <w:r>
        <w:rPr>
          <w:rFonts w:eastAsia="Calibri" w:cs="Arial"/>
        </w:rPr>
        <w:t>Complete the identified barriers for each group and identify which group you have identified</w:t>
      </w:r>
    </w:p>
    <w:p w14:paraId="481FABB5" w14:textId="77777777" w:rsidR="001C0864" w:rsidRDefault="001C0864" w:rsidP="001C0864">
      <w:pPr>
        <w:pStyle w:val="ListParagraph"/>
        <w:ind w:left="-360" w:right="-613"/>
        <w:rPr>
          <w:rFonts w:eastAsia="Calibri" w:cs="Arial"/>
        </w:rPr>
      </w:pPr>
      <w:r>
        <w:rPr>
          <w:rFonts w:eastAsia="Calibri" w:cs="Arial"/>
        </w:rPr>
        <w:t>You should complete each category.  If you believe there is no adverse impact, you should put an explanation as to why.</w:t>
      </w:r>
    </w:p>
    <w:p w14:paraId="020B20B0" w14:textId="77777777" w:rsidR="001C0864" w:rsidRPr="00CB164B" w:rsidRDefault="001C0864" w:rsidP="001C0864">
      <w:pPr>
        <w:pStyle w:val="ListParagraph"/>
        <w:ind w:left="-360" w:right="-613"/>
        <w:rPr>
          <w:rFonts w:eastAsia="Calibri" w:cs="Arial"/>
        </w:rPr>
      </w:pPr>
    </w:p>
    <w:tbl>
      <w:tblPr>
        <w:tblStyle w:val="TableGrid"/>
        <w:tblW w:w="10236" w:type="dxa"/>
        <w:tblInd w:w="-318" w:type="dxa"/>
        <w:tblLook w:val="04A0" w:firstRow="1" w:lastRow="0" w:firstColumn="1" w:lastColumn="0" w:noHBand="0" w:noVBand="1"/>
      </w:tblPr>
      <w:tblGrid>
        <w:gridCol w:w="2978"/>
        <w:gridCol w:w="7258"/>
      </w:tblGrid>
      <w:tr w:rsidR="001C0864" w:rsidRPr="005A429C" w14:paraId="258D438B" w14:textId="77777777" w:rsidTr="00DF718A">
        <w:tc>
          <w:tcPr>
            <w:tcW w:w="2978" w:type="dxa"/>
          </w:tcPr>
          <w:p w14:paraId="7FF1C2EB" w14:textId="77777777" w:rsidR="001C0864" w:rsidRDefault="001C0864" w:rsidP="00DF718A">
            <w:pPr>
              <w:rPr>
                <w:rFonts w:cs="Arial"/>
                <w:bCs/>
                <w:sz w:val="28"/>
                <w:szCs w:val="28"/>
              </w:rPr>
            </w:pPr>
            <w:r w:rsidRPr="005A429C">
              <w:rPr>
                <w:rFonts w:cs="Arial"/>
                <w:bCs/>
                <w:sz w:val="28"/>
                <w:szCs w:val="28"/>
              </w:rPr>
              <w:t xml:space="preserve">Age </w:t>
            </w:r>
          </w:p>
          <w:p w14:paraId="78CFC069" w14:textId="77777777" w:rsidR="001C0864" w:rsidRPr="004B29CA" w:rsidRDefault="001C0864" w:rsidP="001C0864">
            <w:pPr>
              <w:pStyle w:val="ListParagraph"/>
              <w:numPr>
                <w:ilvl w:val="0"/>
                <w:numId w:val="6"/>
              </w:numPr>
              <w:spacing w:after="0" w:line="240" w:lineRule="auto"/>
              <w:contextualSpacing w:val="0"/>
              <w:rPr>
                <w:rFonts w:cs="Arial"/>
                <w:bCs/>
                <w:szCs w:val="24"/>
              </w:rPr>
            </w:pPr>
            <w:r w:rsidRPr="004B29CA">
              <w:rPr>
                <w:rFonts w:cs="Arial"/>
                <w:bCs/>
                <w:szCs w:val="24"/>
              </w:rPr>
              <w:t>Young</w:t>
            </w:r>
          </w:p>
          <w:p w14:paraId="55156378" w14:textId="77777777" w:rsidR="001C0864" w:rsidRDefault="001C0864" w:rsidP="001C0864">
            <w:pPr>
              <w:pStyle w:val="ListParagraph"/>
              <w:numPr>
                <w:ilvl w:val="0"/>
                <w:numId w:val="6"/>
              </w:numPr>
              <w:spacing w:after="0" w:line="240" w:lineRule="auto"/>
              <w:contextualSpacing w:val="0"/>
              <w:rPr>
                <w:rFonts w:cs="Arial"/>
                <w:bCs/>
                <w:szCs w:val="24"/>
              </w:rPr>
            </w:pPr>
            <w:r w:rsidRPr="004B29CA">
              <w:rPr>
                <w:rFonts w:cs="Arial"/>
                <w:bCs/>
                <w:szCs w:val="24"/>
              </w:rPr>
              <w:t>Middle age</w:t>
            </w:r>
          </w:p>
          <w:p w14:paraId="3095DF04" w14:textId="77777777" w:rsidR="001C0864" w:rsidRPr="004B29CA" w:rsidRDefault="001C0864" w:rsidP="001C0864">
            <w:pPr>
              <w:pStyle w:val="ListParagraph"/>
              <w:numPr>
                <w:ilvl w:val="0"/>
                <w:numId w:val="6"/>
              </w:numPr>
              <w:spacing w:after="0" w:line="240" w:lineRule="auto"/>
              <w:contextualSpacing w:val="0"/>
              <w:rPr>
                <w:rFonts w:cs="Arial"/>
                <w:bCs/>
                <w:szCs w:val="24"/>
              </w:rPr>
            </w:pPr>
            <w:r w:rsidRPr="004B29CA">
              <w:rPr>
                <w:rFonts w:cs="Arial"/>
                <w:bCs/>
                <w:szCs w:val="24"/>
              </w:rPr>
              <w:t>Older age</w:t>
            </w:r>
          </w:p>
        </w:tc>
        <w:tc>
          <w:tcPr>
            <w:tcW w:w="7258" w:type="dxa"/>
          </w:tcPr>
          <w:p w14:paraId="00996FED" w14:textId="77777777" w:rsidR="001C0864" w:rsidRPr="00B14A35" w:rsidRDefault="001C0864" w:rsidP="00DF718A">
            <w:pPr>
              <w:ind w:right="-613"/>
              <w:rPr>
                <w:rFonts w:cs="Arial"/>
                <w:szCs w:val="24"/>
              </w:rPr>
            </w:pPr>
            <w:r w:rsidRPr="00B14A35">
              <w:rPr>
                <w:rFonts w:cs="Arial"/>
                <w:szCs w:val="24"/>
              </w:rPr>
              <w:t xml:space="preserve">Age is not a primary indication that the patient would be at a </w:t>
            </w:r>
          </w:p>
          <w:p w14:paraId="196797EA" w14:textId="77777777" w:rsidR="001C0864" w:rsidRDefault="001C0864" w:rsidP="00DF718A">
            <w:pPr>
              <w:ind w:right="-613"/>
              <w:rPr>
                <w:rFonts w:cs="Arial"/>
                <w:szCs w:val="24"/>
              </w:rPr>
            </w:pPr>
            <w:r w:rsidRPr="00B14A35">
              <w:rPr>
                <w:rFonts w:cs="Arial"/>
                <w:szCs w:val="24"/>
              </w:rPr>
              <w:t xml:space="preserve">disadvantage with a telephone consultation but if age was </w:t>
            </w:r>
          </w:p>
          <w:p w14:paraId="363BA40E" w14:textId="77777777" w:rsidR="001C0864" w:rsidRPr="00B14A35" w:rsidRDefault="001C0864" w:rsidP="00DF718A">
            <w:pPr>
              <w:ind w:right="-613"/>
              <w:rPr>
                <w:rFonts w:cs="Arial"/>
                <w:szCs w:val="24"/>
              </w:rPr>
            </w:pPr>
            <w:r w:rsidRPr="00B14A35">
              <w:rPr>
                <w:rFonts w:cs="Arial"/>
                <w:szCs w:val="24"/>
              </w:rPr>
              <w:t>associated</w:t>
            </w:r>
          </w:p>
          <w:p w14:paraId="29118D55" w14:textId="77777777" w:rsidR="001C0864" w:rsidRPr="00B14A35" w:rsidRDefault="001C0864" w:rsidP="00DF718A">
            <w:pPr>
              <w:ind w:right="-613"/>
              <w:rPr>
                <w:rFonts w:cs="Arial"/>
                <w:szCs w:val="24"/>
              </w:rPr>
            </w:pPr>
            <w:r w:rsidRPr="00B14A35">
              <w:rPr>
                <w:rFonts w:cs="Arial"/>
                <w:szCs w:val="24"/>
              </w:rPr>
              <w:t xml:space="preserve">with any communication barrier then a face to face consultation </w:t>
            </w:r>
          </w:p>
          <w:p w14:paraId="2167C8C0" w14:textId="77777777" w:rsidR="001C0864" w:rsidRPr="00B14A35" w:rsidRDefault="001C0864" w:rsidP="00DF718A">
            <w:pPr>
              <w:ind w:right="-613"/>
              <w:rPr>
                <w:rFonts w:cs="Arial"/>
                <w:szCs w:val="24"/>
              </w:rPr>
            </w:pPr>
            <w:r w:rsidRPr="00B14A35">
              <w:rPr>
                <w:rFonts w:cs="Arial"/>
                <w:szCs w:val="24"/>
              </w:rPr>
              <w:t>would be preferable</w:t>
            </w:r>
          </w:p>
        </w:tc>
      </w:tr>
      <w:tr w:rsidR="001C0864" w:rsidRPr="005A429C" w14:paraId="0C5D3671" w14:textId="77777777" w:rsidTr="00DF718A">
        <w:tc>
          <w:tcPr>
            <w:tcW w:w="2978" w:type="dxa"/>
          </w:tcPr>
          <w:p w14:paraId="37650483" w14:textId="77777777" w:rsidR="001C0864" w:rsidRDefault="001C0864" w:rsidP="00DF718A">
            <w:pPr>
              <w:shd w:val="clear" w:color="auto" w:fill="FFFFFF"/>
              <w:spacing w:after="150"/>
              <w:rPr>
                <w:rFonts w:cs="Arial"/>
                <w:bCs/>
                <w:sz w:val="28"/>
                <w:szCs w:val="28"/>
              </w:rPr>
            </w:pPr>
            <w:r w:rsidRPr="005A429C">
              <w:rPr>
                <w:rFonts w:cs="Arial"/>
                <w:bCs/>
                <w:sz w:val="28"/>
                <w:szCs w:val="28"/>
              </w:rPr>
              <w:t xml:space="preserve">Disability </w:t>
            </w:r>
          </w:p>
          <w:p w14:paraId="396AE756" w14:textId="77777777" w:rsidR="001C0864" w:rsidRDefault="001C0864" w:rsidP="00DF718A">
            <w:pPr>
              <w:shd w:val="clear" w:color="auto" w:fill="FFFFFF"/>
              <w:spacing w:after="150"/>
              <w:rPr>
                <w:rFonts w:eastAsia="Times New Roman" w:cs="Arial"/>
                <w:color w:val="333333"/>
                <w:szCs w:val="24"/>
              </w:rPr>
            </w:pPr>
            <w:r w:rsidRPr="005A429C">
              <w:rPr>
                <w:rFonts w:eastAsia="Times New Roman" w:cs="Arial"/>
                <w:color w:val="333333"/>
                <w:szCs w:val="24"/>
              </w:rPr>
              <w:t>Types of impairment can be categorised as physical, sensory, psychosocial, and intellectual.</w:t>
            </w:r>
            <w:r>
              <w:rPr>
                <w:rFonts w:eastAsia="Times New Roman" w:cs="Arial"/>
                <w:color w:val="333333"/>
                <w:szCs w:val="24"/>
              </w:rPr>
              <w:t xml:space="preserve"> </w:t>
            </w:r>
            <w:r w:rsidRPr="005A429C">
              <w:rPr>
                <w:rFonts w:eastAsia="Times New Roman" w:cs="Arial"/>
                <w:color w:val="333333"/>
                <w:szCs w:val="24"/>
              </w:rPr>
              <w:t xml:space="preserve">There are several types of barrier that cause exclusion including </w:t>
            </w:r>
          </w:p>
          <w:p w14:paraId="5539AE99" w14:textId="77777777" w:rsidR="001C0864" w:rsidRPr="004B29CA" w:rsidRDefault="001C0864" w:rsidP="001C0864">
            <w:pPr>
              <w:pStyle w:val="ListParagraph"/>
              <w:numPr>
                <w:ilvl w:val="0"/>
                <w:numId w:val="7"/>
              </w:numPr>
              <w:shd w:val="clear" w:color="auto" w:fill="FFFFFF"/>
              <w:spacing w:after="0" w:line="240" w:lineRule="auto"/>
              <w:contextualSpacing w:val="0"/>
              <w:rPr>
                <w:rFonts w:eastAsia="Times New Roman" w:cs="Arial"/>
                <w:color w:val="333333"/>
                <w:szCs w:val="24"/>
              </w:rPr>
            </w:pPr>
            <w:r w:rsidRPr="004B29CA">
              <w:rPr>
                <w:rFonts w:eastAsia="Times New Roman" w:cs="Arial"/>
                <w:color w:val="333333"/>
                <w:szCs w:val="24"/>
              </w:rPr>
              <w:t>Physical</w:t>
            </w:r>
          </w:p>
          <w:p w14:paraId="20EC140D" w14:textId="77777777" w:rsidR="001C0864" w:rsidRPr="004B29CA" w:rsidRDefault="001C0864" w:rsidP="001C0864">
            <w:pPr>
              <w:pStyle w:val="ListParagraph"/>
              <w:numPr>
                <w:ilvl w:val="0"/>
                <w:numId w:val="7"/>
              </w:numPr>
              <w:shd w:val="clear" w:color="auto" w:fill="FFFFFF"/>
              <w:spacing w:after="0" w:line="240" w:lineRule="auto"/>
              <w:contextualSpacing w:val="0"/>
              <w:rPr>
                <w:rFonts w:eastAsia="Times New Roman" w:cs="Arial"/>
                <w:color w:val="333333"/>
                <w:szCs w:val="24"/>
              </w:rPr>
            </w:pPr>
            <w:r w:rsidRPr="004B29CA">
              <w:rPr>
                <w:rFonts w:eastAsia="Times New Roman" w:cs="Arial"/>
                <w:color w:val="333333"/>
                <w:szCs w:val="24"/>
              </w:rPr>
              <w:t>Social/attitudinal</w:t>
            </w:r>
          </w:p>
          <w:p w14:paraId="1BCA02DA" w14:textId="77777777" w:rsidR="001C0864" w:rsidRPr="004B29CA" w:rsidRDefault="001C0864" w:rsidP="001C0864">
            <w:pPr>
              <w:pStyle w:val="ListParagraph"/>
              <w:numPr>
                <w:ilvl w:val="0"/>
                <w:numId w:val="7"/>
              </w:numPr>
              <w:shd w:val="clear" w:color="auto" w:fill="FFFFFF"/>
              <w:spacing w:after="0" w:line="240" w:lineRule="auto"/>
              <w:contextualSpacing w:val="0"/>
              <w:rPr>
                <w:rFonts w:eastAsia="Times New Roman" w:cs="Arial"/>
                <w:color w:val="333333"/>
                <w:szCs w:val="24"/>
              </w:rPr>
            </w:pPr>
            <w:r w:rsidRPr="004B29CA">
              <w:rPr>
                <w:rFonts w:eastAsia="Times New Roman" w:cs="Arial"/>
                <w:color w:val="333333"/>
                <w:szCs w:val="24"/>
              </w:rPr>
              <w:t>Institutional</w:t>
            </w:r>
          </w:p>
          <w:p w14:paraId="2FDC2DA7" w14:textId="77777777" w:rsidR="001C0864" w:rsidRDefault="001C0864" w:rsidP="001C0864">
            <w:pPr>
              <w:pStyle w:val="ListParagraph"/>
              <w:numPr>
                <w:ilvl w:val="0"/>
                <w:numId w:val="7"/>
              </w:numPr>
              <w:shd w:val="clear" w:color="auto" w:fill="FFFFFF"/>
              <w:spacing w:after="0" w:line="240" w:lineRule="auto"/>
              <w:contextualSpacing w:val="0"/>
              <w:rPr>
                <w:rFonts w:eastAsia="Times New Roman" w:cs="Arial"/>
                <w:color w:val="333333"/>
                <w:szCs w:val="24"/>
              </w:rPr>
            </w:pPr>
            <w:r>
              <w:rPr>
                <w:rFonts w:eastAsia="Times New Roman" w:cs="Arial"/>
                <w:color w:val="333333"/>
                <w:szCs w:val="24"/>
              </w:rPr>
              <w:t>C</w:t>
            </w:r>
            <w:r w:rsidRPr="004B29CA">
              <w:rPr>
                <w:rFonts w:eastAsia="Times New Roman" w:cs="Arial"/>
                <w:color w:val="333333"/>
                <w:szCs w:val="24"/>
              </w:rPr>
              <w:t xml:space="preserve">ommunication </w:t>
            </w:r>
          </w:p>
          <w:p w14:paraId="2CD02BF2" w14:textId="77777777" w:rsidR="001C0864" w:rsidRPr="004B29CA" w:rsidRDefault="001C0864" w:rsidP="00DF718A">
            <w:pPr>
              <w:shd w:val="clear" w:color="auto" w:fill="FFFFFF"/>
              <w:rPr>
                <w:rFonts w:eastAsia="Times New Roman" w:cs="Arial"/>
                <w:color w:val="333333"/>
                <w:szCs w:val="24"/>
              </w:rPr>
            </w:pPr>
            <w:r>
              <w:rPr>
                <w:rFonts w:eastAsia="Times New Roman" w:cs="Arial"/>
                <w:color w:val="333333"/>
                <w:szCs w:val="24"/>
              </w:rPr>
              <w:t xml:space="preserve">Complete which </w:t>
            </w:r>
            <w:r w:rsidRPr="00487336">
              <w:rPr>
                <w:rFonts w:eastAsia="Times New Roman" w:cs="Arial"/>
                <w:i/>
                <w:iCs/>
                <w:color w:val="333333"/>
                <w:szCs w:val="24"/>
              </w:rPr>
              <w:t>barriers</w:t>
            </w:r>
            <w:r>
              <w:rPr>
                <w:rFonts w:eastAsia="Times New Roman" w:cs="Arial"/>
                <w:color w:val="333333"/>
                <w:szCs w:val="24"/>
              </w:rPr>
              <w:t xml:space="preserve"> you will need to consider in your programme.</w:t>
            </w:r>
          </w:p>
          <w:p w14:paraId="4932B94E" w14:textId="77777777" w:rsidR="001C0864" w:rsidRPr="004B29CA" w:rsidRDefault="001C0864" w:rsidP="00DF718A">
            <w:pPr>
              <w:rPr>
                <w:rFonts w:cs="Arial"/>
                <w:bCs/>
                <w:sz w:val="28"/>
                <w:szCs w:val="28"/>
              </w:rPr>
            </w:pPr>
          </w:p>
        </w:tc>
        <w:tc>
          <w:tcPr>
            <w:tcW w:w="7258" w:type="dxa"/>
          </w:tcPr>
          <w:p w14:paraId="39FBCFBC" w14:textId="77777777" w:rsidR="001C0864" w:rsidRPr="00B14A35" w:rsidRDefault="001C0864" w:rsidP="00DF718A">
            <w:pPr>
              <w:shd w:val="clear" w:color="auto" w:fill="FFFFFF"/>
              <w:spacing w:after="150"/>
              <w:rPr>
                <w:rFonts w:cs="Arial"/>
                <w:sz w:val="28"/>
                <w:szCs w:val="28"/>
              </w:rPr>
            </w:pPr>
            <w:r w:rsidRPr="00B14A35">
              <w:rPr>
                <w:rFonts w:cs="Arial"/>
                <w:szCs w:val="24"/>
              </w:rPr>
              <w:t>Patients with communication barriers such as patients with a hearing or speech difficulty would be exempt from the telephone service</w:t>
            </w:r>
          </w:p>
        </w:tc>
      </w:tr>
      <w:tr w:rsidR="001C0864" w:rsidRPr="005A429C" w14:paraId="49B19FDC" w14:textId="77777777" w:rsidTr="00DF718A">
        <w:tc>
          <w:tcPr>
            <w:tcW w:w="2978" w:type="dxa"/>
          </w:tcPr>
          <w:p w14:paraId="6EFE4A0A" w14:textId="77777777" w:rsidR="001C0864" w:rsidRDefault="001C0864" w:rsidP="00DF718A">
            <w:pPr>
              <w:rPr>
                <w:rFonts w:cs="Arial"/>
                <w:bCs/>
                <w:sz w:val="28"/>
                <w:szCs w:val="28"/>
              </w:rPr>
            </w:pPr>
            <w:r>
              <w:rPr>
                <w:rFonts w:cs="Arial"/>
                <w:bCs/>
                <w:sz w:val="28"/>
                <w:szCs w:val="28"/>
              </w:rPr>
              <w:t>Sex</w:t>
            </w:r>
          </w:p>
          <w:p w14:paraId="2C6B5C4B" w14:textId="77777777" w:rsidR="001C0864" w:rsidRPr="004B29CA" w:rsidRDefault="001C0864" w:rsidP="00DF718A">
            <w:pPr>
              <w:rPr>
                <w:rFonts w:cs="Arial"/>
                <w:bCs/>
                <w:szCs w:val="24"/>
              </w:rPr>
            </w:pPr>
            <w:r w:rsidRPr="004B29CA">
              <w:rPr>
                <w:rFonts w:cs="Arial"/>
                <w:bCs/>
                <w:szCs w:val="24"/>
              </w:rPr>
              <w:t>Identify</w:t>
            </w:r>
            <w:r>
              <w:rPr>
                <w:rFonts w:cs="Arial"/>
                <w:bCs/>
                <w:szCs w:val="24"/>
              </w:rPr>
              <w:t xml:space="preserve"> any potential adverse impact to men or women.</w:t>
            </w:r>
            <w:r w:rsidRPr="004B29CA">
              <w:rPr>
                <w:rFonts w:cs="Arial"/>
                <w:bCs/>
                <w:szCs w:val="24"/>
              </w:rPr>
              <w:t xml:space="preserve"> </w:t>
            </w:r>
          </w:p>
        </w:tc>
        <w:tc>
          <w:tcPr>
            <w:tcW w:w="7258" w:type="dxa"/>
          </w:tcPr>
          <w:p w14:paraId="2DC06A0F" w14:textId="77777777" w:rsidR="001C0864" w:rsidRPr="00B14A35" w:rsidRDefault="001C0864" w:rsidP="00DF718A">
            <w:pPr>
              <w:ind w:right="-613"/>
              <w:rPr>
                <w:rFonts w:cs="Arial"/>
                <w:sz w:val="28"/>
                <w:szCs w:val="28"/>
              </w:rPr>
            </w:pPr>
            <w:r w:rsidRPr="00B14A35">
              <w:rPr>
                <w:rFonts w:cs="Arial"/>
                <w:szCs w:val="24"/>
              </w:rPr>
              <w:t>Gender is not a primary indication that the patient would be at a disadvantage with a telephone consultation</w:t>
            </w:r>
          </w:p>
        </w:tc>
      </w:tr>
      <w:tr w:rsidR="001C0864" w:rsidRPr="005A429C" w14:paraId="1B7D01CF" w14:textId="77777777" w:rsidTr="00DF718A">
        <w:tc>
          <w:tcPr>
            <w:tcW w:w="2978" w:type="dxa"/>
          </w:tcPr>
          <w:p w14:paraId="3E4E8FAB" w14:textId="77777777" w:rsidR="001C0864" w:rsidRDefault="001C0864" w:rsidP="00DF718A">
            <w:pPr>
              <w:rPr>
                <w:rFonts w:cs="Arial"/>
                <w:bCs/>
                <w:sz w:val="28"/>
                <w:szCs w:val="28"/>
              </w:rPr>
            </w:pPr>
            <w:r w:rsidRPr="005A429C">
              <w:rPr>
                <w:rFonts w:cs="Arial"/>
                <w:bCs/>
                <w:sz w:val="28"/>
                <w:szCs w:val="28"/>
              </w:rPr>
              <w:t xml:space="preserve">Race </w:t>
            </w:r>
          </w:p>
          <w:p w14:paraId="66EA574E" w14:textId="77777777" w:rsidR="001C0864" w:rsidRPr="004B29CA" w:rsidRDefault="001C0864" w:rsidP="00DF718A">
            <w:pPr>
              <w:rPr>
                <w:rFonts w:cs="Arial"/>
                <w:bCs/>
                <w:szCs w:val="24"/>
              </w:rPr>
            </w:pPr>
            <w:r w:rsidRPr="004B29CA">
              <w:rPr>
                <w:rFonts w:cs="Arial"/>
                <w:bCs/>
                <w:szCs w:val="24"/>
              </w:rPr>
              <w:t xml:space="preserve">Identify </w:t>
            </w:r>
            <w:r>
              <w:rPr>
                <w:rFonts w:cs="Arial"/>
                <w:bCs/>
                <w:szCs w:val="24"/>
              </w:rPr>
              <w:t>any adverse potential impact on different ethnic groups and identify which ethnic groups you may need to specifically consider.</w:t>
            </w:r>
          </w:p>
        </w:tc>
        <w:tc>
          <w:tcPr>
            <w:tcW w:w="7258" w:type="dxa"/>
          </w:tcPr>
          <w:p w14:paraId="4724306A" w14:textId="77777777" w:rsidR="001C0864" w:rsidRPr="00B14A35" w:rsidRDefault="001C0864" w:rsidP="00DF718A">
            <w:pPr>
              <w:pStyle w:val="TableParagraph"/>
              <w:spacing w:line="256" w:lineRule="auto"/>
              <w:ind w:left="0"/>
              <w:rPr>
                <w:sz w:val="24"/>
                <w:szCs w:val="24"/>
              </w:rPr>
            </w:pPr>
            <w:r w:rsidRPr="00B14A35">
              <w:rPr>
                <w:sz w:val="24"/>
                <w:szCs w:val="24"/>
                <w:lang w:eastAsia="en-US"/>
              </w:rPr>
              <w:t>Patients who do not have good English language may require to be exempt from the telephone service as even with an interpreter they may be at a disadvantage when trying to explain the nature and position of pain over the phone. These patients will have a face to face consultation. Otherwise race alone is not a cause for the patient to be disadvantaged</w:t>
            </w:r>
          </w:p>
          <w:p w14:paraId="52622D9F" w14:textId="77777777" w:rsidR="001C0864" w:rsidRPr="00B14A35" w:rsidRDefault="001C0864" w:rsidP="00DF718A">
            <w:pPr>
              <w:ind w:right="-613"/>
              <w:rPr>
                <w:rFonts w:cs="Arial"/>
                <w:sz w:val="28"/>
                <w:szCs w:val="28"/>
              </w:rPr>
            </w:pPr>
          </w:p>
        </w:tc>
      </w:tr>
      <w:tr w:rsidR="001C0864" w:rsidRPr="005A429C" w14:paraId="1E0F6F91" w14:textId="77777777" w:rsidTr="00DF718A">
        <w:tc>
          <w:tcPr>
            <w:tcW w:w="2978" w:type="dxa"/>
          </w:tcPr>
          <w:p w14:paraId="25BB1BE5" w14:textId="77777777" w:rsidR="001C0864" w:rsidRDefault="001C0864" w:rsidP="00DF718A">
            <w:pPr>
              <w:rPr>
                <w:rFonts w:cs="Arial"/>
                <w:bCs/>
                <w:sz w:val="28"/>
                <w:szCs w:val="28"/>
              </w:rPr>
            </w:pPr>
            <w:r w:rsidRPr="005A429C">
              <w:rPr>
                <w:rFonts w:cs="Arial"/>
                <w:bCs/>
                <w:sz w:val="28"/>
                <w:szCs w:val="28"/>
              </w:rPr>
              <w:t>Religion/ belief</w:t>
            </w:r>
          </w:p>
          <w:p w14:paraId="1629F4CA" w14:textId="77777777" w:rsidR="001C0864" w:rsidRPr="004B29CA" w:rsidRDefault="001C0864" w:rsidP="00DF718A">
            <w:pPr>
              <w:rPr>
                <w:rFonts w:cs="Arial"/>
                <w:bCs/>
                <w:szCs w:val="24"/>
              </w:rPr>
            </w:pPr>
            <w:r w:rsidRPr="004B29CA">
              <w:rPr>
                <w:rFonts w:cs="Arial"/>
                <w:bCs/>
                <w:szCs w:val="24"/>
              </w:rPr>
              <w:t xml:space="preserve">Identify any adverse potential impact on different </w:t>
            </w:r>
            <w:r>
              <w:rPr>
                <w:rFonts w:cs="Arial"/>
                <w:bCs/>
                <w:szCs w:val="24"/>
              </w:rPr>
              <w:t>religious</w:t>
            </w:r>
            <w:r w:rsidRPr="004B29CA">
              <w:rPr>
                <w:rFonts w:cs="Arial"/>
                <w:bCs/>
                <w:szCs w:val="24"/>
              </w:rPr>
              <w:t xml:space="preserve"> groups and identify which you may need to specifically consider</w:t>
            </w:r>
            <w:r>
              <w:rPr>
                <w:rFonts w:cs="Arial"/>
                <w:bCs/>
                <w:szCs w:val="24"/>
              </w:rPr>
              <w:t>.</w:t>
            </w:r>
          </w:p>
        </w:tc>
        <w:tc>
          <w:tcPr>
            <w:tcW w:w="7258" w:type="dxa"/>
          </w:tcPr>
          <w:p w14:paraId="62A09FA1" w14:textId="77777777" w:rsidR="001C0864" w:rsidRPr="00B14A35" w:rsidRDefault="001C0864" w:rsidP="00DF718A">
            <w:pPr>
              <w:ind w:right="-613"/>
              <w:rPr>
                <w:rFonts w:cs="Arial"/>
                <w:szCs w:val="24"/>
              </w:rPr>
            </w:pPr>
            <w:r w:rsidRPr="00B14A35">
              <w:rPr>
                <w:rFonts w:cs="Arial"/>
                <w:szCs w:val="24"/>
              </w:rPr>
              <w:t xml:space="preserve">There is no indication that patients who have specific beliefs or </w:t>
            </w:r>
          </w:p>
          <w:p w14:paraId="4718D0CF" w14:textId="77777777" w:rsidR="001C0864" w:rsidRPr="00B14A35" w:rsidRDefault="001C0864" w:rsidP="00DF718A">
            <w:pPr>
              <w:ind w:right="-613"/>
              <w:rPr>
                <w:rFonts w:cs="Arial"/>
                <w:sz w:val="28"/>
                <w:szCs w:val="28"/>
              </w:rPr>
            </w:pPr>
            <w:r w:rsidRPr="00B14A35">
              <w:rPr>
                <w:rFonts w:cs="Arial"/>
                <w:szCs w:val="24"/>
              </w:rPr>
              <w:t>religions will be at a disadvantage with the new policy</w:t>
            </w:r>
          </w:p>
        </w:tc>
      </w:tr>
      <w:tr w:rsidR="001C0864" w:rsidRPr="005A429C" w14:paraId="04C8ED9D" w14:textId="77777777" w:rsidTr="00DF718A">
        <w:tc>
          <w:tcPr>
            <w:tcW w:w="2978" w:type="dxa"/>
          </w:tcPr>
          <w:p w14:paraId="5137C366" w14:textId="77777777" w:rsidR="001C0864" w:rsidRDefault="001C0864" w:rsidP="00DF718A">
            <w:pPr>
              <w:rPr>
                <w:rFonts w:cs="Arial"/>
                <w:bCs/>
                <w:sz w:val="28"/>
                <w:szCs w:val="28"/>
              </w:rPr>
            </w:pPr>
            <w:r w:rsidRPr="005A429C">
              <w:rPr>
                <w:rFonts w:cs="Arial"/>
                <w:bCs/>
                <w:sz w:val="28"/>
                <w:szCs w:val="28"/>
              </w:rPr>
              <w:t xml:space="preserve">Sexual Orientation </w:t>
            </w:r>
          </w:p>
          <w:p w14:paraId="635002F5" w14:textId="77777777" w:rsidR="001C0864" w:rsidRPr="004B29CA" w:rsidRDefault="001C0864" w:rsidP="00DF718A">
            <w:pPr>
              <w:rPr>
                <w:rFonts w:cs="Arial"/>
                <w:bCs/>
                <w:szCs w:val="24"/>
              </w:rPr>
            </w:pPr>
            <w:r w:rsidRPr="004B29CA">
              <w:rPr>
                <w:rFonts w:cs="Arial"/>
                <w:bCs/>
                <w:szCs w:val="24"/>
              </w:rPr>
              <w:t xml:space="preserve">Identify any adverse potential impact on different </w:t>
            </w:r>
            <w:r>
              <w:rPr>
                <w:rFonts w:cs="Arial"/>
                <w:bCs/>
                <w:szCs w:val="24"/>
              </w:rPr>
              <w:t>sexual orientations</w:t>
            </w:r>
            <w:r w:rsidRPr="004B29CA">
              <w:rPr>
                <w:rFonts w:cs="Arial"/>
                <w:bCs/>
                <w:szCs w:val="24"/>
              </w:rPr>
              <w:t xml:space="preserve"> and identify which </w:t>
            </w:r>
            <w:r>
              <w:rPr>
                <w:rFonts w:cs="Arial"/>
                <w:bCs/>
                <w:szCs w:val="24"/>
              </w:rPr>
              <w:t>sexual orientations</w:t>
            </w:r>
            <w:r w:rsidRPr="004B29CA">
              <w:rPr>
                <w:rFonts w:cs="Arial"/>
                <w:bCs/>
                <w:szCs w:val="24"/>
              </w:rPr>
              <w:t xml:space="preserve"> you may need to specifically consider</w:t>
            </w:r>
            <w:r>
              <w:rPr>
                <w:rFonts w:cs="Arial"/>
                <w:bCs/>
                <w:szCs w:val="24"/>
              </w:rPr>
              <w:t>.</w:t>
            </w:r>
          </w:p>
        </w:tc>
        <w:tc>
          <w:tcPr>
            <w:tcW w:w="7258" w:type="dxa"/>
          </w:tcPr>
          <w:p w14:paraId="0F8E6838" w14:textId="77777777" w:rsidR="001C0864" w:rsidRDefault="001C0864" w:rsidP="00DF718A">
            <w:pPr>
              <w:ind w:right="-613"/>
              <w:rPr>
                <w:rFonts w:cs="Arial"/>
                <w:szCs w:val="24"/>
              </w:rPr>
            </w:pPr>
            <w:r w:rsidRPr="00B14A35">
              <w:rPr>
                <w:rFonts w:cs="Arial"/>
                <w:szCs w:val="24"/>
              </w:rPr>
              <w:t xml:space="preserve">There is no indication that patients of any sexual orientation will </w:t>
            </w:r>
          </w:p>
          <w:p w14:paraId="6540DF71" w14:textId="77777777" w:rsidR="001C0864" w:rsidRPr="00B14A35" w:rsidRDefault="001C0864" w:rsidP="00DF718A">
            <w:pPr>
              <w:ind w:right="-613"/>
              <w:rPr>
                <w:rFonts w:cs="Arial"/>
                <w:sz w:val="28"/>
                <w:szCs w:val="28"/>
              </w:rPr>
            </w:pPr>
            <w:r w:rsidRPr="00B14A35">
              <w:rPr>
                <w:rFonts w:cs="Arial"/>
                <w:szCs w:val="24"/>
              </w:rPr>
              <w:t>be at a disadvantage with the new policy</w:t>
            </w:r>
          </w:p>
        </w:tc>
      </w:tr>
      <w:tr w:rsidR="001C0864" w:rsidRPr="005A429C" w14:paraId="7DB5C2FA" w14:textId="77777777" w:rsidTr="00DF718A">
        <w:tc>
          <w:tcPr>
            <w:tcW w:w="2978" w:type="dxa"/>
          </w:tcPr>
          <w:p w14:paraId="2B50414E" w14:textId="77777777" w:rsidR="001C0864" w:rsidRDefault="001C0864" w:rsidP="00DF718A">
            <w:pPr>
              <w:rPr>
                <w:rFonts w:cs="Arial"/>
                <w:bCs/>
                <w:sz w:val="28"/>
                <w:szCs w:val="28"/>
              </w:rPr>
            </w:pPr>
            <w:r w:rsidRPr="005A429C">
              <w:rPr>
                <w:rFonts w:cs="Arial"/>
                <w:bCs/>
                <w:sz w:val="28"/>
                <w:szCs w:val="28"/>
              </w:rPr>
              <w:t>Transgender</w:t>
            </w:r>
          </w:p>
          <w:p w14:paraId="40E619B0" w14:textId="77777777" w:rsidR="001C0864" w:rsidRPr="004B29CA" w:rsidRDefault="001C0864" w:rsidP="00DF718A">
            <w:pPr>
              <w:rPr>
                <w:rFonts w:cs="Arial"/>
                <w:bCs/>
                <w:szCs w:val="24"/>
              </w:rPr>
            </w:pPr>
            <w:r w:rsidRPr="004B29CA">
              <w:rPr>
                <w:rFonts w:cs="Arial"/>
                <w:bCs/>
                <w:szCs w:val="24"/>
              </w:rPr>
              <w:t xml:space="preserve">Identify any adverse potential impact on </w:t>
            </w:r>
            <w:r>
              <w:rPr>
                <w:rFonts w:cs="Arial"/>
                <w:bCs/>
                <w:szCs w:val="24"/>
              </w:rPr>
              <w:t>transgender or non-binary people.</w:t>
            </w:r>
          </w:p>
        </w:tc>
        <w:tc>
          <w:tcPr>
            <w:tcW w:w="7258" w:type="dxa"/>
          </w:tcPr>
          <w:p w14:paraId="5674524C" w14:textId="77777777" w:rsidR="001C0864" w:rsidRDefault="001C0864" w:rsidP="00DF718A">
            <w:pPr>
              <w:ind w:right="-613"/>
              <w:rPr>
                <w:rFonts w:cs="Arial"/>
                <w:szCs w:val="24"/>
              </w:rPr>
            </w:pPr>
            <w:r w:rsidRPr="00B14A35">
              <w:rPr>
                <w:rFonts w:cs="Arial"/>
                <w:szCs w:val="24"/>
              </w:rPr>
              <w:t xml:space="preserve">Patients from the Trans community would not be at a </w:t>
            </w:r>
          </w:p>
          <w:p w14:paraId="478613E3" w14:textId="77777777" w:rsidR="001C0864" w:rsidRPr="00B14A35" w:rsidRDefault="001C0864" w:rsidP="00DF718A">
            <w:pPr>
              <w:ind w:right="-613"/>
              <w:rPr>
                <w:rFonts w:cs="Arial"/>
                <w:sz w:val="28"/>
                <w:szCs w:val="28"/>
              </w:rPr>
            </w:pPr>
            <w:r w:rsidRPr="00B14A35">
              <w:rPr>
                <w:rFonts w:cs="Arial"/>
                <w:szCs w:val="24"/>
              </w:rPr>
              <w:t>disadvantage with the proposed new policy</w:t>
            </w:r>
          </w:p>
        </w:tc>
      </w:tr>
      <w:tr w:rsidR="001C0864" w:rsidRPr="005A429C" w14:paraId="25A91AD5" w14:textId="77777777" w:rsidTr="00DF718A">
        <w:tc>
          <w:tcPr>
            <w:tcW w:w="2978" w:type="dxa"/>
          </w:tcPr>
          <w:p w14:paraId="4105F704" w14:textId="77777777" w:rsidR="001C0864" w:rsidRPr="005A429C" w:rsidRDefault="001C0864" w:rsidP="00DF718A">
            <w:pPr>
              <w:rPr>
                <w:rFonts w:cs="Arial"/>
                <w:bCs/>
                <w:sz w:val="28"/>
                <w:szCs w:val="28"/>
              </w:rPr>
            </w:pPr>
            <w:r w:rsidRPr="005A429C">
              <w:rPr>
                <w:rFonts w:cs="Arial"/>
                <w:bCs/>
                <w:sz w:val="28"/>
                <w:szCs w:val="28"/>
              </w:rPr>
              <w:t>Carer</w:t>
            </w:r>
            <w:r>
              <w:rPr>
                <w:rFonts w:cs="Arial"/>
                <w:bCs/>
                <w:sz w:val="28"/>
                <w:szCs w:val="28"/>
              </w:rPr>
              <w:t xml:space="preserve"> status</w:t>
            </w:r>
          </w:p>
        </w:tc>
        <w:tc>
          <w:tcPr>
            <w:tcW w:w="7258" w:type="dxa"/>
          </w:tcPr>
          <w:p w14:paraId="1CE23A95" w14:textId="77777777" w:rsidR="001C0864" w:rsidRDefault="001C0864" w:rsidP="00DF718A">
            <w:pPr>
              <w:ind w:right="-613"/>
              <w:rPr>
                <w:rFonts w:cs="Arial"/>
                <w:szCs w:val="24"/>
              </w:rPr>
            </w:pPr>
            <w:r w:rsidRPr="00B14A35">
              <w:rPr>
                <w:rFonts w:cs="Arial"/>
                <w:szCs w:val="24"/>
              </w:rPr>
              <w:t xml:space="preserve">Patients </w:t>
            </w:r>
            <w:r>
              <w:rPr>
                <w:rFonts w:cs="Arial"/>
                <w:szCs w:val="24"/>
              </w:rPr>
              <w:t xml:space="preserve">who are carers </w:t>
            </w:r>
            <w:r w:rsidRPr="00B14A35">
              <w:rPr>
                <w:rFonts w:cs="Arial"/>
                <w:szCs w:val="24"/>
              </w:rPr>
              <w:t>would not be at a disadvantage with the proposed new policy</w:t>
            </w:r>
            <w:r>
              <w:rPr>
                <w:rFonts w:cs="Arial"/>
                <w:szCs w:val="24"/>
              </w:rPr>
              <w:t xml:space="preserve"> but may have an advantage with not</w:t>
            </w:r>
          </w:p>
          <w:p w14:paraId="2DEE2FB6" w14:textId="77777777" w:rsidR="001C0864" w:rsidRPr="00B14A35" w:rsidRDefault="001C0864" w:rsidP="00DF718A">
            <w:pPr>
              <w:ind w:right="-613"/>
              <w:rPr>
                <w:rFonts w:cs="Arial"/>
                <w:sz w:val="28"/>
                <w:szCs w:val="28"/>
              </w:rPr>
            </w:pPr>
            <w:r>
              <w:rPr>
                <w:rFonts w:cs="Arial"/>
                <w:szCs w:val="24"/>
              </w:rPr>
              <w:t>having to make arrangements for another carer to take over</w:t>
            </w:r>
          </w:p>
        </w:tc>
      </w:tr>
      <w:tr w:rsidR="001C0864" w:rsidRPr="005A429C" w14:paraId="147C345F" w14:textId="77777777" w:rsidTr="00DF718A">
        <w:tc>
          <w:tcPr>
            <w:tcW w:w="2978" w:type="dxa"/>
          </w:tcPr>
          <w:p w14:paraId="63771C51" w14:textId="77777777" w:rsidR="001C0864" w:rsidRDefault="001C0864" w:rsidP="00DF718A">
            <w:pPr>
              <w:rPr>
                <w:rFonts w:cs="Arial"/>
                <w:bCs/>
                <w:sz w:val="28"/>
                <w:szCs w:val="28"/>
              </w:rPr>
            </w:pPr>
            <w:r w:rsidRPr="005A429C">
              <w:rPr>
                <w:rFonts w:cs="Arial"/>
                <w:bCs/>
                <w:sz w:val="28"/>
                <w:szCs w:val="28"/>
              </w:rPr>
              <w:t>Socio-economic status</w:t>
            </w:r>
          </w:p>
          <w:p w14:paraId="6B863F71" w14:textId="77777777" w:rsidR="001C0864" w:rsidRPr="005A429C" w:rsidRDefault="001C0864" w:rsidP="00DF718A">
            <w:pPr>
              <w:rPr>
                <w:rFonts w:cs="Arial"/>
                <w:bCs/>
                <w:sz w:val="28"/>
                <w:szCs w:val="28"/>
              </w:rPr>
            </w:pPr>
            <w:r w:rsidRPr="004B29CA">
              <w:rPr>
                <w:rFonts w:cs="Arial"/>
                <w:bCs/>
                <w:szCs w:val="24"/>
              </w:rPr>
              <w:t xml:space="preserve">Identify any adverse potential impact </w:t>
            </w:r>
            <w:r>
              <w:rPr>
                <w:rFonts w:cs="Arial"/>
                <w:bCs/>
                <w:szCs w:val="24"/>
              </w:rPr>
              <w:t xml:space="preserve">because of deprived communities </w:t>
            </w:r>
            <w:r w:rsidRPr="004B29CA">
              <w:rPr>
                <w:rFonts w:cs="Arial"/>
                <w:bCs/>
                <w:szCs w:val="24"/>
              </w:rPr>
              <w:t xml:space="preserve">and identify which </w:t>
            </w:r>
            <w:r>
              <w:rPr>
                <w:rFonts w:cs="Arial"/>
                <w:bCs/>
                <w:szCs w:val="24"/>
              </w:rPr>
              <w:t xml:space="preserve">communities </w:t>
            </w:r>
            <w:r w:rsidRPr="004B29CA">
              <w:rPr>
                <w:rFonts w:cs="Arial"/>
                <w:bCs/>
                <w:szCs w:val="24"/>
              </w:rPr>
              <w:t>you may need to specifically consider</w:t>
            </w:r>
            <w:r w:rsidRPr="004B29CA">
              <w:rPr>
                <w:rFonts w:cs="Arial"/>
                <w:bCs/>
                <w:sz w:val="28"/>
                <w:szCs w:val="28"/>
              </w:rPr>
              <w:t>.</w:t>
            </w:r>
          </w:p>
        </w:tc>
        <w:tc>
          <w:tcPr>
            <w:tcW w:w="7258" w:type="dxa"/>
          </w:tcPr>
          <w:p w14:paraId="183CC119" w14:textId="77777777" w:rsidR="001C0864" w:rsidRDefault="001C0864" w:rsidP="00DF718A">
            <w:pPr>
              <w:ind w:right="-613"/>
              <w:rPr>
                <w:rFonts w:cs="Arial"/>
                <w:szCs w:val="24"/>
              </w:rPr>
            </w:pPr>
            <w:r w:rsidRPr="00B14A35">
              <w:rPr>
                <w:rFonts w:cs="Arial"/>
                <w:szCs w:val="24"/>
              </w:rPr>
              <w:t>Patients in socially excluded groups who may not have access</w:t>
            </w:r>
          </w:p>
          <w:p w14:paraId="6DC8970C" w14:textId="77777777" w:rsidR="001C0864" w:rsidRDefault="001C0864" w:rsidP="00DF718A">
            <w:pPr>
              <w:ind w:right="-613"/>
              <w:rPr>
                <w:rFonts w:cs="Arial"/>
                <w:szCs w:val="24"/>
              </w:rPr>
            </w:pPr>
            <w:r w:rsidRPr="00B14A35">
              <w:rPr>
                <w:rFonts w:cs="Arial"/>
                <w:szCs w:val="24"/>
              </w:rPr>
              <w:t xml:space="preserve">to a phone will have the opportunity to be seen in a face to </w:t>
            </w:r>
          </w:p>
          <w:p w14:paraId="4357A5B0" w14:textId="77777777" w:rsidR="001C0864" w:rsidRPr="00B14A35" w:rsidRDefault="001C0864" w:rsidP="00DF718A">
            <w:pPr>
              <w:ind w:right="-613"/>
              <w:rPr>
                <w:rFonts w:cs="Arial"/>
                <w:szCs w:val="24"/>
              </w:rPr>
            </w:pPr>
            <w:r w:rsidRPr="00B14A35">
              <w:rPr>
                <w:rFonts w:cs="Arial"/>
                <w:szCs w:val="24"/>
              </w:rPr>
              <w:t>face clinic</w:t>
            </w:r>
            <w:r>
              <w:rPr>
                <w:rFonts w:cs="Arial"/>
                <w:szCs w:val="24"/>
              </w:rPr>
              <w:t xml:space="preserve"> </w:t>
            </w:r>
            <w:r w:rsidRPr="00B14A35">
              <w:rPr>
                <w:rFonts w:cs="Arial"/>
                <w:szCs w:val="24"/>
              </w:rPr>
              <w:t>and will not have any disadvantaged treatment</w:t>
            </w:r>
          </w:p>
        </w:tc>
      </w:tr>
      <w:tr w:rsidR="001C0864" w:rsidRPr="005A429C" w14:paraId="3F639127" w14:textId="77777777" w:rsidTr="00DF718A">
        <w:tc>
          <w:tcPr>
            <w:tcW w:w="2978" w:type="dxa"/>
          </w:tcPr>
          <w:p w14:paraId="7BF1D568" w14:textId="77777777" w:rsidR="001C0864" w:rsidRDefault="001C0864" w:rsidP="00DF718A">
            <w:pPr>
              <w:rPr>
                <w:rFonts w:cs="Arial"/>
                <w:bCs/>
                <w:sz w:val="28"/>
                <w:szCs w:val="28"/>
              </w:rPr>
            </w:pPr>
            <w:r w:rsidRPr="005A429C">
              <w:rPr>
                <w:rFonts w:cs="Arial"/>
                <w:bCs/>
                <w:sz w:val="28"/>
                <w:szCs w:val="28"/>
              </w:rPr>
              <w:t>Pregnancy or maternity</w:t>
            </w:r>
          </w:p>
          <w:p w14:paraId="07950021" w14:textId="77777777" w:rsidR="001C0864" w:rsidRPr="00D96B9B" w:rsidRDefault="001C0864" w:rsidP="00DF718A">
            <w:pPr>
              <w:rPr>
                <w:rFonts w:cs="Arial"/>
                <w:bCs/>
                <w:szCs w:val="24"/>
              </w:rPr>
            </w:pPr>
            <w:r w:rsidRPr="00D96B9B">
              <w:rPr>
                <w:rFonts w:cs="Arial"/>
                <w:bCs/>
                <w:szCs w:val="24"/>
              </w:rPr>
              <w:t xml:space="preserve">Identify any adverse potential impact </w:t>
            </w:r>
            <w:r>
              <w:rPr>
                <w:rFonts w:cs="Arial"/>
                <w:bCs/>
                <w:szCs w:val="24"/>
              </w:rPr>
              <w:t>because of pregnancy or maternity</w:t>
            </w:r>
            <w:r w:rsidRPr="00D96B9B">
              <w:rPr>
                <w:rFonts w:cs="Arial"/>
                <w:bCs/>
                <w:szCs w:val="24"/>
              </w:rPr>
              <w:t>.</w:t>
            </w:r>
          </w:p>
        </w:tc>
        <w:tc>
          <w:tcPr>
            <w:tcW w:w="7258" w:type="dxa"/>
          </w:tcPr>
          <w:p w14:paraId="7A32A383" w14:textId="77777777" w:rsidR="001C0864" w:rsidRDefault="001C0864" w:rsidP="00DF718A">
            <w:pPr>
              <w:ind w:right="-613"/>
              <w:rPr>
                <w:rFonts w:cs="Arial"/>
                <w:szCs w:val="24"/>
              </w:rPr>
            </w:pPr>
            <w:r w:rsidRPr="00B14A35">
              <w:rPr>
                <w:rFonts w:cs="Arial"/>
                <w:szCs w:val="24"/>
              </w:rPr>
              <w:t xml:space="preserve">There is no indication that patients who fall into either group will </w:t>
            </w:r>
          </w:p>
          <w:p w14:paraId="03B7DB45" w14:textId="77777777" w:rsidR="001C0864" w:rsidRPr="00B14A35" w:rsidRDefault="001C0864" w:rsidP="00DF718A">
            <w:pPr>
              <w:ind w:right="-613"/>
              <w:rPr>
                <w:rFonts w:cs="Arial"/>
                <w:sz w:val="28"/>
                <w:szCs w:val="28"/>
              </w:rPr>
            </w:pPr>
            <w:r w:rsidRPr="00B14A35">
              <w:rPr>
                <w:rFonts w:cs="Arial"/>
                <w:szCs w:val="24"/>
              </w:rPr>
              <w:t>be at a disadvantage</w:t>
            </w:r>
          </w:p>
        </w:tc>
      </w:tr>
      <w:tr w:rsidR="001C0864" w:rsidRPr="005A429C" w14:paraId="0BED5CDB" w14:textId="77777777" w:rsidTr="00DF718A">
        <w:tc>
          <w:tcPr>
            <w:tcW w:w="2978" w:type="dxa"/>
          </w:tcPr>
          <w:p w14:paraId="69C449A6" w14:textId="77777777" w:rsidR="001C0864" w:rsidRPr="00D96B9B" w:rsidRDefault="001C0864" w:rsidP="00DF718A">
            <w:pPr>
              <w:rPr>
                <w:rFonts w:cs="Arial"/>
                <w:bCs/>
                <w:sz w:val="28"/>
                <w:szCs w:val="28"/>
              </w:rPr>
            </w:pPr>
            <w:r w:rsidRPr="00D96B9B">
              <w:rPr>
                <w:rFonts w:cs="Arial"/>
                <w:bCs/>
                <w:sz w:val="28"/>
                <w:szCs w:val="28"/>
              </w:rPr>
              <w:t>Marriage /civil partnership</w:t>
            </w:r>
          </w:p>
          <w:p w14:paraId="2A4A6642" w14:textId="77777777" w:rsidR="001C0864" w:rsidRPr="00D96B9B" w:rsidRDefault="001C0864" w:rsidP="00DF718A">
            <w:pPr>
              <w:rPr>
                <w:rFonts w:cs="Arial"/>
                <w:bCs/>
                <w:szCs w:val="24"/>
              </w:rPr>
            </w:pPr>
            <w:r w:rsidRPr="00D96B9B">
              <w:rPr>
                <w:rFonts w:cs="Arial"/>
                <w:bCs/>
                <w:szCs w:val="24"/>
              </w:rPr>
              <w:t xml:space="preserve">This </w:t>
            </w:r>
            <w:r>
              <w:rPr>
                <w:rFonts w:cs="Arial"/>
                <w:bCs/>
                <w:szCs w:val="24"/>
              </w:rPr>
              <w:t>category is only required for employment discrimination matters.</w:t>
            </w:r>
          </w:p>
        </w:tc>
        <w:tc>
          <w:tcPr>
            <w:tcW w:w="7258" w:type="dxa"/>
          </w:tcPr>
          <w:p w14:paraId="0341BC9C" w14:textId="77777777" w:rsidR="001C0864" w:rsidRPr="00CD70DB" w:rsidRDefault="001C0864" w:rsidP="00DF718A">
            <w:pPr>
              <w:ind w:right="-613"/>
              <w:rPr>
                <w:rFonts w:cs="Arial"/>
                <w:sz w:val="28"/>
                <w:szCs w:val="28"/>
              </w:rPr>
            </w:pPr>
            <w:r w:rsidRPr="00CD70DB">
              <w:rPr>
                <w:rFonts w:cs="Arial"/>
                <w:szCs w:val="24"/>
              </w:rPr>
              <w:t>There is no indication that patients who are married or in a civil partnership will be at a disadvantage</w:t>
            </w:r>
          </w:p>
        </w:tc>
      </w:tr>
      <w:tr w:rsidR="001C0864" w:rsidRPr="005A429C" w14:paraId="11B932BD" w14:textId="77777777" w:rsidTr="00DF718A">
        <w:tc>
          <w:tcPr>
            <w:tcW w:w="2978" w:type="dxa"/>
          </w:tcPr>
          <w:p w14:paraId="2C0FE92C" w14:textId="77777777" w:rsidR="001C0864" w:rsidRDefault="001C0864" w:rsidP="00DF718A">
            <w:pPr>
              <w:rPr>
                <w:rFonts w:cs="Arial"/>
                <w:bCs/>
                <w:sz w:val="28"/>
                <w:szCs w:val="28"/>
              </w:rPr>
            </w:pPr>
            <w:r w:rsidRPr="005A429C">
              <w:rPr>
                <w:rFonts w:cs="Arial"/>
                <w:bCs/>
                <w:sz w:val="28"/>
                <w:szCs w:val="28"/>
              </w:rPr>
              <w:t>Other</w:t>
            </w:r>
          </w:p>
          <w:p w14:paraId="7970FC83" w14:textId="77777777" w:rsidR="001C0864" w:rsidRPr="00D96B9B" w:rsidRDefault="001C0864" w:rsidP="00DF718A">
            <w:pPr>
              <w:rPr>
                <w:rFonts w:cs="Arial"/>
                <w:bCs/>
                <w:szCs w:val="24"/>
              </w:rPr>
            </w:pPr>
            <w:r w:rsidRPr="00D96B9B">
              <w:rPr>
                <w:rFonts w:cs="Arial"/>
                <w:bCs/>
                <w:szCs w:val="24"/>
              </w:rPr>
              <w:t xml:space="preserve">Are there other discriminations or disadvantages that you </w:t>
            </w:r>
            <w:r>
              <w:rPr>
                <w:rFonts w:cs="Arial"/>
                <w:bCs/>
                <w:szCs w:val="24"/>
              </w:rPr>
              <w:t>think you need to address?</w:t>
            </w:r>
          </w:p>
        </w:tc>
        <w:tc>
          <w:tcPr>
            <w:tcW w:w="7258" w:type="dxa"/>
          </w:tcPr>
          <w:p w14:paraId="7E941FBD" w14:textId="77777777" w:rsidR="001C0864" w:rsidRPr="00CD70DB" w:rsidRDefault="001C0864" w:rsidP="00DF718A">
            <w:pPr>
              <w:ind w:right="-613"/>
              <w:rPr>
                <w:rFonts w:cs="Arial"/>
                <w:szCs w:val="24"/>
              </w:rPr>
            </w:pPr>
            <w:r w:rsidRPr="00CD70DB">
              <w:rPr>
                <w:rFonts w:cs="Arial"/>
                <w:szCs w:val="24"/>
              </w:rPr>
              <w:t>Human Rights Act 1998</w:t>
            </w:r>
          </w:p>
          <w:p w14:paraId="13929EB5" w14:textId="77777777" w:rsidR="001C0864" w:rsidRPr="00CD70DB" w:rsidRDefault="001C0864" w:rsidP="00DF718A">
            <w:pPr>
              <w:ind w:right="-613"/>
              <w:rPr>
                <w:rFonts w:cs="Arial"/>
                <w:sz w:val="28"/>
                <w:szCs w:val="28"/>
              </w:rPr>
            </w:pPr>
          </w:p>
          <w:p w14:paraId="7ADF41C5" w14:textId="77777777" w:rsidR="001C0864" w:rsidRPr="00CD70DB" w:rsidRDefault="001C0864" w:rsidP="00DF718A">
            <w:pPr>
              <w:pStyle w:val="TableParagraph"/>
              <w:spacing w:line="256" w:lineRule="auto"/>
              <w:ind w:left="0"/>
              <w:rPr>
                <w:sz w:val="24"/>
                <w:szCs w:val="24"/>
              </w:rPr>
            </w:pPr>
            <w:r w:rsidRPr="00CD70DB">
              <w:rPr>
                <w:sz w:val="24"/>
                <w:szCs w:val="24"/>
                <w:lang w:eastAsia="en-US"/>
              </w:rPr>
              <w:t>There is no evidence that the new policy would affect human rights of an individual. Should a patient feel it is their right to continue with a face to face consultation then this can be arranged</w:t>
            </w:r>
          </w:p>
          <w:p w14:paraId="61EB0F5C" w14:textId="77777777" w:rsidR="001C0864" w:rsidRPr="005A429C" w:rsidRDefault="001C0864" w:rsidP="00DF718A">
            <w:pPr>
              <w:ind w:right="-613"/>
              <w:rPr>
                <w:rFonts w:cs="Arial"/>
                <w:sz w:val="28"/>
                <w:szCs w:val="28"/>
              </w:rPr>
            </w:pPr>
          </w:p>
        </w:tc>
      </w:tr>
    </w:tbl>
    <w:p w14:paraId="08DC28DF" w14:textId="77777777" w:rsidR="001C0864" w:rsidRPr="00460F8F" w:rsidRDefault="001C0864" w:rsidP="001C0864">
      <w:pPr>
        <w:pStyle w:val="ListParagraph"/>
        <w:numPr>
          <w:ilvl w:val="0"/>
          <w:numId w:val="5"/>
        </w:numPr>
        <w:spacing w:after="0" w:line="240" w:lineRule="auto"/>
        <w:ind w:right="-613"/>
        <w:rPr>
          <w:rFonts w:eastAsia="Calibri" w:cs="Arial"/>
        </w:rPr>
      </w:pPr>
      <w:r w:rsidRPr="00460F8F">
        <w:rPr>
          <w:rFonts w:eastAsia="Calibri" w:cs="Arial"/>
        </w:rPr>
        <w:t>Can the adverse impacts you identified be justified and the original proposals implemented without making any adjustments to them? If so, please set out the basis on which you justify implementing the proposals without adjustments.</w:t>
      </w:r>
    </w:p>
    <w:tbl>
      <w:tblPr>
        <w:tblStyle w:val="TableGrid"/>
        <w:tblW w:w="0" w:type="auto"/>
        <w:tblInd w:w="-572" w:type="dxa"/>
        <w:tblLook w:val="04A0" w:firstRow="1" w:lastRow="0" w:firstColumn="1" w:lastColumn="0" w:noHBand="0" w:noVBand="1"/>
      </w:tblPr>
      <w:tblGrid>
        <w:gridCol w:w="10534"/>
      </w:tblGrid>
      <w:tr w:rsidR="001C0864" w:rsidRPr="00CB164B" w14:paraId="3A050AC5" w14:textId="77777777" w:rsidTr="00DF718A">
        <w:tc>
          <w:tcPr>
            <w:tcW w:w="0" w:type="auto"/>
            <w:shd w:val="clear" w:color="auto" w:fill="auto"/>
          </w:tcPr>
          <w:p w14:paraId="0118ACEF" w14:textId="77777777" w:rsidR="001C0864" w:rsidRDefault="001C0864" w:rsidP="00DF718A">
            <w:pPr>
              <w:spacing w:after="0"/>
              <w:ind w:right="-613"/>
              <w:rPr>
                <w:rFonts w:cs="Arial"/>
              </w:rPr>
            </w:pPr>
            <w:r w:rsidRPr="00D97576">
              <w:rPr>
                <w:rFonts w:cs="Arial"/>
              </w:rPr>
              <w:t xml:space="preserve">Patients under 40 years of age with a single symptom of mastalgia will be reassured and discharged </w:t>
            </w:r>
          </w:p>
          <w:p w14:paraId="2AAF0FF6" w14:textId="77777777" w:rsidR="001C0864" w:rsidRPr="00D97576" w:rsidRDefault="001C0864" w:rsidP="00DF718A">
            <w:pPr>
              <w:spacing w:after="0"/>
              <w:ind w:right="-613"/>
              <w:rPr>
                <w:rFonts w:cs="Arial"/>
              </w:rPr>
            </w:pPr>
            <w:r w:rsidRPr="00D97576">
              <w:rPr>
                <w:rFonts w:cs="Arial"/>
              </w:rPr>
              <w:t xml:space="preserve">with a package of care. </w:t>
            </w:r>
          </w:p>
          <w:p w14:paraId="1904209F" w14:textId="77777777" w:rsidR="001C0864" w:rsidRPr="00D97576" w:rsidRDefault="001C0864" w:rsidP="00DF718A">
            <w:pPr>
              <w:spacing w:after="0"/>
              <w:ind w:right="-613"/>
              <w:rPr>
                <w:rFonts w:cs="Arial"/>
              </w:rPr>
            </w:pPr>
            <w:r w:rsidRPr="00D97576">
              <w:rPr>
                <w:rFonts w:cs="Arial"/>
              </w:rPr>
              <w:t xml:space="preserve">Patients over 40 years of age will have a mammogram booked following the telephone consultation. </w:t>
            </w:r>
          </w:p>
          <w:p w14:paraId="4E6420FB" w14:textId="77777777" w:rsidR="001C0864" w:rsidRPr="00D97576" w:rsidRDefault="001C0864" w:rsidP="00DF718A">
            <w:pPr>
              <w:spacing w:after="0"/>
              <w:ind w:right="-613"/>
              <w:rPr>
                <w:rFonts w:cs="Arial"/>
              </w:rPr>
            </w:pPr>
          </w:p>
          <w:p w14:paraId="72521BA1" w14:textId="77777777" w:rsidR="001C0864" w:rsidRPr="00460F8F" w:rsidRDefault="00000000" w:rsidP="00DF718A">
            <w:pPr>
              <w:spacing w:after="0"/>
              <w:ind w:right="-613"/>
              <w:jc w:val="both"/>
              <w:rPr>
                <w:rFonts w:cs="Arial"/>
                <w:szCs w:val="24"/>
              </w:rPr>
            </w:pPr>
            <w:hyperlink r:id="rId21" w:history="1">
              <w:r w:rsidR="001C0864" w:rsidRPr="00460F8F">
                <w:rPr>
                  <w:rStyle w:val="Hyperlink"/>
                  <w:rFonts w:cs="Arial"/>
                  <w:color w:val="auto"/>
                  <w:szCs w:val="24"/>
                </w:rPr>
                <w:t>https://www.rcr.ac.uk/system/files/publication/field_publication_files/bfcr199-guidance-on-screening-and-symptomatic-breast-imaging_0.pdf</w:t>
              </w:r>
            </w:hyperlink>
            <w:r w:rsidR="001C0864" w:rsidRPr="00460F8F">
              <w:rPr>
                <w:rFonts w:cs="Arial"/>
                <w:szCs w:val="24"/>
              </w:rPr>
              <w:t xml:space="preserve"> </w:t>
            </w:r>
          </w:p>
          <w:p w14:paraId="52FADAEF" w14:textId="77777777" w:rsidR="001C0864" w:rsidRPr="00460F8F" w:rsidRDefault="001C0864" w:rsidP="00DF718A">
            <w:pPr>
              <w:spacing w:after="0"/>
              <w:rPr>
                <w:szCs w:val="24"/>
              </w:rPr>
            </w:pPr>
          </w:p>
          <w:p w14:paraId="7CADEEF1" w14:textId="77777777" w:rsidR="001C0864" w:rsidRPr="00460F8F" w:rsidRDefault="00000000" w:rsidP="00DF718A">
            <w:pPr>
              <w:spacing w:after="0"/>
              <w:rPr>
                <w:szCs w:val="24"/>
              </w:rPr>
            </w:pPr>
            <w:hyperlink r:id="rId22" w:history="1">
              <w:r w:rsidR="001C0864" w:rsidRPr="00460F8F">
                <w:rPr>
                  <w:szCs w:val="24"/>
                  <w:u w:val="single"/>
                </w:rPr>
                <w:t>ASPIRE (Breast Pain Pathway Rapid Evaluation) - Association of Breast Surgery</w:t>
              </w:r>
            </w:hyperlink>
          </w:p>
          <w:p w14:paraId="37B497E0" w14:textId="77777777" w:rsidR="001C0864" w:rsidRPr="00460F8F" w:rsidRDefault="001C0864" w:rsidP="00DF718A">
            <w:pPr>
              <w:spacing w:after="0"/>
              <w:rPr>
                <w:szCs w:val="24"/>
              </w:rPr>
            </w:pPr>
          </w:p>
          <w:p w14:paraId="26333DD3" w14:textId="77777777" w:rsidR="001C0864" w:rsidRPr="00460F8F" w:rsidRDefault="00000000" w:rsidP="00DF718A">
            <w:pPr>
              <w:spacing w:after="0"/>
              <w:rPr>
                <w:szCs w:val="24"/>
              </w:rPr>
            </w:pPr>
            <w:hyperlink r:id="rId23" w:history="1">
              <w:r w:rsidR="001C0864" w:rsidRPr="00460F8F">
                <w:rPr>
                  <w:rStyle w:val="Hyperlink"/>
                  <w:color w:val="auto"/>
                  <w:szCs w:val="24"/>
                </w:rPr>
                <w:t>https://pubmed.ncbi.nlm.nih.gov/31039960/</w:t>
              </w:r>
            </w:hyperlink>
            <w:r w:rsidR="001C0864" w:rsidRPr="00460F8F">
              <w:rPr>
                <w:szCs w:val="24"/>
              </w:rPr>
              <w:t xml:space="preserve"> </w:t>
            </w:r>
          </w:p>
          <w:p w14:paraId="16D78C24" w14:textId="77777777" w:rsidR="001C0864" w:rsidRPr="00460F8F" w:rsidRDefault="001C0864" w:rsidP="00DF718A">
            <w:pPr>
              <w:spacing w:after="0"/>
              <w:rPr>
                <w:szCs w:val="24"/>
              </w:rPr>
            </w:pPr>
          </w:p>
          <w:p w14:paraId="6627F54D" w14:textId="77777777" w:rsidR="001C0864" w:rsidRPr="00460F8F" w:rsidRDefault="00000000" w:rsidP="00DF718A">
            <w:pPr>
              <w:spacing w:after="0"/>
              <w:rPr>
                <w:szCs w:val="24"/>
              </w:rPr>
            </w:pPr>
            <w:hyperlink r:id="rId24" w:history="1">
              <w:r w:rsidR="001C0864" w:rsidRPr="00460F8F">
                <w:rPr>
                  <w:rStyle w:val="Hyperlink"/>
                  <w:color w:val="auto"/>
                  <w:szCs w:val="24"/>
                </w:rPr>
                <w:t>https://www.researchgate.net/publication/367880310_16_Efficient_management_of_new_patient_referrals_           The_safe_introduction_of_an_Advanced_Nurse_Practitioner_ANP_led_telephone_breast_pain_service</w:t>
              </w:r>
            </w:hyperlink>
          </w:p>
          <w:p w14:paraId="25FA7BF7" w14:textId="77777777" w:rsidR="001C0864" w:rsidRPr="00460F8F" w:rsidRDefault="001C0864" w:rsidP="00DF718A">
            <w:pPr>
              <w:spacing w:after="0"/>
              <w:rPr>
                <w:szCs w:val="24"/>
              </w:rPr>
            </w:pPr>
          </w:p>
          <w:p w14:paraId="15728947" w14:textId="77777777" w:rsidR="001C0864" w:rsidRPr="00460F8F" w:rsidRDefault="00000000" w:rsidP="00DF718A">
            <w:pPr>
              <w:spacing w:after="0"/>
              <w:rPr>
                <w:szCs w:val="24"/>
              </w:rPr>
            </w:pPr>
            <w:hyperlink r:id="rId25" w:history="1">
              <w:r w:rsidR="001C0864" w:rsidRPr="00460F8F">
                <w:rPr>
                  <w:rStyle w:val="Hyperlink"/>
                  <w:color w:val="auto"/>
                  <w:szCs w:val="24"/>
                </w:rPr>
                <w:t>https://www.researchgate.net/publication/367881426_P025_Patient_satisfaction_with_a_telephone-based_breast_pain_clinic</w:t>
              </w:r>
            </w:hyperlink>
            <w:r w:rsidR="001C0864" w:rsidRPr="00460F8F">
              <w:rPr>
                <w:szCs w:val="24"/>
              </w:rPr>
              <w:t xml:space="preserve"> </w:t>
            </w:r>
          </w:p>
          <w:p w14:paraId="66091466" w14:textId="77777777" w:rsidR="001C0864" w:rsidRPr="00460F8F" w:rsidRDefault="001C0864" w:rsidP="00DF718A">
            <w:pPr>
              <w:spacing w:after="0"/>
              <w:rPr>
                <w:szCs w:val="24"/>
              </w:rPr>
            </w:pPr>
          </w:p>
          <w:p w14:paraId="05608252" w14:textId="77777777" w:rsidR="001C0864" w:rsidRPr="00460F8F" w:rsidRDefault="00000000" w:rsidP="00DF718A">
            <w:pPr>
              <w:spacing w:after="0"/>
              <w:rPr>
                <w:szCs w:val="24"/>
              </w:rPr>
            </w:pPr>
            <w:hyperlink r:id="rId26" w:history="1">
              <w:r w:rsidR="001C0864" w:rsidRPr="00460F8F">
                <w:rPr>
                  <w:rStyle w:val="Hyperlink"/>
                  <w:color w:val="auto"/>
                  <w:szCs w:val="24"/>
                </w:rPr>
                <w:t>https://www.researchgate.net/publication/367881426_P025_Patient_satisfaction_with_a_telephone-based_breast_pain_clinic</w:t>
              </w:r>
            </w:hyperlink>
            <w:r w:rsidR="001C0864" w:rsidRPr="00460F8F">
              <w:rPr>
                <w:szCs w:val="24"/>
              </w:rPr>
              <w:t xml:space="preserve">  </w:t>
            </w:r>
          </w:p>
          <w:p w14:paraId="62744187" w14:textId="77777777" w:rsidR="001C0864" w:rsidRPr="00460F8F" w:rsidRDefault="001C0864" w:rsidP="00DF718A">
            <w:pPr>
              <w:spacing w:after="0"/>
              <w:rPr>
                <w:szCs w:val="24"/>
              </w:rPr>
            </w:pPr>
          </w:p>
          <w:p w14:paraId="2102CBA9" w14:textId="77777777" w:rsidR="001C0864" w:rsidRPr="00460F8F" w:rsidRDefault="00000000" w:rsidP="00DF718A">
            <w:pPr>
              <w:spacing w:after="0"/>
              <w:rPr>
                <w:szCs w:val="24"/>
              </w:rPr>
            </w:pPr>
            <w:hyperlink r:id="rId27" w:history="1">
              <w:r w:rsidR="001C0864" w:rsidRPr="00460F8F">
                <w:rPr>
                  <w:rStyle w:val="Hyperlink"/>
                  <w:color w:val="auto"/>
                  <w:szCs w:val="24"/>
                </w:rPr>
                <w:t>https://www.bing.com/ck/a?!&amp;&amp;p=d4774387ae145898JmltdHM9MTY4NjAwOTYwMCZpZ3VpZD0yNzY4MzhlMS05NjMyLTZjNTQtMzFhMi0y YWFlOTcwYTZkZmYmaW5zaWQ9NTIwNA&amp;ptn=3&amp;hsh=3&amp;fclid=276838e1-9632-6c54-31a22aae970a6dff&amp;psq=no+association+between+breast+pain+and+breast+cancer&amp;u=a1aHR0cHM6Ly9wdWJtZWQubmNiaS5ubG0ubmloLmdvdi8z                                                                               NDk5MDM5NS8&amp;ntb=1</w:t>
              </w:r>
            </w:hyperlink>
            <w:r w:rsidR="001C0864" w:rsidRPr="00460F8F">
              <w:rPr>
                <w:szCs w:val="24"/>
              </w:rPr>
              <w:t xml:space="preserve"> </w:t>
            </w:r>
          </w:p>
          <w:p w14:paraId="034BD04A" w14:textId="77777777" w:rsidR="001C0864" w:rsidRPr="00E44709" w:rsidRDefault="001C0864" w:rsidP="00DF718A">
            <w:pPr>
              <w:spacing w:after="0"/>
              <w:rPr>
                <w:sz w:val="16"/>
                <w:szCs w:val="16"/>
              </w:rPr>
            </w:pPr>
          </w:p>
          <w:p w14:paraId="0E825BB6" w14:textId="77777777" w:rsidR="001C0864" w:rsidRPr="00CB164B" w:rsidRDefault="001C0864" w:rsidP="00DF718A">
            <w:pPr>
              <w:spacing w:after="0"/>
              <w:ind w:right="-613"/>
              <w:rPr>
                <w:rFonts w:cs="Arial"/>
              </w:rPr>
            </w:pPr>
          </w:p>
        </w:tc>
      </w:tr>
    </w:tbl>
    <w:p w14:paraId="6E7AF424" w14:textId="77777777" w:rsidR="001C0864" w:rsidRPr="00CB164B" w:rsidRDefault="001C0864" w:rsidP="001C0864">
      <w:pPr>
        <w:ind w:right="-613"/>
        <w:rPr>
          <w:rFonts w:eastAsia="Calibri" w:cs="Arial"/>
        </w:rPr>
      </w:pPr>
    </w:p>
    <w:p w14:paraId="7DF4FB57" w14:textId="77777777" w:rsidR="001C0864" w:rsidRDefault="001C0864" w:rsidP="001C0864">
      <w:pPr>
        <w:pStyle w:val="ListParagraph"/>
        <w:numPr>
          <w:ilvl w:val="0"/>
          <w:numId w:val="5"/>
        </w:numPr>
        <w:spacing w:after="0" w:line="240" w:lineRule="auto"/>
        <w:ind w:left="-426" w:right="-613" w:firstLine="0"/>
        <w:contextualSpacing w:val="0"/>
        <w:rPr>
          <w:rFonts w:eastAsia="Calibri" w:cs="Arial"/>
        </w:rPr>
      </w:pPr>
      <w:r w:rsidRPr="00CB164B">
        <w:rPr>
          <w:rFonts w:eastAsia="Calibri" w:cs="Arial"/>
        </w:rPr>
        <w:t xml:space="preserve">Having analysed the initial and additional sources of information including feedback from consultation, is there any evidence that the proposed changes will have a </w:t>
      </w:r>
      <w:r w:rsidRPr="00D96B9B">
        <w:rPr>
          <w:rFonts w:eastAsia="Calibri" w:cs="Arial"/>
          <w:i/>
          <w:iCs/>
        </w:rPr>
        <w:t>positive</w:t>
      </w:r>
      <w:r w:rsidRPr="00CB164B">
        <w:rPr>
          <w:rFonts w:eastAsia="Calibri" w:cs="Arial"/>
        </w:rPr>
        <w:t xml:space="preserve"> impact on any of these different groups of people and/or promote equality of opportunity? Please provide details of who will benefit from the positive impacts and the evidence and analysis used to identify them.</w:t>
      </w:r>
    </w:p>
    <w:p w14:paraId="3A5B38F5" w14:textId="77777777" w:rsidR="001C0864" w:rsidRPr="00CB164B" w:rsidRDefault="001C0864" w:rsidP="001C0864">
      <w:pPr>
        <w:pStyle w:val="ListParagraph"/>
        <w:ind w:left="-426" w:right="-613"/>
        <w:rPr>
          <w:rFonts w:eastAsia="Calibri" w:cs="Arial"/>
        </w:rPr>
      </w:pPr>
    </w:p>
    <w:tbl>
      <w:tblPr>
        <w:tblStyle w:val="TableGrid"/>
        <w:tblW w:w="10803" w:type="dxa"/>
        <w:tblInd w:w="-318" w:type="dxa"/>
        <w:tblLook w:val="04A0" w:firstRow="1" w:lastRow="0" w:firstColumn="1" w:lastColumn="0" w:noHBand="0" w:noVBand="1"/>
      </w:tblPr>
      <w:tblGrid>
        <w:gridCol w:w="10810"/>
      </w:tblGrid>
      <w:tr w:rsidR="001C0864" w:rsidRPr="00CB164B" w14:paraId="545F0904" w14:textId="77777777" w:rsidTr="00DF718A">
        <w:tc>
          <w:tcPr>
            <w:tcW w:w="10803" w:type="dxa"/>
          </w:tcPr>
          <w:p w14:paraId="58A4EEB0" w14:textId="77777777" w:rsidR="001C0864" w:rsidRDefault="001C0864" w:rsidP="00DF718A">
            <w:pPr>
              <w:ind w:right="-613"/>
              <w:rPr>
                <w:rFonts w:cs="Arial"/>
                <w:szCs w:val="24"/>
              </w:rPr>
            </w:pPr>
            <w:bookmarkStart w:id="54" w:name="_Hlk138777978"/>
            <w:r>
              <w:rPr>
                <w:rFonts w:cs="Arial"/>
                <w:szCs w:val="24"/>
              </w:rPr>
              <w:t xml:space="preserve">There is some evidence that the proposed changes will benefit the following groups as they will not </w:t>
            </w:r>
          </w:p>
          <w:p w14:paraId="4A65AE0E" w14:textId="77777777" w:rsidR="001C0864" w:rsidRDefault="001C0864" w:rsidP="00DF718A">
            <w:pPr>
              <w:ind w:right="-613"/>
              <w:rPr>
                <w:rFonts w:cs="Arial"/>
                <w:szCs w:val="24"/>
              </w:rPr>
            </w:pPr>
            <w:r>
              <w:rPr>
                <w:rFonts w:cs="Arial"/>
                <w:szCs w:val="24"/>
              </w:rPr>
              <w:t xml:space="preserve">have to attend for a face to face consultation or travel to hospital. Disability, carers, </w:t>
            </w:r>
          </w:p>
          <w:p w14:paraId="39D319F1" w14:textId="77777777" w:rsidR="001C0864" w:rsidRDefault="001C0864" w:rsidP="00DF718A">
            <w:pPr>
              <w:ind w:right="-613"/>
              <w:rPr>
                <w:rFonts w:cs="Arial"/>
                <w:szCs w:val="24"/>
              </w:rPr>
            </w:pPr>
            <w:r>
              <w:rPr>
                <w:rFonts w:cs="Arial"/>
                <w:szCs w:val="24"/>
              </w:rPr>
              <w:t xml:space="preserve">low socio-economic status. </w:t>
            </w:r>
          </w:p>
          <w:p w14:paraId="7296F7A2" w14:textId="77777777" w:rsidR="001C0864" w:rsidRDefault="001C0864" w:rsidP="00DF718A">
            <w:pPr>
              <w:ind w:right="-613"/>
              <w:rPr>
                <w:rFonts w:cs="Arial"/>
                <w:szCs w:val="24"/>
              </w:rPr>
            </w:pPr>
            <w:r>
              <w:rPr>
                <w:rFonts w:cs="Arial"/>
                <w:szCs w:val="24"/>
              </w:rPr>
              <w:t xml:space="preserve">A patient satisfaction survey was developed along with MFT WTWA’s patient experience </w:t>
            </w:r>
          </w:p>
          <w:p w14:paraId="24A6EDD3" w14:textId="77777777" w:rsidR="001C0864" w:rsidRDefault="001C0864" w:rsidP="00DF718A">
            <w:pPr>
              <w:ind w:right="-613"/>
              <w:rPr>
                <w:rFonts w:cs="Arial"/>
                <w:szCs w:val="24"/>
              </w:rPr>
            </w:pPr>
            <w:r>
              <w:rPr>
                <w:rFonts w:cs="Arial"/>
                <w:szCs w:val="24"/>
              </w:rPr>
              <w:t xml:space="preserve">team. </w:t>
            </w:r>
          </w:p>
          <w:p w14:paraId="32FE87C0" w14:textId="77777777" w:rsidR="001C0864" w:rsidRDefault="001C0864" w:rsidP="00DF718A">
            <w:pPr>
              <w:ind w:right="-613"/>
              <w:rPr>
                <w:rFonts w:cs="Arial"/>
                <w:szCs w:val="24"/>
              </w:rPr>
            </w:pPr>
            <w:r>
              <w:rPr>
                <w:rFonts w:cs="Arial"/>
                <w:szCs w:val="24"/>
              </w:rPr>
              <w:t xml:space="preserve">This was provided through survey monkey and sent out via text message to every patient </w:t>
            </w:r>
          </w:p>
          <w:p w14:paraId="69AAB141" w14:textId="77777777" w:rsidR="001C0864" w:rsidRPr="00672760" w:rsidRDefault="001C0864" w:rsidP="00DF718A">
            <w:pPr>
              <w:ind w:right="-613"/>
              <w:rPr>
                <w:rFonts w:cs="Arial"/>
                <w:color w:val="FF0000"/>
                <w:szCs w:val="24"/>
              </w:rPr>
            </w:pPr>
            <w:r>
              <w:rPr>
                <w:rFonts w:cs="Arial"/>
                <w:szCs w:val="24"/>
              </w:rPr>
              <w:t xml:space="preserve">following a telephone consultation. Results can be found on the poster in the link below </w:t>
            </w:r>
            <w:hyperlink r:id="rId28" w:history="1">
              <w:r w:rsidRPr="00006FC1">
                <w:rPr>
                  <w:rStyle w:val="Hyperlink"/>
                </w:rPr>
                <w:t>https://www.researchgate.net/publication/367881426_P025_Patient_satisfaction_with_a_telephone-based_breast_pain_clinic</w:t>
              </w:r>
            </w:hyperlink>
          </w:p>
        </w:tc>
      </w:tr>
      <w:bookmarkEnd w:id="54"/>
    </w:tbl>
    <w:p w14:paraId="5CE9C8B3" w14:textId="77777777" w:rsidR="001C0864" w:rsidRPr="00CB164B" w:rsidRDefault="001C0864" w:rsidP="001C0864">
      <w:pPr>
        <w:ind w:right="-613"/>
        <w:rPr>
          <w:rFonts w:eastAsia="Calibri" w:cs="Arial"/>
        </w:rPr>
      </w:pPr>
    </w:p>
    <w:p w14:paraId="0FC56A99" w14:textId="77777777" w:rsidR="001C0864" w:rsidRDefault="001C0864" w:rsidP="001C0864">
      <w:pPr>
        <w:pStyle w:val="ListParagraph"/>
        <w:ind w:left="-426" w:right="-613"/>
        <w:rPr>
          <w:rFonts w:eastAsia="Calibri" w:cs="Arial"/>
        </w:rPr>
      </w:pPr>
    </w:p>
    <w:p w14:paraId="239734D1" w14:textId="77777777" w:rsidR="001C0864" w:rsidRDefault="001C0864" w:rsidP="001C0864">
      <w:pPr>
        <w:pStyle w:val="ListParagraph"/>
        <w:numPr>
          <w:ilvl w:val="0"/>
          <w:numId w:val="5"/>
        </w:numPr>
        <w:spacing w:after="0" w:line="240" w:lineRule="auto"/>
        <w:ind w:left="-426" w:right="-613" w:firstLine="0"/>
        <w:contextualSpacing w:val="0"/>
        <w:rPr>
          <w:rFonts w:eastAsia="Calibri" w:cs="Arial"/>
        </w:rPr>
      </w:pPr>
      <w:r>
        <w:rPr>
          <w:rFonts w:eastAsia="Calibri" w:cs="Arial"/>
        </w:rPr>
        <w:t>I</w:t>
      </w:r>
      <w:r w:rsidRPr="00CB164B">
        <w:rPr>
          <w:rFonts w:eastAsia="Calibri" w:cs="Arial"/>
        </w:rPr>
        <w:t xml:space="preserve">s there any evidence that the proposed changes have </w:t>
      </w:r>
      <w:r w:rsidRPr="00D96B9B">
        <w:rPr>
          <w:rFonts w:eastAsia="Calibri" w:cs="Arial"/>
          <w:i/>
          <w:iCs/>
        </w:rPr>
        <w:t>no</w:t>
      </w:r>
      <w:r w:rsidRPr="00CB164B">
        <w:rPr>
          <w:rFonts w:eastAsia="Calibri" w:cs="Arial"/>
        </w:rPr>
        <w:t xml:space="preserve"> equality impacts? Please provide details of the evidence and analysis used to reach the conclusion that the proposed changes have no impact on any of these different groups of people.</w:t>
      </w:r>
    </w:p>
    <w:p w14:paraId="7AD20978" w14:textId="77777777" w:rsidR="001C0864" w:rsidRPr="00CB164B" w:rsidRDefault="001C0864" w:rsidP="001C0864">
      <w:pPr>
        <w:pStyle w:val="ListParagraph"/>
        <w:ind w:left="-426" w:right="-613"/>
        <w:rPr>
          <w:rFonts w:eastAsia="Calibri" w:cs="Arial"/>
        </w:rPr>
      </w:pPr>
    </w:p>
    <w:tbl>
      <w:tblPr>
        <w:tblStyle w:val="TableGrid"/>
        <w:tblW w:w="10803" w:type="dxa"/>
        <w:tblInd w:w="-318" w:type="dxa"/>
        <w:tblLook w:val="04A0" w:firstRow="1" w:lastRow="0" w:firstColumn="1" w:lastColumn="0" w:noHBand="0" w:noVBand="1"/>
      </w:tblPr>
      <w:tblGrid>
        <w:gridCol w:w="10803"/>
      </w:tblGrid>
      <w:tr w:rsidR="001C0864" w:rsidRPr="00CB164B" w14:paraId="4287E319" w14:textId="77777777" w:rsidTr="00DF718A">
        <w:trPr>
          <w:trHeight w:val="917"/>
        </w:trPr>
        <w:tc>
          <w:tcPr>
            <w:tcW w:w="10803" w:type="dxa"/>
          </w:tcPr>
          <w:p w14:paraId="66C22EBC" w14:textId="77777777" w:rsidR="001C0864" w:rsidRPr="00CB164B" w:rsidRDefault="001C0864" w:rsidP="00DF718A">
            <w:pPr>
              <w:ind w:right="-613"/>
              <w:rPr>
                <w:rFonts w:cs="Arial"/>
                <w:szCs w:val="24"/>
              </w:rPr>
            </w:pPr>
            <w:r>
              <w:rPr>
                <w:rFonts w:cs="Arial"/>
                <w:szCs w:val="24"/>
              </w:rPr>
              <w:t>No</w:t>
            </w:r>
          </w:p>
        </w:tc>
      </w:tr>
    </w:tbl>
    <w:p w14:paraId="72201922" w14:textId="77777777" w:rsidR="001C0864" w:rsidRPr="00CB164B" w:rsidRDefault="001C0864" w:rsidP="001C0864">
      <w:pPr>
        <w:ind w:right="-613"/>
        <w:rPr>
          <w:rFonts w:eastAsia="Calibri" w:cs="Arial"/>
        </w:rPr>
      </w:pPr>
    </w:p>
    <w:p w14:paraId="54713280" w14:textId="77777777" w:rsidR="001C0864" w:rsidRDefault="001C0864" w:rsidP="001C0864">
      <w:pPr>
        <w:pStyle w:val="ListParagraph"/>
        <w:numPr>
          <w:ilvl w:val="0"/>
          <w:numId w:val="5"/>
        </w:numPr>
        <w:spacing w:after="0" w:line="240" w:lineRule="auto"/>
        <w:ind w:left="-426" w:right="-613" w:firstLine="0"/>
        <w:contextualSpacing w:val="0"/>
        <w:rPr>
          <w:rFonts w:eastAsia="Calibri" w:cs="Arial"/>
        </w:rPr>
      </w:pPr>
      <w:r w:rsidRPr="00CB164B">
        <w:rPr>
          <w:rFonts w:eastAsia="Calibri" w:cs="Arial"/>
        </w:rPr>
        <w:t xml:space="preserve">Please provide details of </w:t>
      </w:r>
      <w:r>
        <w:rPr>
          <w:rFonts w:eastAsia="Calibri" w:cs="Arial"/>
        </w:rPr>
        <w:t>how</w:t>
      </w:r>
      <w:r w:rsidRPr="00CB164B">
        <w:rPr>
          <w:rFonts w:eastAsia="Calibri" w:cs="Arial"/>
        </w:rPr>
        <w:t xml:space="preserve"> you will consult </w:t>
      </w:r>
      <w:r>
        <w:rPr>
          <w:rFonts w:eastAsia="Calibri" w:cs="Arial"/>
        </w:rPr>
        <w:t xml:space="preserve">and involve communities </w:t>
      </w:r>
      <w:r w:rsidRPr="00CB164B">
        <w:rPr>
          <w:rFonts w:eastAsia="Calibri" w:cs="Arial"/>
        </w:rPr>
        <w:t>on the proposed changes</w:t>
      </w:r>
      <w:r>
        <w:rPr>
          <w:rFonts w:eastAsia="Calibri" w:cs="Arial"/>
        </w:rPr>
        <w:t>.</w:t>
      </w:r>
      <w:r w:rsidRPr="00CB164B">
        <w:rPr>
          <w:rFonts w:eastAsia="Calibri" w:cs="Arial"/>
        </w:rPr>
        <w:t xml:space="preserve"> </w:t>
      </w:r>
      <w:r>
        <w:rPr>
          <w:rFonts w:eastAsia="Calibri" w:cs="Arial"/>
        </w:rPr>
        <w:t>I</w:t>
      </w:r>
      <w:r w:rsidRPr="00CB164B">
        <w:rPr>
          <w:rFonts w:eastAsia="Calibri" w:cs="Arial"/>
        </w:rPr>
        <w:t>f you do not plan to consult</w:t>
      </w:r>
      <w:r>
        <w:rPr>
          <w:rFonts w:eastAsia="Calibri" w:cs="Arial"/>
        </w:rPr>
        <w:t xml:space="preserve"> and involve</w:t>
      </w:r>
      <w:r w:rsidRPr="00CB164B">
        <w:rPr>
          <w:rFonts w:eastAsia="Calibri" w:cs="Arial"/>
        </w:rPr>
        <w:t>, please provide the rationale behind that decision.</w:t>
      </w:r>
    </w:p>
    <w:p w14:paraId="15AB29CD" w14:textId="77777777" w:rsidR="001C0864" w:rsidRPr="00CB164B" w:rsidRDefault="001C0864" w:rsidP="001C0864">
      <w:pPr>
        <w:pStyle w:val="ListParagraph"/>
        <w:ind w:left="0" w:right="-613"/>
        <w:rPr>
          <w:rFonts w:eastAsia="Calibri" w:cs="Arial"/>
        </w:rPr>
      </w:pPr>
    </w:p>
    <w:tbl>
      <w:tblPr>
        <w:tblStyle w:val="TableGrid"/>
        <w:tblW w:w="10803" w:type="dxa"/>
        <w:tblInd w:w="-318" w:type="dxa"/>
        <w:tblLook w:val="04A0" w:firstRow="1" w:lastRow="0" w:firstColumn="1" w:lastColumn="0" w:noHBand="0" w:noVBand="1"/>
      </w:tblPr>
      <w:tblGrid>
        <w:gridCol w:w="10803"/>
      </w:tblGrid>
      <w:tr w:rsidR="001C0864" w:rsidRPr="00CB164B" w14:paraId="1B927830" w14:textId="77777777" w:rsidTr="00DF718A">
        <w:tc>
          <w:tcPr>
            <w:tcW w:w="10803" w:type="dxa"/>
          </w:tcPr>
          <w:p w14:paraId="626F5405" w14:textId="77777777" w:rsidR="001C0864" w:rsidRDefault="001C0864" w:rsidP="00DF718A">
            <w:pPr>
              <w:rPr>
                <w:rFonts w:cs="Arial"/>
                <w:bCs/>
                <w:szCs w:val="24"/>
              </w:rPr>
            </w:pPr>
            <w:r>
              <w:rPr>
                <w:rFonts w:cs="Arial"/>
                <w:bCs/>
                <w:szCs w:val="24"/>
              </w:rPr>
              <w:t>We will continue to engage with the pathway board and PPIE manager who will help us to identify any patient / public groups that may be able to offer guidance and evaluate our pathway.</w:t>
            </w:r>
          </w:p>
          <w:p w14:paraId="63F726A5" w14:textId="77777777" w:rsidR="001C0864" w:rsidRPr="00E87D4D" w:rsidRDefault="001C0864" w:rsidP="00DF718A">
            <w:pPr>
              <w:rPr>
                <w:rFonts w:cs="Arial"/>
                <w:bCs/>
                <w:szCs w:val="24"/>
              </w:rPr>
            </w:pPr>
            <w:r>
              <w:rPr>
                <w:rFonts w:cs="Arial"/>
                <w:bCs/>
                <w:szCs w:val="24"/>
              </w:rPr>
              <w:t>Patient satisfaction surveys will also be conducted at each of the sites.</w:t>
            </w:r>
          </w:p>
        </w:tc>
      </w:tr>
    </w:tbl>
    <w:p w14:paraId="5D1980A9" w14:textId="77777777" w:rsidR="001C0864" w:rsidRDefault="001C0864" w:rsidP="001C0864">
      <w:pPr>
        <w:keepNext/>
        <w:keepLines/>
        <w:spacing w:before="120" w:after="120"/>
        <w:outlineLvl w:val="0"/>
        <w:rPr>
          <w:rFonts w:cs="Arial"/>
          <w:b/>
          <w:bCs/>
          <w:color w:val="005EB8" w:themeColor="accent1"/>
          <w:sz w:val="28"/>
          <w:szCs w:val="28"/>
          <w:lang w:eastAsia="en-GB"/>
        </w:rPr>
      </w:pPr>
    </w:p>
    <w:p w14:paraId="3669A837" w14:textId="77777777" w:rsidR="001C0864" w:rsidRPr="00CB164B" w:rsidRDefault="001C0864" w:rsidP="001C0864">
      <w:pPr>
        <w:keepNext/>
        <w:keepLines/>
        <w:spacing w:before="120" w:after="120"/>
        <w:ind w:left="-426"/>
        <w:jc w:val="center"/>
        <w:outlineLvl w:val="0"/>
        <w:rPr>
          <w:rFonts w:eastAsia="Times New Roman" w:cs="Arial"/>
          <w:b/>
          <w:bCs/>
          <w:sz w:val="28"/>
          <w:szCs w:val="28"/>
        </w:rPr>
      </w:pPr>
      <w:bookmarkStart w:id="55" w:name="_Toc155771625"/>
      <w:bookmarkStart w:id="56" w:name="_Toc155772956"/>
      <w:bookmarkStart w:id="57" w:name="_Toc155773019"/>
      <w:r w:rsidRPr="00CB164B">
        <w:rPr>
          <w:rFonts w:cs="Arial"/>
          <w:b/>
          <w:bCs/>
          <w:color w:val="005EB8" w:themeColor="accent1"/>
          <w:sz w:val="28"/>
          <w:szCs w:val="28"/>
          <w:lang w:eastAsia="en-GB"/>
        </w:rPr>
        <w:t>Step 3 – Strengthening your policy plan or project</w:t>
      </w:r>
      <w:bookmarkEnd w:id="55"/>
      <w:bookmarkEnd w:id="56"/>
      <w:bookmarkEnd w:id="57"/>
    </w:p>
    <w:p w14:paraId="0E671123" w14:textId="77777777" w:rsidR="001C0864" w:rsidRDefault="001C0864" w:rsidP="001C0864">
      <w:pPr>
        <w:ind w:left="-426"/>
        <w:rPr>
          <w:rFonts w:eastAsia="Calibri" w:cs="Arial"/>
        </w:rPr>
      </w:pPr>
    </w:p>
    <w:p w14:paraId="23092650" w14:textId="77777777" w:rsidR="001C0864" w:rsidRPr="00CB164B" w:rsidRDefault="001C0864" w:rsidP="001C0864">
      <w:pPr>
        <w:ind w:left="-426"/>
        <w:rPr>
          <w:rFonts w:eastAsia="Calibri" w:cs="Arial"/>
        </w:rPr>
      </w:pPr>
      <w:r w:rsidRPr="00CB164B">
        <w:rPr>
          <w:rFonts w:eastAsia="Calibri" w:cs="Arial"/>
        </w:rPr>
        <w:t>Please use the table below to document your strengthening actions.</w:t>
      </w:r>
    </w:p>
    <w:p w14:paraId="310F8030" w14:textId="77777777" w:rsidR="001C0864" w:rsidRPr="00CB164B" w:rsidRDefault="001C0864" w:rsidP="001C0864">
      <w:pPr>
        <w:rPr>
          <w:rFonts w:eastAsia="Calibri" w:cs="Arial"/>
          <w:b/>
        </w:rPr>
      </w:pPr>
    </w:p>
    <w:p w14:paraId="3AB582F6" w14:textId="77777777" w:rsidR="001C0864" w:rsidRDefault="001C0864" w:rsidP="001C0864">
      <w:pPr>
        <w:pStyle w:val="ListParagraph"/>
        <w:numPr>
          <w:ilvl w:val="0"/>
          <w:numId w:val="5"/>
        </w:numPr>
        <w:spacing w:after="120" w:line="240" w:lineRule="auto"/>
        <w:ind w:left="-426" w:firstLine="66"/>
        <w:contextualSpacing w:val="0"/>
        <w:rPr>
          <w:rFonts w:eastAsia="Calibri" w:cs="Arial"/>
        </w:rPr>
      </w:pPr>
      <w:r w:rsidRPr="00CB164B">
        <w:rPr>
          <w:rFonts w:eastAsia="Calibri" w:cs="Arial"/>
        </w:rPr>
        <w:t xml:space="preserve">What changes are you planning to make to your original proposals to minimise or eliminate the adverse equality impacts you have found? </w:t>
      </w:r>
    </w:p>
    <w:p w14:paraId="606DE2D1" w14:textId="77777777" w:rsidR="001C0864" w:rsidRDefault="001C0864" w:rsidP="001C0864">
      <w:pPr>
        <w:pStyle w:val="ListParagraph"/>
        <w:spacing w:after="120"/>
        <w:ind w:left="-360"/>
        <w:rPr>
          <w:rFonts w:eastAsia="Calibri" w:cs="Arial"/>
        </w:rPr>
      </w:pPr>
      <w:r w:rsidRPr="00CB164B">
        <w:rPr>
          <w:rFonts w:eastAsia="Calibri" w:cs="Arial"/>
        </w:rPr>
        <w:t>Please provide details of the proposed actions, timetable for making the changes and the person(s) responsible for making the changes.</w:t>
      </w:r>
    </w:p>
    <w:p w14:paraId="72A368C1" w14:textId="77777777" w:rsidR="001C0864" w:rsidRPr="00CB164B" w:rsidRDefault="001C0864" w:rsidP="001C0864">
      <w:pPr>
        <w:pStyle w:val="ListParagraph"/>
        <w:spacing w:after="120"/>
        <w:ind w:left="-360"/>
        <w:rPr>
          <w:rFonts w:eastAsia="Calibri" w:cs="Arial"/>
        </w:rPr>
      </w:pPr>
    </w:p>
    <w:tbl>
      <w:tblPr>
        <w:tblStyle w:val="TableGrid"/>
        <w:tblW w:w="10065" w:type="dxa"/>
        <w:tblInd w:w="-318" w:type="dxa"/>
        <w:tblLook w:val="04A0" w:firstRow="1" w:lastRow="0" w:firstColumn="1" w:lastColumn="0" w:noHBand="0" w:noVBand="1"/>
      </w:tblPr>
      <w:tblGrid>
        <w:gridCol w:w="1872"/>
        <w:gridCol w:w="6629"/>
        <w:gridCol w:w="1564"/>
      </w:tblGrid>
      <w:tr w:rsidR="001C0864" w:rsidRPr="00CB164B" w14:paraId="68E18200" w14:textId="77777777" w:rsidTr="00DF718A">
        <w:tc>
          <w:tcPr>
            <w:tcW w:w="1873" w:type="dxa"/>
          </w:tcPr>
          <w:p w14:paraId="01F6A57C" w14:textId="77777777" w:rsidR="001C0864" w:rsidRPr="00CB164B" w:rsidRDefault="001C0864" w:rsidP="00DF718A">
            <w:pPr>
              <w:rPr>
                <w:rFonts w:cs="Arial"/>
                <w:b/>
                <w:szCs w:val="24"/>
              </w:rPr>
            </w:pPr>
            <w:r w:rsidRPr="00CB164B">
              <w:rPr>
                <w:rFonts w:cs="Arial"/>
                <w:b/>
                <w:szCs w:val="24"/>
              </w:rPr>
              <w:t>Adverse impact</w:t>
            </w:r>
          </w:p>
        </w:tc>
        <w:tc>
          <w:tcPr>
            <w:tcW w:w="6804" w:type="dxa"/>
          </w:tcPr>
          <w:p w14:paraId="6E3732C7" w14:textId="77777777" w:rsidR="001C0864" w:rsidRPr="00CB164B" w:rsidRDefault="001C0864" w:rsidP="00DF718A">
            <w:pPr>
              <w:rPr>
                <w:rFonts w:cs="Arial"/>
                <w:b/>
                <w:szCs w:val="24"/>
              </w:rPr>
            </w:pPr>
            <w:r w:rsidRPr="00CB164B">
              <w:rPr>
                <w:rFonts w:cs="Arial"/>
                <w:b/>
                <w:szCs w:val="24"/>
              </w:rPr>
              <w:t>Proposed action</w:t>
            </w:r>
          </w:p>
        </w:tc>
        <w:tc>
          <w:tcPr>
            <w:tcW w:w="1388" w:type="dxa"/>
          </w:tcPr>
          <w:p w14:paraId="56A3E6FE" w14:textId="77777777" w:rsidR="001C0864" w:rsidRPr="00CB164B" w:rsidRDefault="001C0864" w:rsidP="00DF718A">
            <w:pPr>
              <w:rPr>
                <w:rFonts w:cs="Arial"/>
                <w:b/>
                <w:szCs w:val="24"/>
              </w:rPr>
            </w:pPr>
            <w:r w:rsidRPr="00CB164B">
              <w:rPr>
                <w:rFonts w:cs="Arial"/>
                <w:b/>
                <w:szCs w:val="24"/>
              </w:rPr>
              <w:t>Person responsible</w:t>
            </w:r>
          </w:p>
        </w:tc>
      </w:tr>
      <w:tr w:rsidR="001C0864" w:rsidRPr="00CB164B" w14:paraId="5FBDF380" w14:textId="77777777" w:rsidTr="00DF718A">
        <w:tc>
          <w:tcPr>
            <w:tcW w:w="1873" w:type="dxa"/>
          </w:tcPr>
          <w:p w14:paraId="2E453123" w14:textId="77777777" w:rsidR="001C0864" w:rsidRDefault="001C0864" w:rsidP="00DF718A">
            <w:pPr>
              <w:rPr>
                <w:rFonts w:cs="Arial"/>
                <w:szCs w:val="24"/>
              </w:rPr>
            </w:pPr>
            <w:r>
              <w:rPr>
                <w:rFonts w:cs="Arial"/>
                <w:szCs w:val="24"/>
              </w:rPr>
              <w:t>Disability – people with communication barriers</w:t>
            </w:r>
          </w:p>
          <w:p w14:paraId="2F7ADE36" w14:textId="77777777" w:rsidR="001C0864" w:rsidRPr="00CB164B" w:rsidRDefault="001C0864" w:rsidP="00DF718A">
            <w:pPr>
              <w:rPr>
                <w:rFonts w:cs="Arial"/>
                <w:szCs w:val="24"/>
              </w:rPr>
            </w:pPr>
          </w:p>
        </w:tc>
        <w:tc>
          <w:tcPr>
            <w:tcW w:w="6804" w:type="dxa"/>
          </w:tcPr>
          <w:p w14:paraId="17AB96EF" w14:textId="77777777" w:rsidR="001C0864" w:rsidRPr="00CB164B" w:rsidRDefault="001C0864" w:rsidP="00DF718A">
            <w:pPr>
              <w:rPr>
                <w:rFonts w:cs="Arial"/>
                <w:szCs w:val="24"/>
              </w:rPr>
            </w:pPr>
            <w:r>
              <w:rPr>
                <w:rFonts w:cs="Arial"/>
                <w:szCs w:val="24"/>
              </w:rPr>
              <w:t xml:space="preserve">All patients </w:t>
            </w:r>
            <w:r w:rsidRPr="00B14A35">
              <w:rPr>
                <w:rFonts w:cs="Arial"/>
                <w:szCs w:val="24"/>
              </w:rPr>
              <w:t>with communication barriers such as patients with a hearing or speech difficulty would be exempt from the telephone service</w:t>
            </w:r>
            <w:r>
              <w:rPr>
                <w:rFonts w:cs="Arial"/>
                <w:szCs w:val="24"/>
              </w:rPr>
              <w:t xml:space="preserve"> and made a face to face appointment where interpreters would be available to assist with the consultation </w:t>
            </w:r>
          </w:p>
        </w:tc>
        <w:tc>
          <w:tcPr>
            <w:tcW w:w="1388" w:type="dxa"/>
          </w:tcPr>
          <w:p w14:paraId="2CCA1615" w14:textId="77777777" w:rsidR="001C0864" w:rsidRPr="00CB164B" w:rsidRDefault="001C0864" w:rsidP="00DF718A">
            <w:pPr>
              <w:rPr>
                <w:rFonts w:cs="Arial"/>
                <w:szCs w:val="24"/>
              </w:rPr>
            </w:pPr>
            <w:r>
              <w:rPr>
                <w:rFonts w:cs="Arial"/>
                <w:szCs w:val="24"/>
              </w:rPr>
              <w:t xml:space="preserve">Individual Trusts </w:t>
            </w:r>
          </w:p>
        </w:tc>
      </w:tr>
      <w:tr w:rsidR="001C0864" w:rsidRPr="00CB164B" w14:paraId="28D5DA7D" w14:textId="77777777" w:rsidTr="00DF718A">
        <w:tc>
          <w:tcPr>
            <w:tcW w:w="1873" w:type="dxa"/>
          </w:tcPr>
          <w:p w14:paraId="15336778" w14:textId="77777777" w:rsidR="001C0864" w:rsidRPr="00CB164B" w:rsidRDefault="001C0864" w:rsidP="00DF718A">
            <w:pPr>
              <w:rPr>
                <w:rFonts w:cs="Arial"/>
                <w:szCs w:val="24"/>
              </w:rPr>
            </w:pPr>
            <w:r>
              <w:rPr>
                <w:rFonts w:cs="Arial"/>
                <w:szCs w:val="24"/>
              </w:rPr>
              <w:t xml:space="preserve">Race </w:t>
            </w:r>
          </w:p>
        </w:tc>
        <w:tc>
          <w:tcPr>
            <w:tcW w:w="6804" w:type="dxa"/>
          </w:tcPr>
          <w:p w14:paraId="701524A2" w14:textId="77777777" w:rsidR="001C0864" w:rsidRPr="00B14A35" w:rsidRDefault="001C0864" w:rsidP="00DF718A">
            <w:pPr>
              <w:pStyle w:val="TableParagraph"/>
              <w:spacing w:line="256" w:lineRule="auto"/>
              <w:ind w:left="0"/>
              <w:rPr>
                <w:sz w:val="24"/>
                <w:szCs w:val="24"/>
              </w:rPr>
            </w:pPr>
            <w:r w:rsidRPr="00B14A35">
              <w:rPr>
                <w:sz w:val="24"/>
                <w:szCs w:val="24"/>
                <w:lang w:eastAsia="en-US"/>
              </w:rPr>
              <w:t>Patients who do not have good English language may require to be exempt from the telephone service as even with an interpreter they may be at a disadvantage when trying to explain the nature and position of pain over the phone. These patients will have a face to face consultation. Otherwise race alone is not a cause for the patient to be disadvantaged</w:t>
            </w:r>
          </w:p>
          <w:p w14:paraId="762B43F9" w14:textId="77777777" w:rsidR="001C0864" w:rsidRPr="00CB164B" w:rsidRDefault="001C0864" w:rsidP="00DF718A">
            <w:pPr>
              <w:rPr>
                <w:rFonts w:cs="Arial"/>
                <w:szCs w:val="24"/>
              </w:rPr>
            </w:pPr>
          </w:p>
        </w:tc>
        <w:tc>
          <w:tcPr>
            <w:tcW w:w="1388" w:type="dxa"/>
          </w:tcPr>
          <w:p w14:paraId="74DBA1AA" w14:textId="77777777" w:rsidR="001C0864" w:rsidRPr="00CB164B" w:rsidRDefault="001C0864" w:rsidP="00DF718A">
            <w:pPr>
              <w:rPr>
                <w:rFonts w:cs="Arial"/>
                <w:szCs w:val="24"/>
              </w:rPr>
            </w:pPr>
            <w:r>
              <w:rPr>
                <w:rFonts w:cs="Arial"/>
                <w:szCs w:val="24"/>
              </w:rPr>
              <w:t xml:space="preserve">Individual Trusts </w:t>
            </w:r>
          </w:p>
        </w:tc>
      </w:tr>
      <w:tr w:rsidR="001C0864" w:rsidRPr="00CB164B" w14:paraId="6CC70E7B" w14:textId="77777777" w:rsidTr="00DF718A">
        <w:trPr>
          <w:trHeight w:val="2835"/>
        </w:trPr>
        <w:tc>
          <w:tcPr>
            <w:tcW w:w="1873" w:type="dxa"/>
          </w:tcPr>
          <w:p w14:paraId="2F2BBE42" w14:textId="77777777" w:rsidR="001C0864" w:rsidRPr="00CB164B" w:rsidRDefault="001C0864" w:rsidP="00DF718A">
            <w:pPr>
              <w:rPr>
                <w:rFonts w:cs="Arial"/>
                <w:szCs w:val="24"/>
              </w:rPr>
            </w:pPr>
            <w:r>
              <w:rPr>
                <w:rFonts w:cs="Arial"/>
                <w:szCs w:val="24"/>
              </w:rPr>
              <w:t>Socio-economic status</w:t>
            </w:r>
          </w:p>
        </w:tc>
        <w:tc>
          <w:tcPr>
            <w:tcW w:w="6804" w:type="dxa"/>
          </w:tcPr>
          <w:p w14:paraId="3C2EC371" w14:textId="77777777" w:rsidR="001C0864" w:rsidRDefault="001C0864" w:rsidP="00DF718A">
            <w:pPr>
              <w:ind w:right="-613"/>
              <w:rPr>
                <w:rFonts w:cs="Arial"/>
                <w:szCs w:val="24"/>
              </w:rPr>
            </w:pPr>
            <w:r w:rsidRPr="00B14A35">
              <w:rPr>
                <w:rFonts w:cs="Arial"/>
                <w:szCs w:val="24"/>
              </w:rPr>
              <w:t xml:space="preserve">Patients in socially excluded groups who may not have </w:t>
            </w:r>
          </w:p>
          <w:p w14:paraId="690C9B3E" w14:textId="77777777" w:rsidR="001C0864" w:rsidRDefault="001C0864" w:rsidP="00DF718A">
            <w:pPr>
              <w:ind w:right="-613"/>
              <w:rPr>
                <w:rFonts w:cs="Arial"/>
                <w:szCs w:val="24"/>
              </w:rPr>
            </w:pPr>
            <w:r>
              <w:rPr>
                <w:rFonts w:cs="Arial"/>
                <w:szCs w:val="24"/>
              </w:rPr>
              <w:t>a</w:t>
            </w:r>
            <w:r w:rsidRPr="00B14A35">
              <w:rPr>
                <w:rFonts w:cs="Arial"/>
                <w:szCs w:val="24"/>
              </w:rPr>
              <w:t>ccess</w:t>
            </w:r>
            <w:r>
              <w:rPr>
                <w:rFonts w:cs="Arial"/>
                <w:szCs w:val="24"/>
              </w:rPr>
              <w:t xml:space="preserve"> </w:t>
            </w:r>
            <w:r w:rsidRPr="00B14A35">
              <w:rPr>
                <w:rFonts w:cs="Arial"/>
                <w:szCs w:val="24"/>
              </w:rPr>
              <w:t xml:space="preserve">to a phone will have the opportunity to be seen in </w:t>
            </w:r>
          </w:p>
          <w:p w14:paraId="23AC8785" w14:textId="77777777" w:rsidR="001C0864" w:rsidRPr="00CB164B" w:rsidRDefault="001C0864" w:rsidP="00DF718A">
            <w:pPr>
              <w:ind w:right="-613"/>
              <w:rPr>
                <w:rFonts w:cs="Arial"/>
                <w:szCs w:val="24"/>
              </w:rPr>
            </w:pPr>
            <w:r w:rsidRPr="00B14A35">
              <w:rPr>
                <w:rFonts w:cs="Arial"/>
                <w:szCs w:val="24"/>
              </w:rPr>
              <w:t>a face to face clinic</w:t>
            </w:r>
            <w:r>
              <w:rPr>
                <w:rFonts w:cs="Arial"/>
                <w:szCs w:val="24"/>
              </w:rPr>
              <w:t xml:space="preserve"> </w:t>
            </w:r>
            <w:r w:rsidRPr="00B14A35">
              <w:rPr>
                <w:rFonts w:cs="Arial"/>
                <w:szCs w:val="24"/>
              </w:rPr>
              <w:t>and will not have any disadvantaged treatment</w:t>
            </w:r>
          </w:p>
        </w:tc>
        <w:tc>
          <w:tcPr>
            <w:tcW w:w="1388" w:type="dxa"/>
          </w:tcPr>
          <w:p w14:paraId="2CD7C5AB" w14:textId="77777777" w:rsidR="001C0864" w:rsidRPr="00CB164B" w:rsidRDefault="001C0864" w:rsidP="00DF718A">
            <w:pPr>
              <w:rPr>
                <w:rFonts w:cs="Arial"/>
                <w:szCs w:val="24"/>
              </w:rPr>
            </w:pPr>
            <w:r>
              <w:rPr>
                <w:rFonts w:cs="Arial"/>
                <w:szCs w:val="24"/>
              </w:rPr>
              <w:t>Individual Trusts</w:t>
            </w:r>
          </w:p>
        </w:tc>
      </w:tr>
    </w:tbl>
    <w:p w14:paraId="2B836AF6" w14:textId="77777777" w:rsidR="001C0864" w:rsidRDefault="001C0864" w:rsidP="001C0864">
      <w:pPr>
        <w:spacing w:line="276" w:lineRule="auto"/>
        <w:rPr>
          <w:rFonts w:eastAsia="Calibri" w:cs="Arial"/>
        </w:rPr>
      </w:pPr>
    </w:p>
    <w:p w14:paraId="6BAB36F5" w14:textId="77777777" w:rsidR="001C0864" w:rsidRPr="00351E36" w:rsidRDefault="001C0864" w:rsidP="001C0864">
      <w:pPr>
        <w:spacing w:line="276" w:lineRule="auto"/>
        <w:rPr>
          <w:rFonts w:eastAsia="Calibri" w:cs="Arial"/>
          <w:b/>
          <w:highlight w:val="lightGray"/>
        </w:rPr>
      </w:pPr>
      <w:r w:rsidRPr="00D138CF">
        <w:rPr>
          <w:rFonts w:eastAsia="Calibri" w:cs="Arial"/>
        </w:rPr>
        <w:t xml:space="preserve">Describe here how you could further promote equality of opportunity. What action/s do you recommend and when? </w:t>
      </w:r>
    </w:p>
    <w:p w14:paraId="22683BCF" w14:textId="77777777" w:rsidR="001C0864" w:rsidRDefault="001C0864" w:rsidP="001C0864">
      <w:pPr>
        <w:pStyle w:val="ListParagraph"/>
        <w:ind w:left="-426"/>
        <w:rPr>
          <w:rFonts w:eastAsia="Calibri" w:cs="Arial"/>
        </w:rPr>
      </w:pPr>
    </w:p>
    <w:p w14:paraId="13CB2FC5" w14:textId="77777777" w:rsidR="001C0864" w:rsidRDefault="001C0864" w:rsidP="001C0864">
      <w:pPr>
        <w:pStyle w:val="ListParagraph"/>
        <w:ind w:left="-426"/>
        <w:rPr>
          <w:rFonts w:eastAsia="Calibri" w:cs="Arial"/>
        </w:rPr>
      </w:pPr>
      <w:r>
        <w:rPr>
          <w:rFonts w:eastAsia="Calibri" w:cs="Arial"/>
        </w:rPr>
        <w:t xml:space="preserve">This is where you are taking the opportunity to advance addressing inequalities beyond the mitigations you are putting in place, for example, your mitigations when moving a service to digital provision will be to ensure alternatives are available for those who </w:t>
      </w:r>
    </w:p>
    <w:p w14:paraId="74F45B8D" w14:textId="77777777" w:rsidR="001C0864" w:rsidRDefault="001C0864" w:rsidP="001C0864">
      <w:pPr>
        <w:pStyle w:val="ListParagraph"/>
        <w:ind w:left="-426"/>
        <w:rPr>
          <w:rFonts w:eastAsia="Calibri" w:cs="Arial"/>
        </w:rPr>
      </w:pPr>
      <w:r>
        <w:rPr>
          <w:rFonts w:eastAsia="Calibri" w:cs="Arial"/>
        </w:rPr>
        <w:t xml:space="preserve">cannot access digital services. Your opportunity to </w:t>
      </w:r>
      <w:r w:rsidRPr="00085994">
        <w:rPr>
          <w:rFonts w:eastAsia="Calibri" w:cs="Arial"/>
          <w:i/>
          <w:iCs/>
        </w:rPr>
        <w:t>further promote</w:t>
      </w:r>
      <w:r>
        <w:rPr>
          <w:rFonts w:eastAsia="Calibri" w:cs="Arial"/>
        </w:rPr>
        <w:t xml:space="preserve"> equality with a new digital service would be to extend a service to people from their own home where they had previously experienced physical barriers to reaching your surgery. </w:t>
      </w:r>
    </w:p>
    <w:p w14:paraId="5D6918E5" w14:textId="77777777" w:rsidR="001C0864" w:rsidRPr="00CB164B" w:rsidRDefault="001C0864" w:rsidP="001C0864">
      <w:pPr>
        <w:pStyle w:val="ListParagraph"/>
        <w:ind w:left="-426"/>
        <w:rPr>
          <w:rFonts w:eastAsia="Calibri" w:cs="Arial"/>
        </w:rPr>
      </w:pPr>
    </w:p>
    <w:tbl>
      <w:tblPr>
        <w:tblStyle w:val="TableGrid"/>
        <w:tblW w:w="10065" w:type="dxa"/>
        <w:tblInd w:w="-318" w:type="dxa"/>
        <w:tblLook w:val="04A0" w:firstRow="1" w:lastRow="0" w:firstColumn="1" w:lastColumn="0" w:noHBand="0" w:noVBand="1"/>
      </w:tblPr>
      <w:tblGrid>
        <w:gridCol w:w="10065"/>
      </w:tblGrid>
      <w:tr w:rsidR="001C0864" w:rsidRPr="00CB164B" w14:paraId="1804E54D" w14:textId="77777777" w:rsidTr="00DF718A">
        <w:tc>
          <w:tcPr>
            <w:tcW w:w="10065" w:type="dxa"/>
          </w:tcPr>
          <w:p w14:paraId="23ECFFF4" w14:textId="77777777" w:rsidR="001C0864" w:rsidRDefault="001C0864" w:rsidP="00DF718A">
            <w:pPr>
              <w:rPr>
                <w:rFonts w:cs="Arial"/>
                <w:szCs w:val="24"/>
              </w:rPr>
            </w:pPr>
            <w:r>
              <w:rPr>
                <w:rFonts w:cs="Arial"/>
                <w:szCs w:val="24"/>
              </w:rPr>
              <w:t xml:space="preserve">By undertaking regular patient satisfaction surveys we can monitor if the service is meeting the needs of the patient groups it serves. </w:t>
            </w:r>
          </w:p>
          <w:p w14:paraId="562409A8" w14:textId="77777777" w:rsidR="001C0864" w:rsidRDefault="001C0864" w:rsidP="00DF718A">
            <w:pPr>
              <w:rPr>
                <w:rFonts w:cs="Arial"/>
                <w:szCs w:val="24"/>
              </w:rPr>
            </w:pPr>
            <w:r>
              <w:rPr>
                <w:rFonts w:cs="Arial"/>
                <w:szCs w:val="24"/>
              </w:rPr>
              <w:t>The pathway will be adjusted accordingly if the results show a need.</w:t>
            </w:r>
          </w:p>
          <w:p w14:paraId="3F935FF4" w14:textId="77777777" w:rsidR="001C0864" w:rsidRPr="00CB164B" w:rsidRDefault="001C0864" w:rsidP="00DF718A">
            <w:pPr>
              <w:rPr>
                <w:rFonts w:cs="Arial"/>
                <w:szCs w:val="24"/>
              </w:rPr>
            </w:pPr>
            <w:r>
              <w:rPr>
                <w:rFonts w:cs="Arial"/>
                <w:szCs w:val="24"/>
              </w:rPr>
              <w:t xml:space="preserve">These surveys will form part of the pathway evaluation. </w:t>
            </w:r>
          </w:p>
          <w:p w14:paraId="13D4D907" w14:textId="77777777" w:rsidR="001C0864" w:rsidRPr="00CB164B" w:rsidRDefault="001C0864" w:rsidP="00DF718A">
            <w:pPr>
              <w:rPr>
                <w:rFonts w:cs="Arial"/>
                <w:szCs w:val="24"/>
              </w:rPr>
            </w:pPr>
          </w:p>
          <w:p w14:paraId="67969CA9" w14:textId="77777777" w:rsidR="001C0864" w:rsidRPr="00CB164B" w:rsidRDefault="001C0864" w:rsidP="00DF718A">
            <w:pPr>
              <w:rPr>
                <w:rFonts w:cs="Arial"/>
                <w:szCs w:val="24"/>
              </w:rPr>
            </w:pPr>
          </w:p>
        </w:tc>
      </w:tr>
    </w:tbl>
    <w:p w14:paraId="0EDD6FA7" w14:textId="77777777" w:rsidR="001C0864" w:rsidRDefault="001C0864" w:rsidP="001C0864">
      <w:pPr>
        <w:rPr>
          <w:rFonts w:eastAsia="Calibri" w:cs="Arial"/>
        </w:rPr>
      </w:pPr>
    </w:p>
    <w:p w14:paraId="60110161" w14:textId="77777777" w:rsidR="001C0864" w:rsidRPr="00CB164B" w:rsidRDefault="001C0864" w:rsidP="001C0864">
      <w:pPr>
        <w:rPr>
          <w:rFonts w:eastAsia="Calibri" w:cs="Arial"/>
        </w:rPr>
      </w:pPr>
    </w:p>
    <w:p w14:paraId="076ECA6C" w14:textId="77777777" w:rsidR="001C0864" w:rsidRDefault="001C0864" w:rsidP="001C0864">
      <w:pPr>
        <w:pStyle w:val="ListParagraph"/>
        <w:numPr>
          <w:ilvl w:val="0"/>
          <w:numId w:val="5"/>
        </w:numPr>
        <w:spacing w:after="0" w:line="240" w:lineRule="auto"/>
        <w:ind w:left="-426" w:firstLine="0"/>
        <w:contextualSpacing w:val="0"/>
        <w:rPr>
          <w:rFonts w:eastAsia="Calibri" w:cs="Arial"/>
        </w:rPr>
      </w:pPr>
      <w:r w:rsidRPr="00CB164B">
        <w:rPr>
          <w:rFonts w:eastAsia="Calibri" w:cs="Arial"/>
        </w:rPr>
        <w:t>Describe how you could further promote human rights principles. What action</w:t>
      </w:r>
      <w:r>
        <w:rPr>
          <w:rFonts w:eastAsia="Calibri" w:cs="Arial"/>
        </w:rPr>
        <w:t>(</w:t>
      </w:r>
      <w:r w:rsidRPr="00CB164B">
        <w:rPr>
          <w:rFonts w:eastAsia="Calibri" w:cs="Arial"/>
        </w:rPr>
        <w:t>s</w:t>
      </w:r>
      <w:r>
        <w:rPr>
          <w:rFonts w:eastAsia="Calibri" w:cs="Arial"/>
        </w:rPr>
        <w:t>)</w:t>
      </w:r>
      <w:r w:rsidRPr="00CB164B">
        <w:rPr>
          <w:rFonts w:eastAsia="Calibri" w:cs="Arial"/>
        </w:rPr>
        <w:t xml:space="preserve"> do you recommend and when? Please provide details.</w:t>
      </w:r>
    </w:p>
    <w:p w14:paraId="40583F17" w14:textId="77777777" w:rsidR="001C0864" w:rsidRDefault="001C0864" w:rsidP="001C0864">
      <w:pPr>
        <w:pStyle w:val="ListParagraph"/>
        <w:ind w:left="-426"/>
        <w:rPr>
          <w:rFonts w:eastAsia="Calibri" w:cs="Arial"/>
        </w:rPr>
      </w:pPr>
    </w:p>
    <w:p w14:paraId="1479357E" w14:textId="77777777" w:rsidR="001C0864" w:rsidRPr="00085994" w:rsidRDefault="001C0864" w:rsidP="001C0864">
      <w:pPr>
        <w:ind w:left="-426"/>
        <w:rPr>
          <w:rFonts w:eastAsia="Calibri" w:cs="Arial"/>
        </w:rPr>
      </w:pPr>
      <w:r>
        <w:rPr>
          <w:rFonts w:eastAsia="Calibri" w:cs="Arial"/>
        </w:rPr>
        <w:t>For example, if you are putting in place improved access to interpreter provision that may enhance the human rights of those that need it to access public services.</w:t>
      </w:r>
    </w:p>
    <w:p w14:paraId="0905D7FA" w14:textId="77777777" w:rsidR="001C0864" w:rsidRPr="00CB164B" w:rsidRDefault="001C0864" w:rsidP="001C0864">
      <w:pPr>
        <w:pStyle w:val="ListParagraph"/>
        <w:ind w:left="-426"/>
        <w:rPr>
          <w:rFonts w:eastAsia="Calibri" w:cs="Arial"/>
        </w:rPr>
      </w:pPr>
    </w:p>
    <w:tbl>
      <w:tblPr>
        <w:tblStyle w:val="TableGrid"/>
        <w:tblW w:w="10065" w:type="dxa"/>
        <w:tblInd w:w="-318" w:type="dxa"/>
        <w:tblLook w:val="04A0" w:firstRow="1" w:lastRow="0" w:firstColumn="1" w:lastColumn="0" w:noHBand="0" w:noVBand="1"/>
      </w:tblPr>
      <w:tblGrid>
        <w:gridCol w:w="10065"/>
      </w:tblGrid>
      <w:tr w:rsidR="001C0864" w:rsidRPr="00CB164B" w14:paraId="57BF526F" w14:textId="77777777" w:rsidTr="00DF718A">
        <w:tc>
          <w:tcPr>
            <w:tcW w:w="10065" w:type="dxa"/>
          </w:tcPr>
          <w:p w14:paraId="403B43F3" w14:textId="77777777" w:rsidR="001C0864" w:rsidRPr="00CB164B" w:rsidRDefault="001C0864" w:rsidP="00DF718A">
            <w:pPr>
              <w:rPr>
                <w:rFonts w:cs="Arial"/>
                <w:szCs w:val="24"/>
              </w:rPr>
            </w:pPr>
            <w:r>
              <w:rPr>
                <w:rFonts w:cs="Arial"/>
                <w:szCs w:val="24"/>
              </w:rPr>
              <w:t>By delivering telephone clinics it is hoped these will be advantageous for those who are carers, professionals, those with a disability and any other group of patients who may find it difficult to attend an unnecessary hospital visit.</w:t>
            </w:r>
          </w:p>
          <w:p w14:paraId="3CAA889C" w14:textId="77777777" w:rsidR="001C0864" w:rsidRPr="00CB164B" w:rsidRDefault="001C0864" w:rsidP="00DF718A">
            <w:pPr>
              <w:rPr>
                <w:rFonts w:cs="Arial"/>
                <w:szCs w:val="24"/>
              </w:rPr>
            </w:pPr>
          </w:p>
          <w:p w14:paraId="75479F83" w14:textId="77777777" w:rsidR="001C0864" w:rsidRPr="00CB164B" w:rsidRDefault="001C0864" w:rsidP="00DF718A">
            <w:pPr>
              <w:rPr>
                <w:rFonts w:cs="Arial"/>
                <w:szCs w:val="24"/>
              </w:rPr>
            </w:pPr>
          </w:p>
        </w:tc>
      </w:tr>
    </w:tbl>
    <w:p w14:paraId="61CA5140" w14:textId="77777777" w:rsidR="001C0864" w:rsidRPr="00CB164B" w:rsidRDefault="001C0864" w:rsidP="001C0864">
      <w:pPr>
        <w:rPr>
          <w:rFonts w:eastAsia="Calibri" w:cs="Arial"/>
        </w:rPr>
      </w:pPr>
    </w:p>
    <w:p w14:paraId="299BF7CB" w14:textId="77777777" w:rsidR="001C0864" w:rsidRDefault="001C0864" w:rsidP="001C0864">
      <w:pPr>
        <w:pStyle w:val="ListParagraph"/>
        <w:numPr>
          <w:ilvl w:val="0"/>
          <w:numId w:val="5"/>
        </w:numPr>
        <w:spacing w:after="0" w:line="240" w:lineRule="auto"/>
        <w:ind w:left="-426" w:firstLine="0"/>
        <w:contextualSpacing w:val="0"/>
        <w:rPr>
          <w:rFonts w:eastAsia="Calibri" w:cs="Arial"/>
        </w:rPr>
      </w:pPr>
      <w:r w:rsidRPr="00CB164B">
        <w:rPr>
          <w:rFonts w:eastAsia="Calibri" w:cs="Arial"/>
        </w:rPr>
        <w:t xml:space="preserve">Describe how you could further reduce socio-economic disadvantage. What action/s do you recommend and when? </w:t>
      </w:r>
    </w:p>
    <w:p w14:paraId="5F7DDDAB" w14:textId="77777777" w:rsidR="001C0864" w:rsidRDefault="001C0864" w:rsidP="001C0864">
      <w:pPr>
        <w:ind w:left="-426"/>
        <w:rPr>
          <w:rFonts w:eastAsia="Calibri" w:cs="Arial"/>
        </w:rPr>
      </w:pPr>
    </w:p>
    <w:p w14:paraId="7AADC86D" w14:textId="77777777" w:rsidR="001C0864" w:rsidRPr="00085994" w:rsidRDefault="001C0864" w:rsidP="001C0864">
      <w:pPr>
        <w:ind w:left="-426"/>
        <w:rPr>
          <w:rFonts w:eastAsia="Calibri" w:cs="Arial"/>
        </w:rPr>
      </w:pPr>
      <w:r>
        <w:rPr>
          <w:rFonts w:eastAsia="Calibri" w:cs="Arial"/>
        </w:rPr>
        <w:t>For example, if you are undertaking a focused anti-smoking campaign in areas of high deprivation, you can expect to reduce socio-economic disadvantage.</w:t>
      </w:r>
    </w:p>
    <w:p w14:paraId="77EEFF98" w14:textId="77777777" w:rsidR="001C0864" w:rsidRPr="00CB164B" w:rsidRDefault="001C0864" w:rsidP="001C0864">
      <w:pPr>
        <w:pStyle w:val="ListParagraph"/>
        <w:ind w:left="-426"/>
        <w:rPr>
          <w:rFonts w:eastAsia="Calibri" w:cs="Arial"/>
        </w:rPr>
      </w:pPr>
    </w:p>
    <w:tbl>
      <w:tblPr>
        <w:tblStyle w:val="TableGrid"/>
        <w:tblW w:w="10065" w:type="dxa"/>
        <w:tblInd w:w="-318" w:type="dxa"/>
        <w:tblLook w:val="04A0" w:firstRow="1" w:lastRow="0" w:firstColumn="1" w:lastColumn="0" w:noHBand="0" w:noVBand="1"/>
      </w:tblPr>
      <w:tblGrid>
        <w:gridCol w:w="10065"/>
      </w:tblGrid>
      <w:tr w:rsidR="001C0864" w:rsidRPr="00CB164B" w14:paraId="1B55E903" w14:textId="77777777" w:rsidTr="00DF718A">
        <w:tc>
          <w:tcPr>
            <w:tcW w:w="10065" w:type="dxa"/>
          </w:tcPr>
          <w:p w14:paraId="26D0701E" w14:textId="77777777" w:rsidR="001C0864" w:rsidRDefault="001C0864" w:rsidP="00DF718A">
            <w:pPr>
              <w:rPr>
                <w:rFonts w:cs="Arial"/>
                <w:szCs w:val="24"/>
              </w:rPr>
            </w:pPr>
            <w:r>
              <w:rPr>
                <w:rFonts w:cs="Arial"/>
                <w:szCs w:val="24"/>
              </w:rPr>
              <w:t xml:space="preserve">There will be no cost of attending a hospital appointment as the consultations will take place over the telephone at a place convenient to the patient. </w:t>
            </w:r>
          </w:p>
          <w:p w14:paraId="2569F928" w14:textId="77777777" w:rsidR="001C0864" w:rsidRPr="00CB164B" w:rsidRDefault="001C0864" w:rsidP="00DF718A">
            <w:pPr>
              <w:rPr>
                <w:rFonts w:cs="Arial"/>
                <w:szCs w:val="24"/>
              </w:rPr>
            </w:pPr>
          </w:p>
          <w:p w14:paraId="6D88273B" w14:textId="77777777" w:rsidR="001C0864" w:rsidRPr="00CB164B" w:rsidRDefault="001C0864" w:rsidP="00DF718A">
            <w:pPr>
              <w:rPr>
                <w:rFonts w:cs="Arial"/>
                <w:szCs w:val="24"/>
              </w:rPr>
            </w:pPr>
            <w:r>
              <w:rPr>
                <w:rFonts w:cs="Arial"/>
                <w:szCs w:val="24"/>
              </w:rPr>
              <w:t xml:space="preserve">Patients who may not have access to a telephone will be offered a face to face appointment. Trust cashiers may be able to help with costs towards travel to the relevant hospital site. With the pathway being delivered across the region there should be a breast unit offering this service locally to the patient. </w:t>
            </w:r>
          </w:p>
        </w:tc>
      </w:tr>
    </w:tbl>
    <w:p w14:paraId="49D8E531" w14:textId="77777777" w:rsidR="001C0864" w:rsidRDefault="001C0864" w:rsidP="001C0864">
      <w:pPr>
        <w:rPr>
          <w:rFonts w:eastAsia="Calibri" w:cs="Arial"/>
        </w:rPr>
      </w:pPr>
    </w:p>
    <w:p w14:paraId="20DD5F1F" w14:textId="77777777" w:rsidR="001C0864" w:rsidRDefault="001C0864" w:rsidP="001C0864">
      <w:pPr>
        <w:rPr>
          <w:rFonts w:eastAsia="Calibri" w:cs="Arial"/>
        </w:rPr>
      </w:pPr>
    </w:p>
    <w:p w14:paraId="6796E554" w14:textId="77777777" w:rsidR="001C0864" w:rsidRDefault="001C0864" w:rsidP="001C0864">
      <w:pPr>
        <w:pStyle w:val="ListParagraph"/>
        <w:numPr>
          <w:ilvl w:val="0"/>
          <w:numId w:val="5"/>
        </w:numPr>
        <w:spacing w:after="0" w:line="240" w:lineRule="auto"/>
        <w:ind w:left="-426" w:firstLine="0"/>
        <w:contextualSpacing w:val="0"/>
        <w:rPr>
          <w:rFonts w:eastAsia="Calibri" w:cs="Arial"/>
        </w:rPr>
      </w:pPr>
      <w:r w:rsidRPr="00CB164B">
        <w:rPr>
          <w:rFonts w:eastAsia="Calibri" w:cs="Arial"/>
        </w:rPr>
        <w:t xml:space="preserve">Describe </w:t>
      </w:r>
      <w:r>
        <w:rPr>
          <w:rFonts w:eastAsia="Calibri" w:cs="Arial"/>
        </w:rPr>
        <w:t xml:space="preserve">here </w:t>
      </w:r>
      <w:r w:rsidRPr="00CB164B">
        <w:rPr>
          <w:rFonts w:eastAsia="Calibri" w:cs="Arial"/>
        </w:rPr>
        <w:t xml:space="preserve">how you could further promote social value. What action/s do you recommend and when? </w:t>
      </w:r>
    </w:p>
    <w:p w14:paraId="22E8A2C8" w14:textId="77777777" w:rsidR="001C0864" w:rsidRDefault="001C0864" w:rsidP="001C0864">
      <w:pPr>
        <w:rPr>
          <w:rFonts w:eastAsia="Calibri" w:cs="Arial"/>
        </w:rPr>
      </w:pPr>
    </w:p>
    <w:p w14:paraId="51B98F46" w14:textId="77777777" w:rsidR="001C0864" w:rsidRPr="00085994" w:rsidRDefault="001C0864" w:rsidP="001C0864">
      <w:pPr>
        <w:ind w:left="-426"/>
        <w:rPr>
          <w:rFonts w:eastAsia="Calibri" w:cs="Arial"/>
        </w:rPr>
      </w:pPr>
      <w:r>
        <w:rPr>
          <w:rFonts w:eastAsia="Calibri" w:cs="Arial"/>
        </w:rPr>
        <w:t xml:space="preserve">For example, you might be able to offer new jobs or apprenticeships to people struggling to get employment or offer contracts to community led social enterprises to deliver your services.  </w:t>
      </w:r>
    </w:p>
    <w:p w14:paraId="56BA483F" w14:textId="77777777" w:rsidR="001C0864" w:rsidRPr="00CB164B" w:rsidRDefault="001C0864" w:rsidP="001C0864">
      <w:pPr>
        <w:pStyle w:val="ListParagraph"/>
        <w:ind w:left="0"/>
        <w:rPr>
          <w:rFonts w:eastAsia="Calibri" w:cs="Arial"/>
        </w:rPr>
      </w:pPr>
    </w:p>
    <w:tbl>
      <w:tblPr>
        <w:tblStyle w:val="TableGrid"/>
        <w:tblW w:w="10065" w:type="dxa"/>
        <w:tblInd w:w="-318" w:type="dxa"/>
        <w:tblLook w:val="04A0" w:firstRow="1" w:lastRow="0" w:firstColumn="1" w:lastColumn="0" w:noHBand="0" w:noVBand="1"/>
      </w:tblPr>
      <w:tblGrid>
        <w:gridCol w:w="10065"/>
      </w:tblGrid>
      <w:tr w:rsidR="001C0864" w:rsidRPr="00CB164B" w14:paraId="1275FD12" w14:textId="77777777" w:rsidTr="00DF718A">
        <w:tc>
          <w:tcPr>
            <w:tcW w:w="10065" w:type="dxa"/>
          </w:tcPr>
          <w:p w14:paraId="43726E3B" w14:textId="77777777" w:rsidR="001C0864" w:rsidRPr="00CB164B" w:rsidRDefault="001C0864" w:rsidP="00DF718A">
            <w:pPr>
              <w:rPr>
                <w:rFonts w:cs="Arial"/>
                <w:szCs w:val="24"/>
              </w:rPr>
            </w:pPr>
            <w:r>
              <w:rPr>
                <w:rFonts w:cs="Arial"/>
                <w:szCs w:val="24"/>
              </w:rPr>
              <w:t xml:space="preserve">GP’s with extended roles have been recruited on a HEE 12 month pilot to help breast units deliver the mastalgia pathway. It is hoped this will have a positive impact on GP retention and reduce burnout. </w:t>
            </w:r>
          </w:p>
          <w:p w14:paraId="17FBA301" w14:textId="77777777" w:rsidR="001C0864" w:rsidRPr="00CB164B" w:rsidRDefault="001C0864" w:rsidP="00DF718A">
            <w:pPr>
              <w:rPr>
                <w:rFonts w:cs="Arial"/>
                <w:szCs w:val="24"/>
              </w:rPr>
            </w:pPr>
          </w:p>
          <w:p w14:paraId="2BA9217A" w14:textId="77777777" w:rsidR="001C0864" w:rsidRPr="00CB164B" w:rsidRDefault="001C0864" w:rsidP="00DF718A">
            <w:pPr>
              <w:rPr>
                <w:rFonts w:cs="Arial"/>
                <w:szCs w:val="24"/>
              </w:rPr>
            </w:pPr>
          </w:p>
        </w:tc>
      </w:tr>
    </w:tbl>
    <w:p w14:paraId="537A5469" w14:textId="77777777" w:rsidR="001C0864" w:rsidRDefault="001C0864" w:rsidP="001C0864">
      <w:pPr>
        <w:keepNext/>
        <w:keepLines/>
        <w:spacing w:before="120" w:after="120"/>
        <w:outlineLvl w:val="0"/>
        <w:rPr>
          <w:rFonts w:cs="Arial"/>
          <w:b/>
          <w:bCs/>
          <w:color w:val="005EB8" w:themeColor="accent1"/>
          <w:sz w:val="28"/>
          <w:szCs w:val="28"/>
          <w:lang w:eastAsia="en-GB"/>
        </w:rPr>
      </w:pPr>
    </w:p>
    <w:p w14:paraId="170514D1" w14:textId="77777777" w:rsidR="001C0864" w:rsidRDefault="001C0864" w:rsidP="001C0864">
      <w:pPr>
        <w:keepNext/>
        <w:keepLines/>
        <w:spacing w:before="120" w:after="120"/>
        <w:jc w:val="center"/>
        <w:outlineLvl w:val="0"/>
        <w:rPr>
          <w:rFonts w:cs="Arial"/>
          <w:b/>
          <w:bCs/>
          <w:color w:val="005EB8" w:themeColor="accent1"/>
          <w:sz w:val="28"/>
          <w:szCs w:val="28"/>
          <w:lang w:eastAsia="en-GB"/>
        </w:rPr>
      </w:pPr>
      <w:bookmarkStart w:id="58" w:name="_Toc155771626"/>
      <w:bookmarkStart w:id="59" w:name="_Toc155772957"/>
      <w:bookmarkStart w:id="60" w:name="_Toc155773020"/>
      <w:r w:rsidRPr="00CB164B">
        <w:rPr>
          <w:rFonts w:cs="Arial"/>
          <w:b/>
          <w:bCs/>
          <w:color w:val="005EB8" w:themeColor="accent1"/>
          <w:sz w:val="28"/>
          <w:szCs w:val="28"/>
          <w:lang w:eastAsia="en-GB"/>
        </w:rPr>
        <w:t>Step 4 – Monitoring and review</w:t>
      </w:r>
      <w:bookmarkEnd w:id="58"/>
      <w:bookmarkEnd w:id="59"/>
      <w:bookmarkEnd w:id="60"/>
    </w:p>
    <w:p w14:paraId="38FC5325" w14:textId="77777777" w:rsidR="001C0864" w:rsidRPr="00CB164B" w:rsidRDefault="001C0864" w:rsidP="001C0864">
      <w:pPr>
        <w:keepNext/>
        <w:keepLines/>
        <w:spacing w:before="120" w:after="120"/>
        <w:ind w:left="-426"/>
        <w:outlineLvl w:val="0"/>
        <w:rPr>
          <w:rFonts w:eastAsia="Times New Roman" w:cs="Arial"/>
          <w:b/>
          <w:bCs/>
          <w:sz w:val="28"/>
          <w:szCs w:val="28"/>
        </w:rPr>
      </w:pPr>
    </w:p>
    <w:p w14:paraId="430E7547" w14:textId="77777777" w:rsidR="001C0864" w:rsidRDefault="001C0864" w:rsidP="001C0864">
      <w:pPr>
        <w:pStyle w:val="ListParagraph"/>
        <w:numPr>
          <w:ilvl w:val="0"/>
          <w:numId w:val="5"/>
        </w:numPr>
        <w:spacing w:after="0" w:line="240" w:lineRule="auto"/>
        <w:ind w:left="-426" w:firstLine="0"/>
        <w:contextualSpacing w:val="0"/>
        <w:rPr>
          <w:rFonts w:eastAsia="Calibri" w:cs="Arial"/>
        </w:rPr>
      </w:pPr>
      <w:r w:rsidRPr="00CB164B">
        <w:rPr>
          <w:rFonts w:eastAsia="Calibri" w:cs="Arial"/>
        </w:rPr>
        <w:t>You are legally required to monitor and review the proposed changes after implementation</w:t>
      </w:r>
      <w:r>
        <w:rPr>
          <w:rFonts w:eastAsia="Calibri" w:cs="Arial"/>
        </w:rPr>
        <w:t xml:space="preserve"> of your strategy or programme</w:t>
      </w:r>
      <w:r w:rsidRPr="00CB164B">
        <w:rPr>
          <w:rFonts w:eastAsia="Calibri" w:cs="Arial"/>
        </w:rPr>
        <w:t xml:space="preserve"> to check they work as planned and to screen for unexpected equality impacts. Please provide details of how you will monitor</w:t>
      </w:r>
      <w:r>
        <w:rPr>
          <w:rFonts w:eastAsia="Calibri" w:cs="Arial"/>
        </w:rPr>
        <w:t>,</w:t>
      </w:r>
      <w:r w:rsidRPr="00CB164B">
        <w:rPr>
          <w:rFonts w:eastAsia="Calibri" w:cs="Arial"/>
        </w:rPr>
        <w:t xml:space="preserve"> evaluate or review your proposals and when the review will take place.</w:t>
      </w:r>
    </w:p>
    <w:p w14:paraId="1CB5FF89" w14:textId="77777777" w:rsidR="001C0864" w:rsidRPr="00767EBC" w:rsidRDefault="001C0864" w:rsidP="001C0864">
      <w:pPr>
        <w:pStyle w:val="ListParagraph"/>
        <w:ind w:left="0"/>
        <w:rPr>
          <w:rFonts w:eastAsia="Calibri" w:cs="Arial"/>
          <w:sz w:val="16"/>
          <w:szCs w:val="16"/>
        </w:rPr>
      </w:pPr>
    </w:p>
    <w:tbl>
      <w:tblPr>
        <w:tblStyle w:val="TableGrid"/>
        <w:tblW w:w="10202" w:type="dxa"/>
        <w:tblInd w:w="-284" w:type="dxa"/>
        <w:tblLook w:val="04A0" w:firstRow="1" w:lastRow="0" w:firstColumn="1" w:lastColumn="0" w:noHBand="0" w:noVBand="1"/>
      </w:tblPr>
      <w:tblGrid>
        <w:gridCol w:w="3175"/>
        <w:gridCol w:w="2633"/>
        <w:gridCol w:w="4394"/>
      </w:tblGrid>
      <w:tr w:rsidR="001C0864" w:rsidRPr="00CB164B" w14:paraId="6F267762" w14:textId="77777777" w:rsidTr="00DF718A">
        <w:tc>
          <w:tcPr>
            <w:tcW w:w="3175" w:type="dxa"/>
            <w:vAlign w:val="center"/>
          </w:tcPr>
          <w:p w14:paraId="0D18DCFA" w14:textId="77777777" w:rsidR="001C0864" w:rsidRPr="00CB164B" w:rsidRDefault="001C0864" w:rsidP="00DF718A">
            <w:pPr>
              <w:jc w:val="center"/>
              <w:rPr>
                <w:rFonts w:cs="Arial"/>
                <w:b/>
                <w:szCs w:val="24"/>
              </w:rPr>
            </w:pPr>
            <w:r w:rsidRPr="00CB164B">
              <w:rPr>
                <w:rFonts w:cs="Arial"/>
                <w:b/>
                <w:szCs w:val="24"/>
              </w:rPr>
              <w:t>What</w:t>
            </w:r>
          </w:p>
        </w:tc>
        <w:tc>
          <w:tcPr>
            <w:tcW w:w="2633" w:type="dxa"/>
            <w:vAlign w:val="center"/>
          </w:tcPr>
          <w:p w14:paraId="0DE20AC3" w14:textId="77777777" w:rsidR="001C0864" w:rsidRPr="00CB164B" w:rsidRDefault="001C0864" w:rsidP="00DF718A">
            <w:pPr>
              <w:jc w:val="center"/>
              <w:rPr>
                <w:rFonts w:cs="Arial"/>
                <w:b/>
                <w:szCs w:val="24"/>
              </w:rPr>
            </w:pPr>
            <w:r w:rsidRPr="00CB164B">
              <w:rPr>
                <w:rFonts w:cs="Arial"/>
                <w:b/>
                <w:szCs w:val="24"/>
              </w:rPr>
              <w:t>When</w:t>
            </w:r>
          </w:p>
        </w:tc>
        <w:tc>
          <w:tcPr>
            <w:tcW w:w="4394" w:type="dxa"/>
            <w:vAlign w:val="center"/>
          </w:tcPr>
          <w:p w14:paraId="33C38733" w14:textId="77777777" w:rsidR="001C0864" w:rsidRPr="00CB164B" w:rsidRDefault="001C0864" w:rsidP="00DF718A">
            <w:pPr>
              <w:jc w:val="center"/>
              <w:rPr>
                <w:rFonts w:cs="Arial"/>
                <w:b/>
                <w:szCs w:val="24"/>
              </w:rPr>
            </w:pPr>
            <w:r w:rsidRPr="00CB164B">
              <w:rPr>
                <w:rFonts w:cs="Arial"/>
                <w:b/>
                <w:szCs w:val="24"/>
              </w:rPr>
              <w:t>How</w:t>
            </w:r>
          </w:p>
        </w:tc>
      </w:tr>
      <w:tr w:rsidR="001C0864" w:rsidRPr="00CB164B" w14:paraId="738DCFA0" w14:textId="77777777" w:rsidTr="00DF718A">
        <w:tc>
          <w:tcPr>
            <w:tcW w:w="3175" w:type="dxa"/>
          </w:tcPr>
          <w:p w14:paraId="31BECBDC" w14:textId="77777777" w:rsidR="001C0864" w:rsidRPr="00CB164B" w:rsidRDefault="001C0864" w:rsidP="00DF718A">
            <w:pPr>
              <w:ind w:left="-170"/>
              <w:jc w:val="center"/>
              <w:rPr>
                <w:rFonts w:cs="Arial"/>
                <w:szCs w:val="24"/>
              </w:rPr>
            </w:pPr>
            <w:r>
              <w:rPr>
                <w:rFonts w:cs="Arial"/>
                <w:szCs w:val="24"/>
              </w:rPr>
              <w:t>Patient satisfaction surveys</w:t>
            </w:r>
          </w:p>
        </w:tc>
        <w:tc>
          <w:tcPr>
            <w:tcW w:w="2633" w:type="dxa"/>
          </w:tcPr>
          <w:p w14:paraId="7F9F8811" w14:textId="77777777" w:rsidR="001C0864" w:rsidRPr="00CB164B" w:rsidRDefault="001C0864" w:rsidP="00DF718A">
            <w:pPr>
              <w:ind w:left="-170"/>
              <w:jc w:val="center"/>
              <w:rPr>
                <w:rFonts w:cs="Arial"/>
                <w:szCs w:val="24"/>
              </w:rPr>
            </w:pPr>
            <w:r>
              <w:rPr>
                <w:rFonts w:cs="Arial"/>
                <w:szCs w:val="24"/>
              </w:rPr>
              <w:t>For the first 6 months of the pilot</w:t>
            </w:r>
          </w:p>
        </w:tc>
        <w:tc>
          <w:tcPr>
            <w:tcW w:w="4394" w:type="dxa"/>
          </w:tcPr>
          <w:p w14:paraId="2633E984" w14:textId="77777777" w:rsidR="001C0864" w:rsidRDefault="001C0864" w:rsidP="00DF718A">
            <w:pPr>
              <w:tabs>
                <w:tab w:val="left" w:pos="1100"/>
              </w:tabs>
              <w:jc w:val="center"/>
              <w:rPr>
                <w:rFonts w:cs="Arial"/>
                <w:szCs w:val="24"/>
              </w:rPr>
            </w:pPr>
            <w:r>
              <w:rPr>
                <w:rFonts w:cs="Arial"/>
                <w:szCs w:val="24"/>
              </w:rPr>
              <w:t>Survey monkey texts</w:t>
            </w:r>
          </w:p>
          <w:p w14:paraId="309231D0" w14:textId="77777777" w:rsidR="001C0864" w:rsidRPr="00CB164B" w:rsidRDefault="001C0864" w:rsidP="00DF718A">
            <w:pPr>
              <w:tabs>
                <w:tab w:val="left" w:pos="1100"/>
              </w:tabs>
              <w:ind w:left="-170"/>
              <w:jc w:val="center"/>
              <w:rPr>
                <w:rFonts w:cs="Arial"/>
                <w:szCs w:val="24"/>
              </w:rPr>
            </w:pPr>
            <w:r>
              <w:rPr>
                <w:rFonts w:cs="Arial"/>
                <w:szCs w:val="24"/>
              </w:rPr>
              <w:t>messages or paper forms for those      who do not have access to a smart phone</w:t>
            </w:r>
          </w:p>
        </w:tc>
      </w:tr>
      <w:tr w:rsidR="001C0864" w:rsidRPr="00CB164B" w14:paraId="282BCF07" w14:textId="77777777" w:rsidTr="00DF718A">
        <w:tc>
          <w:tcPr>
            <w:tcW w:w="3175" w:type="dxa"/>
          </w:tcPr>
          <w:p w14:paraId="22632FE1" w14:textId="77777777" w:rsidR="001C0864" w:rsidRPr="00CB164B" w:rsidRDefault="001C0864" w:rsidP="00DF718A">
            <w:pPr>
              <w:ind w:left="-170"/>
              <w:jc w:val="center"/>
              <w:rPr>
                <w:rFonts w:cs="Arial"/>
                <w:szCs w:val="24"/>
              </w:rPr>
            </w:pPr>
            <w:r>
              <w:rPr>
                <w:rFonts w:cs="Arial"/>
                <w:szCs w:val="24"/>
              </w:rPr>
              <w:t xml:space="preserve">FDS / BPTP statistics </w:t>
            </w:r>
          </w:p>
        </w:tc>
        <w:tc>
          <w:tcPr>
            <w:tcW w:w="2633" w:type="dxa"/>
          </w:tcPr>
          <w:p w14:paraId="52307CDD" w14:textId="77777777" w:rsidR="001C0864" w:rsidRPr="00CB164B" w:rsidRDefault="001C0864" w:rsidP="00DF718A">
            <w:pPr>
              <w:ind w:left="-170"/>
              <w:jc w:val="center"/>
              <w:rPr>
                <w:rFonts w:cs="Arial"/>
                <w:szCs w:val="24"/>
              </w:rPr>
            </w:pPr>
            <w:r>
              <w:rPr>
                <w:rFonts w:cs="Arial"/>
                <w:szCs w:val="24"/>
              </w:rPr>
              <w:t>As part of the pathway evaluation</w:t>
            </w:r>
          </w:p>
        </w:tc>
        <w:tc>
          <w:tcPr>
            <w:tcW w:w="4394" w:type="dxa"/>
          </w:tcPr>
          <w:p w14:paraId="293317FB" w14:textId="77777777" w:rsidR="001C0864" w:rsidRPr="00CB164B" w:rsidRDefault="001C0864" w:rsidP="00DF718A">
            <w:pPr>
              <w:ind w:left="-170"/>
              <w:jc w:val="center"/>
              <w:rPr>
                <w:rFonts w:cs="Arial"/>
                <w:szCs w:val="24"/>
              </w:rPr>
            </w:pPr>
            <w:r>
              <w:rPr>
                <w:rFonts w:cs="Arial"/>
                <w:szCs w:val="24"/>
              </w:rPr>
              <w:t>Analyse the statistics before and after implementation of the mastalgia pathway</w:t>
            </w:r>
          </w:p>
        </w:tc>
      </w:tr>
      <w:tr w:rsidR="001C0864" w:rsidRPr="00CB164B" w14:paraId="583988D6" w14:textId="77777777" w:rsidTr="00DF718A">
        <w:tc>
          <w:tcPr>
            <w:tcW w:w="3175" w:type="dxa"/>
          </w:tcPr>
          <w:p w14:paraId="33B20707" w14:textId="77777777" w:rsidR="001C0864" w:rsidRPr="00CB164B" w:rsidRDefault="001C0864" w:rsidP="00DF718A">
            <w:pPr>
              <w:ind w:left="-170"/>
              <w:jc w:val="center"/>
              <w:rPr>
                <w:rFonts w:cs="Arial"/>
                <w:szCs w:val="24"/>
              </w:rPr>
            </w:pPr>
            <w:r>
              <w:rPr>
                <w:rFonts w:cs="Arial"/>
                <w:szCs w:val="24"/>
              </w:rPr>
              <w:t>Mastalgia referrals</w:t>
            </w:r>
          </w:p>
        </w:tc>
        <w:tc>
          <w:tcPr>
            <w:tcW w:w="2633" w:type="dxa"/>
          </w:tcPr>
          <w:p w14:paraId="4FC455F5" w14:textId="77777777" w:rsidR="001C0864" w:rsidRPr="00CB164B" w:rsidRDefault="001C0864" w:rsidP="00DF718A">
            <w:pPr>
              <w:ind w:left="-170"/>
              <w:jc w:val="center"/>
              <w:rPr>
                <w:rFonts w:cs="Arial"/>
                <w:szCs w:val="24"/>
              </w:rPr>
            </w:pPr>
            <w:r>
              <w:rPr>
                <w:rFonts w:cs="Arial"/>
                <w:szCs w:val="24"/>
              </w:rPr>
              <w:t xml:space="preserve">As part of the pathway evaluation </w:t>
            </w:r>
          </w:p>
        </w:tc>
        <w:tc>
          <w:tcPr>
            <w:tcW w:w="4394" w:type="dxa"/>
          </w:tcPr>
          <w:p w14:paraId="3A227D9B" w14:textId="77777777" w:rsidR="001C0864" w:rsidRPr="00CB164B" w:rsidRDefault="001C0864" w:rsidP="00DF718A">
            <w:pPr>
              <w:ind w:left="-170"/>
              <w:jc w:val="center"/>
              <w:rPr>
                <w:rFonts w:cs="Arial"/>
                <w:szCs w:val="24"/>
              </w:rPr>
            </w:pPr>
            <w:r>
              <w:rPr>
                <w:rFonts w:cs="Arial"/>
                <w:szCs w:val="24"/>
              </w:rPr>
              <w:t xml:space="preserve">Determine if the number of mastalgia referrals has reduced </w:t>
            </w:r>
          </w:p>
        </w:tc>
      </w:tr>
      <w:tr w:rsidR="001C0864" w:rsidRPr="00CB164B" w14:paraId="1A61024A" w14:textId="77777777" w:rsidTr="00DF718A">
        <w:tc>
          <w:tcPr>
            <w:tcW w:w="3175" w:type="dxa"/>
          </w:tcPr>
          <w:p w14:paraId="3243584E" w14:textId="77777777" w:rsidR="001C0864" w:rsidRPr="00CB164B" w:rsidRDefault="001C0864" w:rsidP="00DF718A">
            <w:pPr>
              <w:ind w:left="-170"/>
              <w:jc w:val="center"/>
              <w:rPr>
                <w:rFonts w:cs="Arial"/>
                <w:szCs w:val="24"/>
              </w:rPr>
            </w:pPr>
            <w:r>
              <w:rPr>
                <w:rFonts w:cs="Arial"/>
                <w:szCs w:val="24"/>
              </w:rPr>
              <w:t>Review the mastalgia pathway</w:t>
            </w:r>
          </w:p>
        </w:tc>
        <w:tc>
          <w:tcPr>
            <w:tcW w:w="2633" w:type="dxa"/>
          </w:tcPr>
          <w:p w14:paraId="5C9F64A7" w14:textId="77777777" w:rsidR="001C0864" w:rsidRPr="00CB164B" w:rsidRDefault="001C0864" w:rsidP="00DF718A">
            <w:pPr>
              <w:ind w:left="-170"/>
              <w:jc w:val="center"/>
              <w:rPr>
                <w:rFonts w:cs="Arial"/>
                <w:szCs w:val="24"/>
              </w:rPr>
            </w:pPr>
            <w:r>
              <w:rPr>
                <w:rFonts w:cs="Arial"/>
                <w:szCs w:val="24"/>
              </w:rPr>
              <w:t xml:space="preserve">12 monthly </w:t>
            </w:r>
          </w:p>
        </w:tc>
        <w:tc>
          <w:tcPr>
            <w:tcW w:w="4394" w:type="dxa"/>
          </w:tcPr>
          <w:p w14:paraId="69E53CF9" w14:textId="77777777" w:rsidR="001C0864" w:rsidRPr="00CB164B" w:rsidRDefault="001C0864" w:rsidP="00DF718A">
            <w:pPr>
              <w:ind w:left="-170"/>
              <w:jc w:val="center"/>
              <w:rPr>
                <w:rFonts w:cs="Arial"/>
                <w:szCs w:val="24"/>
              </w:rPr>
            </w:pPr>
            <w:r>
              <w:rPr>
                <w:rFonts w:cs="Arial"/>
                <w:szCs w:val="24"/>
              </w:rPr>
              <w:t xml:space="preserve">As well as the mastalgia pathway project team evaluation each trust should undertake annual reviews to ensure the pathway remains safe and efficient </w:t>
            </w:r>
          </w:p>
        </w:tc>
      </w:tr>
    </w:tbl>
    <w:p w14:paraId="16A17E98" w14:textId="77777777" w:rsidR="001C0864" w:rsidRDefault="001C0864" w:rsidP="001C0864">
      <w:pPr>
        <w:keepNext/>
        <w:keepLines/>
        <w:spacing w:before="120" w:after="120"/>
        <w:jc w:val="center"/>
        <w:outlineLvl w:val="0"/>
        <w:rPr>
          <w:rFonts w:cs="Arial"/>
          <w:b/>
          <w:bCs/>
          <w:color w:val="005EB8" w:themeColor="accent1"/>
          <w:sz w:val="28"/>
          <w:szCs w:val="28"/>
          <w:lang w:eastAsia="en-GB"/>
        </w:rPr>
      </w:pPr>
      <w:bookmarkStart w:id="61" w:name="_Toc155771627"/>
      <w:bookmarkStart w:id="62" w:name="_Toc155772958"/>
      <w:bookmarkStart w:id="63" w:name="_Toc155773021"/>
      <w:r w:rsidRPr="00CB164B">
        <w:rPr>
          <w:rFonts w:cs="Arial"/>
          <w:b/>
          <w:bCs/>
          <w:color w:val="005EB8" w:themeColor="accent1"/>
          <w:sz w:val="28"/>
          <w:szCs w:val="28"/>
          <w:lang w:eastAsia="en-GB"/>
        </w:rPr>
        <w:t>Step 5 – Sign off</w:t>
      </w:r>
      <w:bookmarkEnd w:id="61"/>
      <w:bookmarkEnd w:id="62"/>
      <w:bookmarkEnd w:id="63"/>
    </w:p>
    <w:p w14:paraId="4C82390D" w14:textId="77777777" w:rsidR="001C0864" w:rsidRPr="00CB164B" w:rsidRDefault="001C0864" w:rsidP="001C0864">
      <w:pPr>
        <w:keepNext/>
        <w:keepLines/>
        <w:spacing w:before="120" w:after="120"/>
        <w:outlineLvl w:val="0"/>
        <w:rPr>
          <w:rFonts w:eastAsia="Times New Roman" w:cs="Arial"/>
          <w:b/>
          <w:bCs/>
        </w:rPr>
      </w:pPr>
    </w:p>
    <w:tbl>
      <w:tblPr>
        <w:tblW w:w="547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05"/>
        <w:gridCol w:w="6699"/>
      </w:tblGrid>
      <w:tr w:rsidR="001C0864" w:rsidRPr="00CB164B" w14:paraId="609C91C8" w14:textId="77777777" w:rsidTr="00DF718A">
        <w:trPr>
          <w:cantSplit/>
          <w:trHeight w:val="450"/>
        </w:trPr>
        <w:tc>
          <w:tcPr>
            <w:tcW w:w="5000" w:type="pct"/>
            <w:gridSpan w:val="2"/>
            <w:tcBorders>
              <w:top w:val="single" w:sz="4" w:space="0" w:color="auto"/>
              <w:bottom w:val="single" w:sz="4" w:space="0" w:color="auto"/>
            </w:tcBorders>
          </w:tcPr>
          <w:p w14:paraId="3AD38B87" w14:textId="77777777" w:rsidR="001C0864" w:rsidRPr="00CB164B" w:rsidRDefault="001C0864" w:rsidP="00DF718A">
            <w:pPr>
              <w:keepNext/>
              <w:keepLines/>
              <w:spacing w:before="200" w:after="120"/>
              <w:outlineLvl w:val="1"/>
              <w:rPr>
                <w:rFonts w:eastAsia="Times New Roman" w:cs="Arial"/>
              </w:rPr>
            </w:pPr>
            <w:bookmarkStart w:id="64" w:name="_Toc155771628"/>
            <w:bookmarkStart w:id="65" w:name="_Toc155772959"/>
            <w:bookmarkStart w:id="66" w:name="_Toc155773022"/>
            <w:r>
              <w:rPr>
                <w:rFonts w:eastAsia="Times New Roman" w:cs="Arial"/>
                <w:b/>
                <w:bCs/>
              </w:rPr>
              <w:t>Strategy, p</w:t>
            </w:r>
            <w:r w:rsidRPr="00CB164B">
              <w:rPr>
                <w:rFonts w:eastAsia="Times New Roman" w:cs="Arial"/>
                <w:b/>
                <w:bCs/>
              </w:rPr>
              <w:t xml:space="preserve">olicy, plan, project or service </w:t>
            </w:r>
            <w:r>
              <w:rPr>
                <w:rFonts w:eastAsia="Times New Roman" w:cs="Arial"/>
                <w:b/>
                <w:bCs/>
              </w:rPr>
              <w:t>o</w:t>
            </w:r>
            <w:r w:rsidRPr="00CB164B">
              <w:rPr>
                <w:rFonts w:eastAsia="Times New Roman" w:cs="Arial"/>
                <w:b/>
                <w:bCs/>
              </w:rPr>
              <w:t>wner or Work Programme Lead*</w:t>
            </w:r>
            <w:bookmarkEnd w:id="64"/>
            <w:bookmarkEnd w:id="65"/>
            <w:bookmarkEnd w:id="66"/>
          </w:p>
        </w:tc>
      </w:tr>
      <w:tr w:rsidR="001C0864" w:rsidRPr="00CB164B" w14:paraId="2BB1E96A" w14:textId="77777777" w:rsidTr="00DF718A">
        <w:trPr>
          <w:cantSplit/>
          <w:trHeight w:val="450"/>
        </w:trPr>
        <w:tc>
          <w:tcPr>
            <w:tcW w:w="1928" w:type="pct"/>
            <w:tcBorders>
              <w:top w:val="single" w:sz="4" w:space="0" w:color="auto"/>
              <w:bottom w:val="single" w:sz="4" w:space="0" w:color="auto"/>
              <w:right w:val="single" w:sz="4" w:space="0" w:color="auto"/>
            </w:tcBorders>
          </w:tcPr>
          <w:p w14:paraId="71919A64" w14:textId="77777777" w:rsidR="001C0864" w:rsidRPr="00CB164B" w:rsidRDefault="001C0864" w:rsidP="00DF718A">
            <w:pPr>
              <w:keepNext/>
              <w:keepLines/>
              <w:spacing w:before="200" w:after="120"/>
              <w:outlineLvl w:val="1"/>
              <w:rPr>
                <w:rFonts w:eastAsia="Times New Roman" w:cs="Arial"/>
                <w:bCs/>
              </w:rPr>
            </w:pPr>
            <w:bookmarkStart w:id="67" w:name="_Toc155771629"/>
            <w:bookmarkStart w:id="68" w:name="_Toc155772960"/>
            <w:bookmarkStart w:id="69" w:name="_Toc155773023"/>
            <w:r w:rsidRPr="00CB164B">
              <w:rPr>
                <w:rFonts w:eastAsia="Times New Roman" w:cs="Arial"/>
                <w:bCs/>
              </w:rPr>
              <w:t>Name</w:t>
            </w:r>
            <w:bookmarkEnd w:id="67"/>
            <w:bookmarkEnd w:id="68"/>
            <w:bookmarkEnd w:id="69"/>
            <w:r w:rsidRPr="00CB164B">
              <w:rPr>
                <w:rFonts w:eastAsia="Times New Roman" w:cs="Arial"/>
                <w:bCs/>
              </w:rPr>
              <w:t xml:space="preserve">  </w:t>
            </w:r>
          </w:p>
        </w:tc>
        <w:tc>
          <w:tcPr>
            <w:tcW w:w="3072" w:type="pct"/>
            <w:tcBorders>
              <w:top w:val="single" w:sz="4" w:space="0" w:color="auto"/>
              <w:bottom w:val="single" w:sz="4" w:space="0" w:color="auto"/>
            </w:tcBorders>
          </w:tcPr>
          <w:p w14:paraId="79DCEE61" w14:textId="77777777" w:rsidR="001C0864" w:rsidRPr="00CB164B" w:rsidRDefault="001C0864" w:rsidP="00DF718A">
            <w:pPr>
              <w:keepNext/>
              <w:keepLines/>
              <w:spacing w:before="200" w:after="120"/>
              <w:outlineLvl w:val="1"/>
              <w:rPr>
                <w:rFonts w:eastAsia="Times New Roman" w:cs="Arial"/>
                <w:bCs/>
              </w:rPr>
            </w:pPr>
            <w:bookmarkStart w:id="70" w:name="_Toc155771630"/>
            <w:bookmarkStart w:id="71" w:name="_Toc155772961"/>
            <w:bookmarkStart w:id="72" w:name="_Toc155773024"/>
            <w:r w:rsidRPr="00CB164B">
              <w:rPr>
                <w:rFonts w:eastAsia="Times New Roman" w:cs="Arial"/>
                <w:bCs/>
              </w:rPr>
              <w:t>Date</w:t>
            </w:r>
            <w:bookmarkEnd w:id="70"/>
            <w:bookmarkEnd w:id="71"/>
            <w:bookmarkEnd w:id="72"/>
            <w:r w:rsidRPr="00CB164B">
              <w:rPr>
                <w:rFonts w:eastAsia="Times New Roman" w:cs="Arial"/>
                <w:bCs/>
              </w:rPr>
              <w:t xml:space="preserve"> </w:t>
            </w:r>
          </w:p>
        </w:tc>
      </w:tr>
      <w:tr w:rsidR="001C0864" w:rsidRPr="00CB164B" w14:paraId="3AFCCF16" w14:textId="77777777" w:rsidTr="00DF718A">
        <w:trPr>
          <w:cantSplit/>
          <w:trHeight w:val="450"/>
        </w:trPr>
        <w:tc>
          <w:tcPr>
            <w:tcW w:w="5000" w:type="pct"/>
            <w:gridSpan w:val="2"/>
            <w:tcBorders>
              <w:top w:val="single" w:sz="4" w:space="0" w:color="auto"/>
              <w:bottom w:val="single" w:sz="4" w:space="0" w:color="auto"/>
            </w:tcBorders>
          </w:tcPr>
          <w:p w14:paraId="635449D1" w14:textId="77777777" w:rsidR="001C0864" w:rsidRPr="00CB164B" w:rsidRDefault="001C0864" w:rsidP="00DF718A">
            <w:pPr>
              <w:keepNext/>
              <w:keepLines/>
              <w:spacing w:before="200" w:after="120"/>
              <w:outlineLvl w:val="1"/>
              <w:rPr>
                <w:rFonts w:eastAsia="Times New Roman" w:cs="Arial"/>
                <w:b/>
                <w:bCs/>
              </w:rPr>
            </w:pPr>
            <w:bookmarkStart w:id="73" w:name="_Toc155771631"/>
            <w:bookmarkStart w:id="74" w:name="_Toc155772962"/>
            <w:bookmarkStart w:id="75" w:name="_Toc155773025"/>
            <w:r w:rsidRPr="00CB164B">
              <w:rPr>
                <w:rFonts w:eastAsia="Times New Roman" w:cs="Arial"/>
                <w:b/>
                <w:bCs/>
              </w:rPr>
              <w:t>E</w:t>
            </w:r>
            <w:r>
              <w:rPr>
                <w:rFonts w:eastAsia="Times New Roman" w:cs="Arial"/>
                <w:b/>
                <w:bCs/>
              </w:rPr>
              <w:t>I</w:t>
            </w:r>
            <w:r w:rsidRPr="00CB164B">
              <w:rPr>
                <w:rFonts w:eastAsia="Times New Roman" w:cs="Arial"/>
                <w:b/>
                <w:bCs/>
              </w:rPr>
              <w:t>A Lead ( the person completing this form)</w:t>
            </w:r>
            <w:bookmarkEnd w:id="73"/>
            <w:bookmarkEnd w:id="74"/>
            <w:bookmarkEnd w:id="75"/>
          </w:p>
          <w:p w14:paraId="33A0CD9D" w14:textId="77777777" w:rsidR="001C0864" w:rsidRPr="00CB164B" w:rsidRDefault="001C0864" w:rsidP="00DF718A">
            <w:pPr>
              <w:rPr>
                <w:rFonts w:eastAsia="Calibri" w:cs="Arial"/>
              </w:rPr>
            </w:pPr>
            <w:r w:rsidRPr="00CB164B">
              <w:rPr>
                <w:rFonts w:eastAsia="Calibri" w:cs="Arial"/>
              </w:rPr>
              <w:t>This equality analysis has been quality-checked and will be passed to the senior responsible officer for final sign off.</w:t>
            </w:r>
          </w:p>
        </w:tc>
      </w:tr>
      <w:tr w:rsidR="001C0864" w:rsidRPr="00CB164B" w14:paraId="40075FC7" w14:textId="77777777" w:rsidTr="00DF718A">
        <w:trPr>
          <w:cantSplit/>
          <w:trHeight w:val="450"/>
        </w:trPr>
        <w:tc>
          <w:tcPr>
            <w:tcW w:w="1928" w:type="pct"/>
            <w:tcBorders>
              <w:top w:val="single" w:sz="4" w:space="0" w:color="auto"/>
              <w:bottom w:val="single" w:sz="4" w:space="0" w:color="auto"/>
              <w:right w:val="single" w:sz="4" w:space="0" w:color="auto"/>
            </w:tcBorders>
          </w:tcPr>
          <w:p w14:paraId="0FA14AAC" w14:textId="77777777" w:rsidR="001C0864" w:rsidRPr="00CB164B" w:rsidRDefault="001C0864" w:rsidP="00DF718A">
            <w:pPr>
              <w:keepNext/>
              <w:keepLines/>
              <w:spacing w:before="200" w:after="120"/>
              <w:outlineLvl w:val="1"/>
              <w:rPr>
                <w:rFonts w:eastAsia="Times New Roman" w:cs="Arial"/>
                <w:bCs/>
              </w:rPr>
            </w:pPr>
            <w:bookmarkStart w:id="76" w:name="_Toc155771632"/>
            <w:bookmarkStart w:id="77" w:name="_Toc155772963"/>
            <w:bookmarkStart w:id="78" w:name="_Toc155773026"/>
            <w:r w:rsidRPr="00CB164B">
              <w:rPr>
                <w:rFonts w:eastAsia="Times New Roman" w:cs="Arial"/>
                <w:bCs/>
              </w:rPr>
              <w:t xml:space="preserve">Name  </w:t>
            </w:r>
            <w:r>
              <w:rPr>
                <w:rFonts w:eastAsia="Times New Roman" w:cs="Arial"/>
                <w:bCs/>
              </w:rPr>
              <w:t>Claire Robinson</w:t>
            </w:r>
            <w:bookmarkEnd w:id="76"/>
            <w:bookmarkEnd w:id="77"/>
            <w:bookmarkEnd w:id="78"/>
          </w:p>
        </w:tc>
        <w:tc>
          <w:tcPr>
            <w:tcW w:w="3072" w:type="pct"/>
            <w:tcBorders>
              <w:top w:val="single" w:sz="4" w:space="0" w:color="auto"/>
              <w:left w:val="single" w:sz="4" w:space="0" w:color="auto"/>
              <w:bottom w:val="single" w:sz="4" w:space="0" w:color="auto"/>
            </w:tcBorders>
          </w:tcPr>
          <w:p w14:paraId="39BA6D7E" w14:textId="77777777" w:rsidR="001C0864" w:rsidRPr="00CB164B" w:rsidRDefault="001C0864" w:rsidP="00DF718A">
            <w:pPr>
              <w:keepNext/>
              <w:keepLines/>
              <w:spacing w:before="200" w:after="120"/>
              <w:outlineLvl w:val="1"/>
              <w:rPr>
                <w:rFonts w:eastAsia="Times New Roman" w:cs="Arial"/>
                <w:bCs/>
              </w:rPr>
            </w:pPr>
            <w:bookmarkStart w:id="79" w:name="_Toc155771633"/>
            <w:bookmarkStart w:id="80" w:name="_Toc155772964"/>
            <w:bookmarkStart w:id="81" w:name="_Toc155773027"/>
            <w:r w:rsidRPr="00CB164B">
              <w:rPr>
                <w:rFonts w:eastAsia="Times New Roman" w:cs="Arial"/>
                <w:bCs/>
              </w:rPr>
              <w:t xml:space="preserve">Date  </w:t>
            </w:r>
            <w:r>
              <w:rPr>
                <w:rFonts w:eastAsia="Times New Roman" w:cs="Arial"/>
                <w:bCs/>
              </w:rPr>
              <w:t>06.06.2023</w:t>
            </w:r>
            <w:bookmarkEnd w:id="79"/>
            <w:bookmarkEnd w:id="80"/>
            <w:bookmarkEnd w:id="81"/>
          </w:p>
        </w:tc>
      </w:tr>
      <w:tr w:rsidR="001C0864" w:rsidRPr="00CB164B" w14:paraId="553E3907" w14:textId="77777777" w:rsidTr="00DF718A">
        <w:trPr>
          <w:cantSplit/>
          <w:trHeight w:val="450"/>
        </w:trPr>
        <w:tc>
          <w:tcPr>
            <w:tcW w:w="5000" w:type="pct"/>
            <w:gridSpan w:val="2"/>
            <w:tcBorders>
              <w:top w:val="single" w:sz="4" w:space="0" w:color="auto"/>
              <w:bottom w:val="single" w:sz="4" w:space="0" w:color="auto"/>
            </w:tcBorders>
          </w:tcPr>
          <w:p w14:paraId="75F2296F" w14:textId="77777777" w:rsidR="001C0864" w:rsidRPr="00CB164B" w:rsidRDefault="001C0864" w:rsidP="00DF718A">
            <w:pPr>
              <w:keepNext/>
              <w:keepLines/>
              <w:spacing w:before="200" w:after="120"/>
              <w:outlineLvl w:val="1"/>
              <w:rPr>
                <w:rFonts w:eastAsia="Times New Roman" w:cs="Arial"/>
                <w:b/>
                <w:bCs/>
              </w:rPr>
            </w:pPr>
            <w:bookmarkStart w:id="82" w:name="_Toc155771634"/>
            <w:bookmarkStart w:id="83" w:name="_Toc155772965"/>
            <w:bookmarkStart w:id="84" w:name="_Toc155773028"/>
            <w:r w:rsidRPr="00CB164B">
              <w:rPr>
                <w:rFonts w:eastAsia="Times New Roman" w:cs="Arial"/>
                <w:b/>
                <w:bCs/>
              </w:rPr>
              <w:t>Director or Senior Responsible Owner *</w:t>
            </w:r>
            <w:bookmarkEnd w:id="82"/>
            <w:bookmarkEnd w:id="83"/>
            <w:bookmarkEnd w:id="84"/>
          </w:p>
          <w:p w14:paraId="662C86DA" w14:textId="77777777" w:rsidR="001C0864" w:rsidRPr="00CB164B" w:rsidRDefault="001C0864" w:rsidP="00DF718A">
            <w:pPr>
              <w:rPr>
                <w:rFonts w:eastAsia="Calibri" w:cs="Arial"/>
                <w:b/>
              </w:rPr>
            </w:pPr>
            <w:r w:rsidRPr="00CB164B">
              <w:rPr>
                <w:rFonts w:eastAsia="Calibri" w:cs="Arial"/>
              </w:rPr>
              <w:t>This equality impact assessment has been completed in a rigorous and robust manner and I agree with the actions identified.  It will now be progressed and published where required.</w:t>
            </w:r>
          </w:p>
        </w:tc>
      </w:tr>
      <w:tr w:rsidR="001C0864" w:rsidRPr="00CB164B" w14:paraId="1C875300" w14:textId="77777777" w:rsidTr="00DF718A">
        <w:trPr>
          <w:cantSplit/>
          <w:trHeight w:val="450"/>
        </w:trPr>
        <w:tc>
          <w:tcPr>
            <w:tcW w:w="1928" w:type="pct"/>
            <w:tcBorders>
              <w:top w:val="single" w:sz="4" w:space="0" w:color="auto"/>
              <w:bottom w:val="single" w:sz="4" w:space="0" w:color="auto"/>
              <w:right w:val="single" w:sz="4" w:space="0" w:color="auto"/>
            </w:tcBorders>
          </w:tcPr>
          <w:p w14:paraId="4F1EA798" w14:textId="77777777" w:rsidR="001C0864" w:rsidRPr="00CB164B" w:rsidRDefault="001C0864" w:rsidP="00DF718A">
            <w:pPr>
              <w:keepNext/>
              <w:keepLines/>
              <w:spacing w:before="200" w:after="120"/>
              <w:outlineLvl w:val="1"/>
              <w:rPr>
                <w:rFonts w:eastAsia="Times New Roman" w:cs="Arial"/>
                <w:bCs/>
              </w:rPr>
            </w:pPr>
            <w:bookmarkStart w:id="85" w:name="_Toc155771635"/>
            <w:bookmarkStart w:id="86" w:name="_Toc155772966"/>
            <w:bookmarkStart w:id="87" w:name="_Toc155773029"/>
            <w:r w:rsidRPr="00CB164B">
              <w:rPr>
                <w:rFonts w:eastAsia="Times New Roman" w:cs="Arial"/>
                <w:bCs/>
              </w:rPr>
              <w:t>Name</w:t>
            </w:r>
            <w:bookmarkEnd w:id="85"/>
            <w:bookmarkEnd w:id="86"/>
            <w:bookmarkEnd w:id="87"/>
            <w:r w:rsidRPr="00CB164B">
              <w:rPr>
                <w:rFonts w:eastAsia="Times New Roman" w:cs="Arial"/>
                <w:bCs/>
              </w:rPr>
              <w:t xml:space="preserve">  </w:t>
            </w:r>
          </w:p>
        </w:tc>
        <w:tc>
          <w:tcPr>
            <w:tcW w:w="3072" w:type="pct"/>
            <w:tcBorders>
              <w:top w:val="single" w:sz="4" w:space="0" w:color="auto"/>
              <w:left w:val="single" w:sz="4" w:space="0" w:color="auto"/>
              <w:bottom w:val="single" w:sz="4" w:space="0" w:color="auto"/>
            </w:tcBorders>
          </w:tcPr>
          <w:p w14:paraId="66105B31" w14:textId="77777777" w:rsidR="001C0864" w:rsidRPr="00CB164B" w:rsidRDefault="001C0864" w:rsidP="00DF718A">
            <w:pPr>
              <w:keepNext/>
              <w:keepLines/>
              <w:spacing w:before="200" w:after="120"/>
              <w:ind w:right="-107"/>
              <w:outlineLvl w:val="1"/>
              <w:rPr>
                <w:rFonts w:eastAsia="Times New Roman" w:cs="Arial"/>
                <w:bCs/>
              </w:rPr>
            </w:pPr>
            <w:bookmarkStart w:id="88" w:name="_Toc155771636"/>
            <w:bookmarkStart w:id="89" w:name="_Toc155772967"/>
            <w:bookmarkStart w:id="90" w:name="_Toc155773030"/>
            <w:r w:rsidRPr="00CB164B">
              <w:rPr>
                <w:rFonts w:eastAsia="Times New Roman" w:cs="Arial"/>
                <w:bCs/>
              </w:rPr>
              <w:t>Date</w:t>
            </w:r>
            <w:bookmarkEnd w:id="88"/>
            <w:bookmarkEnd w:id="89"/>
            <w:bookmarkEnd w:id="90"/>
            <w:r w:rsidRPr="00CB164B">
              <w:rPr>
                <w:rFonts w:eastAsia="Times New Roman" w:cs="Arial"/>
                <w:bCs/>
              </w:rPr>
              <w:t xml:space="preserve">  </w:t>
            </w:r>
          </w:p>
        </w:tc>
      </w:tr>
    </w:tbl>
    <w:p w14:paraId="0E87E592" w14:textId="77777777" w:rsidR="001C0864" w:rsidRPr="00CB164B" w:rsidRDefault="001C0864" w:rsidP="001C0864">
      <w:pPr>
        <w:ind w:right="-330"/>
        <w:rPr>
          <w:rFonts w:eastAsia="Calibri" w:cs="Arial"/>
          <w:bCs/>
        </w:rPr>
      </w:pPr>
    </w:p>
    <w:p w14:paraId="0E7EB8DB" w14:textId="77777777" w:rsidR="001C0864" w:rsidRPr="00CB164B" w:rsidRDefault="001C0864" w:rsidP="001C0864">
      <w:pPr>
        <w:ind w:left="-426" w:right="-330"/>
        <w:rPr>
          <w:rFonts w:eastAsia="Calibri" w:cs="Arial"/>
          <w:bCs/>
        </w:rPr>
      </w:pPr>
      <w:r w:rsidRPr="00CB164B">
        <w:rPr>
          <w:rFonts w:eastAsia="Calibri" w:cs="Arial"/>
          <w:bCs/>
        </w:rPr>
        <w:t>*By signing off your E</w:t>
      </w:r>
      <w:r>
        <w:rPr>
          <w:rFonts w:eastAsia="Calibri" w:cs="Arial"/>
          <w:bCs/>
        </w:rPr>
        <w:t>I</w:t>
      </w:r>
      <w:r w:rsidRPr="00CB164B">
        <w:rPr>
          <w:rFonts w:eastAsia="Calibri" w:cs="Arial"/>
          <w:bCs/>
        </w:rPr>
        <w:t>A you are confirming that you are satisfied that the policy/strategy/project/activity/service has been designed with the needs of different equality groups and communities in mind, and that the groups it is intended to serve will be able to access the service and experience similar outcomes from it.</w:t>
      </w:r>
    </w:p>
    <w:p w14:paraId="2E86607C" w14:textId="77777777" w:rsidR="001C0864" w:rsidRPr="00CB164B" w:rsidRDefault="001C0864" w:rsidP="001C0864">
      <w:pPr>
        <w:ind w:left="-426" w:right="-330"/>
        <w:rPr>
          <w:rFonts w:eastAsia="Calibri" w:cs="Arial"/>
          <w:bCs/>
        </w:rPr>
      </w:pPr>
    </w:p>
    <w:p w14:paraId="74302DFD" w14:textId="77777777" w:rsidR="001C0864" w:rsidRDefault="001C0864" w:rsidP="001C0864">
      <w:pPr>
        <w:ind w:left="-426" w:right="-330"/>
        <w:rPr>
          <w:rFonts w:eastAsia="Calibri" w:cs="Arial"/>
        </w:rPr>
      </w:pPr>
      <w:r w:rsidRPr="00CB164B">
        <w:rPr>
          <w:rFonts w:eastAsia="Calibri" w:cs="Arial"/>
        </w:rPr>
        <w:t>For records, this E</w:t>
      </w:r>
      <w:r>
        <w:rPr>
          <w:rFonts w:eastAsia="Calibri" w:cs="Arial"/>
        </w:rPr>
        <w:t>I</w:t>
      </w:r>
      <w:r w:rsidRPr="00CB164B">
        <w:rPr>
          <w:rFonts w:eastAsia="Calibri" w:cs="Arial"/>
        </w:rPr>
        <w:t xml:space="preserve">A will also need to be </w:t>
      </w:r>
      <w:r>
        <w:rPr>
          <w:rFonts w:eastAsia="Calibri" w:cs="Arial"/>
        </w:rPr>
        <w:t xml:space="preserve">saved in the COMPLETED GM Cancer EIA folder in folder 108 Equality Impact Assessments </w:t>
      </w:r>
      <w:r w:rsidRPr="00CB164B">
        <w:rPr>
          <w:rFonts w:eastAsia="Calibri" w:cs="Arial"/>
        </w:rPr>
        <w:t>to ensure we can evidence our legal duties to undertake equality analysis</w:t>
      </w:r>
      <w:r>
        <w:rPr>
          <w:rFonts w:eastAsia="Calibri" w:cs="Arial"/>
        </w:rPr>
        <w:t>, it should also be entered on the EIA register as complete with review date populated to provide assurance to Programme Assurance Group</w:t>
      </w:r>
      <w:r w:rsidRPr="00CB164B">
        <w:rPr>
          <w:rFonts w:eastAsia="Calibri" w:cs="Arial"/>
        </w:rPr>
        <w:t xml:space="preserve">. However, the original version must be kept with the project documents and pro-actively used to inform the progress of the work, alongside budget, risk and health and safety monitoring. </w:t>
      </w:r>
    </w:p>
    <w:p w14:paraId="776144E8" w14:textId="77777777" w:rsidR="001C0864" w:rsidRDefault="001C0864" w:rsidP="001C0864">
      <w:pPr>
        <w:ind w:left="-426" w:right="-330"/>
        <w:rPr>
          <w:rFonts w:eastAsia="Calibri" w:cs="Arial"/>
        </w:rPr>
      </w:pPr>
    </w:p>
    <w:p w14:paraId="237D6327" w14:textId="77777777" w:rsidR="001C0864" w:rsidRDefault="001C0864" w:rsidP="001C0864">
      <w:pPr>
        <w:pStyle w:val="Heading1"/>
        <w:rPr>
          <w:rFonts w:eastAsia="Calibri"/>
          <w:sz w:val="36"/>
          <w:szCs w:val="36"/>
        </w:rPr>
      </w:pPr>
      <w:r w:rsidRPr="00CC3AE6">
        <w:rPr>
          <w:rFonts w:eastAsia="Calibri"/>
          <w:sz w:val="36"/>
          <w:szCs w:val="36"/>
        </w:rPr>
        <w:t>Appendix 4</w:t>
      </w:r>
    </w:p>
    <w:p w14:paraId="1C51A2A4" w14:textId="77777777" w:rsidR="001C0864" w:rsidRDefault="001C0864" w:rsidP="001C0864">
      <w:r>
        <w:t>All of the standardised mastalgia clinic letter templates and patient information leaflets as listed below can be found on the Greater Manchester Cancer Alliance Website under the Mastalgia tab.</w:t>
      </w:r>
    </w:p>
    <w:p w14:paraId="02D92E65" w14:textId="77777777" w:rsidR="001C0864" w:rsidRDefault="001C0864" w:rsidP="001C0864"/>
    <w:p w14:paraId="60D590BC" w14:textId="77777777" w:rsidR="001C0864" w:rsidRDefault="001C0864" w:rsidP="001C0864">
      <w:r>
        <w:t xml:space="preserve">Standard letter 1 – under 40’s clinic letter template </w:t>
      </w:r>
    </w:p>
    <w:p w14:paraId="7C1E7767" w14:textId="77777777" w:rsidR="001C0864" w:rsidRDefault="001C0864" w:rsidP="001C0864">
      <w:r>
        <w:t xml:space="preserve">Standard letter 2 – over 40’s clinic letter template </w:t>
      </w:r>
    </w:p>
    <w:p w14:paraId="37D7ABF8" w14:textId="77777777" w:rsidR="001C0864" w:rsidRDefault="001C0864" w:rsidP="001C0864">
      <w:r>
        <w:t>Normal mammogram letter template</w:t>
      </w:r>
    </w:p>
    <w:p w14:paraId="67ED252E" w14:textId="77777777" w:rsidR="001C0864" w:rsidRDefault="001C0864" w:rsidP="001C0864">
      <w:r>
        <w:t>GP referral feedback letter</w:t>
      </w:r>
    </w:p>
    <w:p w14:paraId="0FB8389F" w14:textId="77777777" w:rsidR="001C0864" w:rsidRDefault="001C0864" w:rsidP="001C0864">
      <w:r>
        <w:t>DNA new appointment letter template</w:t>
      </w:r>
    </w:p>
    <w:p w14:paraId="2960D63F" w14:textId="77777777" w:rsidR="001C0864" w:rsidRDefault="001C0864" w:rsidP="001C0864">
      <w:r>
        <w:t>DNA discharge letter template</w:t>
      </w:r>
    </w:p>
    <w:p w14:paraId="0308085B" w14:textId="77777777" w:rsidR="001C0864" w:rsidRDefault="001C0864" w:rsidP="001C0864">
      <w:r>
        <w:t>Mastalgia patient information leaflet</w:t>
      </w:r>
    </w:p>
    <w:p w14:paraId="663539E3" w14:textId="77777777" w:rsidR="001C0864" w:rsidRDefault="001C0864" w:rsidP="001C0864">
      <w:r>
        <w:t>Bra fitting patient information leaflet</w:t>
      </w:r>
    </w:p>
    <w:p w14:paraId="22FAA777" w14:textId="77777777" w:rsidR="001C0864" w:rsidRPr="00CC3AE6" w:rsidRDefault="001C0864" w:rsidP="001C0864"/>
    <w:p w14:paraId="1FE6B469" w14:textId="77777777" w:rsidR="00F77F3D" w:rsidRDefault="00F77F3D" w:rsidP="008D2025"/>
    <w:p w14:paraId="70A3EC1F" w14:textId="77777777" w:rsidR="00F77F3D" w:rsidRDefault="00F77F3D" w:rsidP="00F77F3D">
      <w:pPr>
        <w:spacing w:after="0" w:line="240" w:lineRule="auto"/>
      </w:pPr>
    </w:p>
    <w:sectPr w:rsidR="00F77F3D" w:rsidSect="00415B0C">
      <w:headerReference w:type="default" r:id="rId29"/>
      <w:footerReference w:type="default" r:id="rId30"/>
      <w:pgSz w:w="11900" w:h="16840"/>
      <w:pgMar w:top="1134" w:right="964" w:bottom="1418" w:left="96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25A4" w14:textId="77777777" w:rsidR="00870F0D" w:rsidRDefault="00870F0D" w:rsidP="008D2025">
      <w:pPr>
        <w:spacing w:after="0" w:line="240" w:lineRule="auto"/>
      </w:pPr>
      <w:r>
        <w:separator/>
      </w:r>
    </w:p>
  </w:endnote>
  <w:endnote w:type="continuationSeparator" w:id="0">
    <w:p w14:paraId="0AE7E30F" w14:textId="77777777" w:rsidR="00870F0D" w:rsidRDefault="00870F0D" w:rsidP="008D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ridian">
    <w:altName w:val="Calibri"/>
    <w:charset w:val="4D"/>
    <w:family w:val="swiss"/>
    <w:pitch w:val="variable"/>
    <w:sig w:usb0="A000006F" w:usb1="4000207A"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D133" w14:textId="23329195" w:rsidR="001C0864" w:rsidRDefault="001C0864" w:rsidP="001C0864">
    <w:pPr>
      <w:pStyle w:val="Footer"/>
      <w:jc w:val="center"/>
      <w:rPr>
        <w:sz w:val="20"/>
        <w:szCs w:val="20"/>
      </w:rPr>
    </w:pPr>
    <w:r>
      <w:rPr>
        <w:noProof/>
      </w:rPr>
      <w:drawing>
        <wp:anchor distT="0" distB="0" distL="114300" distR="114300" simplePos="0" relativeHeight="251677696" behindDoc="1" locked="0" layoutInCell="1" allowOverlap="1" wp14:anchorId="620F3362" wp14:editId="6DBFC8F8">
          <wp:simplePos x="0" y="0"/>
          <wp:positionH relativeFrom="column">
            <wp:posOffset>5562600</wp:posOffset>
          </wp:positionH>
          <wp:positionV relativeFrom="paragraph">
            <wp:posOffset>-541020</wp:posOffset>
          </wp:positionV>
          <wp:extent cx="1501140" cy="1390015"/>
          <wp:effectExtent l="0" t="0" r="381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01140" cy="13900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1" locked="0" layoutInCell="1" allowOverlap="1" wp14:anchorId="4F8BBF64" wp14:editId="5C356E52">
          <wp:simplePos x="0" y="0"/>
          <wp:positionH relativeFrom="column">
            <wp:posOffset>-1059180</wp:posOffset>
          </wp:positionH>
          <wp:positionV relativeFrom="paragraph">
            <wp:posOffset>-202565</wp:posOffset>
          </wp:positionV>
          <wp:extent cx="1973580" cy="713748"/>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
                    <a:extLst>
                      <a:ext uri="{28A0092B-C50C-407E-A947-70E740481C1C}">
                        <a14:useLocalDpi xmlns:a14="http://schemas.microsoft.com/office/drawing/2010/main" val="0"/>
                      </a:ext>
                    </a:extLst>
                  </a:blip>
                  <a:srcRect b="46471"/>
                  <a:stretch/>
                </pic:blipFill>
                <pic:spPr bwMode="auto">
                  <a:xfrm>
                    <a:off x="0" y="0"/>
                    <a:ext cx="1973580" cy="7137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0B1D">
      <w:rPr>
        <w:sz w:val="20"/>
        <w:szCs w:val="20"/>
      </w:rPr>
      <w:t>Greater Manchester Cancer Alliance Mastalgia Telephone Clinic</w:t>
    </w:r>
  </w:p>
  <w:p w14:paraId="42C7EB1B" w14:textId="718DC7F4" w:rsidR="001C0864" w:rsidRPr="006B0B1D" w:rsidRDefault="001C0864" w:rsidP="001C0864">
    <w:pPr>
      <w:pStyle w:val="Footer"/>
      <w:jc w:val="center"/>
      <w:rPr>
        <w:sz w:val="20"/>
        <w:szCs w:val="20"/>
      </w:rPr>
    </w:pPr>
    <w:r w:rsidRPr="006B0B1D">
      <w:rPr>
        <w:sz w:val="20"/>
        <w:szCs w:val="20"/>
      </w:rPr>
      <w:t>Standard Operating Procedure V1.0 November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F4FD" w14:textId="4AEAA824" w:rsidR="001C0864" w:rsidRDefault="001C0864" w:rsidP="001C0864">
    <w:pPr>
      <w:pStyle w:val="Footer"/>
      <w:jc w:val="center"/>
      <w:rPr>
        <w:sz w:val="20"/>
        <w:szCs w:val="20"/>
      </w:rPr>
    </w:pPr>
    <w:r>
      <w:rPr>
        <w:noProof/>
      </w:rPr>
      <w:drawing>
        <wp:anchor distT="0" distB="0" distL="114300" distR="114300" simplePos="0" relativeHeight="251675648" behindDoc="1" locked="0" layoutInCell="1" allowOverlap="1" wp14:anchorId="61F4DBBF" wp14:editId="1EEA8689">
          <wp:simplePos x="0" y="0"/>
          <wp:positionH relativeFrom="column">
            <wp:posOffset>-808355</wp:posOffset>
          </wp:positionH>
          <wp:positionV relativeFrom="paragraph">
            <wp:posOffset>3175</wp:posOffset>
          </wp:positionV>
          <wp:extent cx="1973580" cy="7137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b="46471"/>
                  <a:stretch/>
                </pic:blipFill>
                <pic:spPr bwMode="auto">
                  <a:xfrm>
                    <a:off x="0" y="0"/>
                    <a:ext cx="1973580" cy="713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1" locked="0" layoutInCell="1" allowOverlap="1" wp14:anchorId="2A758EC8" wp14:editId="08512D69">
          <wp:simplePos x="0" y="0"/>
          <wp:positionH relativeFrom="column">
            <wp:posOffset>5516232</wp:posOffset>
          </wp:positionH>
          <wp:positionV relativeFrom="paragraph">
            <wp:posOffset>-586740</wp:posOffset>
          </wp:positionV>
          <wp:extent cx="1501140" cy="1390591"/>
          <wp:effectExtent l="0" t="0" r="381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501140" cy="1390591"/>
                  </a:xfrm>
                  <a:prstGeom prst="rect">
                    <a:avLst/>
                  </a:prstGeom>
                </pic:spPr>
              </pic:pic>
            </a:graphicData>
          </a:graphic>
          <wp14:sizeRelH relativeFrom="margin">
            <wp14:pctWidth>0</wp14:pctWidth>
          </wp14:sizeRelH>
          <wp14:sizeRelV relativeFrom="margin">
            <wp14:pctHeight>0</wp14:pctHeight>
          </wp14:sizeRelV>
        </wp:anchor>
      </w:drawing>
    </w:r>
    <w:r w:rsidRPr="006B0B1D">
      <w:rPr>
        <w:sz w:val="20"/>
        <w:szCs w:val="20"/>
      </w:rPr>
      <w:t>Greater Manchester Cancer Alliance Mastalgia Telephone Clinic</w:t>
    </w:r>
  </w:p>
  <w:p w14:paraId="5EE010AA" w14:textId="6EE0443E" w:rsidR="001C0864" w:rsidRPr="006B0B1D" w:rsidRDefault="001C0864" w:rsidP="001C0864">
    <w:pPr>
      <w:pStyle w:val="Footer"/>
      <w:jc w:val="center"/>
      <w:rPr>
        <w:sz w:val="20"/>
        <w:szCs w:val="20"/>
      </w:rPr>
    </w:pPr>
    <w:r w:rsidRPr="006B0B1D">
      <w:rPr>
        <w:sz w:val="20"/>
        <w:szCs w:val="20"/>
      </w:rPr>
      <w:t>Standard Operating Procedure V1.0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714B" w14:textId="2373BA2E" w:rsidR="002F76DE" w:rsidRPr="00415B0C" w:rsidRDefault="001C0864">
    <w:pPr>
      <w:pStyle w:val="Footer"/>
      <w:rPr>
        <w:b/>
        <w:bCs/>
      </w:rPr>
    </w:pPr>
    <w:r>
      <w:rPr>
        <w:noProof/>
      </w:rPr>
      <w:drawing>
        <wp:anchor distT="0" distB="0" distL="114300" distR="114300" simplePos="0" relativeHeight="251670528" behindDoc="1" locked="0" layoutInCell="1" allowOverlap="1" wp14:anchorId="2F7FB2C8" wp14:editId="24686C5B">
          <wp:simplePos x="0" y="0"/>
          <wp:positionH relativeFrom="column">
            <wp:posOffset>-871220</wp:posOffset>
          </wp:positionH>
          <wp:positionV relativeFrom="paragraph">
            <wp:posOffset>-250833</wp:posOffset>
          </wp:positionV>
          <wp:extent cx="1973580" cy="71374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b="46471"/>
                  <a:stretch/>
                </pic:blipFill>
                <pic:spPr bwMode="auto">
                  <a:xfrm>
                    <a:off x="0" y="0"/>
                    <a:ext cx="1985865" cy="7181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308D5397" wp14:editId="2745E851">
          <wp:simplePos x="0" y="0"/>
          <wp:positionH relativeFrom="column">
            <wp:posOffset>5453380</wp:posOffset>
          </wp:positionH>
          <wp:positionV relativeFrom="paragraph">
            <wp:posOffset>-589857</wp:posOffset>
          </wp:positionV>
          <wp:extent cx="1501140" cy="1390591"/>
          <wp:effectExtent l="0" t="0" r="381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507069" cy="139608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04A9" w14:textId="77777777" w:rsidR="00870F0D" w:rsidRDefault="00870F0D" w:rsidP="008D2025">
      <w:pPr>
        <w:spacing w:after="0" w:line="240" w:lineRule="auto"/>
      </w:pPr>
      <w:r>
        <w:separator/>
      </w:r>
    </w:p>
  </w:footnote>
  <w:footnote w:type="continuationSeparator" w:id="0">
    <w:p w14:paraId="409F8888" w14:textId="77777777" w:rsidR="00870F0D" w:rsidRDefault="00870F0D" w:rsidP="008D2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08C0" w14:textId="346DB1C5" w:rsidR="001C0864" w:rsidRDefault="001C0864">
    <w:pPr>
      <w:pStyle w:val="Header"/>
    </w:pPr>
    <w:r>
      <w:rPr>
        <w:noProof/>
      </w:rPr>
      <w:drawing>
        <wp:anchor distT="0" distB="0" distL="114300" distR="114300" simplePos="0" relativeHeight="251672576" behindDoc="0" locked="0" layoutInCell="1" allowOverlap="1" wp14:anchorId="6F49989F" wp14:editId="78802F38">
          <wp:simplePos x="0" y="0"/>
          <wp:positionH relativeFrom="column">
            <wp:posOffset>3992880</wp:posOffset>
          </wp:positionH>
          <wp:positionV relativeFrom="paragraph">
            <wp:posOffset>-137160</wp:posOffset>
          </wp:positionV>
          <wp:extent cx="3024000" cy="152280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024000" cy="152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EDB2" w14:textId="77777777" w:rsidR="00836517" w:rsidRDefault="00836517">
    <w:pPr>
      <w:pStyle w:val="Header"/>
    </w:pPr>
    <w:r>
      <w:rPr>
        <w:noProof/>
      </w:rPr>
      <w:drawing>
        <wp:anchor distT="0" distB="0" distL="114300" distR="114300" simplePos="0" relativeHeight="251667456" behindDoc="0" locked="0" layoutInCell="1" allowOverlap="1" wp14:anchorId="6503D3BE" wp14:editId="5EDF16EF">
          <wp:simplePos x="0" y="0"/>
          <wp:positionH relativeFrom="column">
            <wp:posOffset>3883660</wp:posOffset>
          </wp:positionH>
          <wp:positionV relativeFrom="paragraph">
            <wp:posOffset>1905</wp:posOffset>
          </wp:positionV>
          <wp:extent cx="3024000" cy="1522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024000" cy="152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8FA"/>
    <w:multiLevelType w:val="hybridMultilevel"/>
    <w:tmpl w:val="10E2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54357"/>
    <w:multiLevelType w:val="hybridMultilevel"/>
    <w:tmpl w:val="CAFA60DC"/>
    <w:lvl w:ilvl="0" w:tplc="606A507C">
      <w:start w:val="1"/>
      <w:numFmt w:val="decimal"/>
      <w:lvlText w:val="%1."/>
      <w:lvlJc w:val="left"/>
      <w:pPr>
        <w:ind w:left="153" w:hanging="360"/>
      </w:pPr>
      <w:rPr>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16BB43B2"/>
    <w:multiLevelType w:val="hybridMultilevel"/>
    <w:tmpl w:val="8762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C6FA7"/>
    <w:multiLevelType w:val="hybridMultilevel"/>
    <w:tmpl w:val="70BEA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FB377A"/>
    <w:multiLevelType w:val="hybridMultilevel"/>
    <w:tmpl w:val="17941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2E3780"/>
    <w:multiLevelType w:val="hybridMultilevel"/>
    <w:tmpl w:val="D7E6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E83A02"/>
    <w:multiLevelType w:val="hybridMultilevel"/>
    <w:tmpl w:val="DBF6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023A6C"/>
    <w:multiLevelType w:val="hybridMultilevel"/>
    <w:tmpl w:val="D158CE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075338">
    <w:abstractNumId w:val="7"/>
  </w:num>
  <w:num w:numId="2" w16cid:durableId="1460293709">
    <w:abstractNumId w:val="2"/>
  </w:num>
  <w:num w:numId="3" w16cid:durableId="1450860964">
    <w:abstractNumId w:val="6"/>
  </w:num>
  <w:num w:numId="4" w16cid:durableId="573586887">
    <w:abstractNumId w:val="0"/>
  </w:num>
  <w:num w:numId="5" w16cid:durableId="1316639832">
    <w:abstractNumId w:val="1"/>
  </w:num>
  <w:num w:numId="6" w16cid:durableId="125246195">
    <w:abstractNumId w:val="3"/>
  </w:num>
  <w:num w:numId="7" w16cid:durableId="453449647">
    <w:abstractNumId w:val="4"/>
  </w:num>
  <w:num w:numId="8" w16cid:durableId="10421744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64"/>
    <w:rsid w:val="001C0864"/>
    <w:rsid w:val="001C78F1"/>
    <w:rsid w:val="001D24D6"/>
    <w:rsid w:val="001F3E9B"/>
    <w:rsid w:val="002151CB"/>
    <w:rsid w:val="00226E0F"/>
    <w:rsid w:val="002B2008"/>
    <w:rsid w:val="002F76DE"/>
    <w:rsid w:val="003F3144"/>
    <w:rsid w:val="00415B0C"/>
    <w:rsid w:val="00453A2B"/>
    <w:rsid w:val="00491A01"/>
    <w:rsid w:val="005F550A"/>
    <w:rsid w:val="00723AB9"/>
    <w:rsid w:val="00734B49"/>
    <w:rsid w:val="007636C8"/>
    <w:rsid w:val="00773431"/>
    <w:rsid w:val="007D4F9B"/>
    <w:rsid w:val="00836517"/>
    <w:rsid w:val="00850698"/>
    <w:rsid w:val="00870F0D"/>
    <w:rsid w:val="008D2025"/>
    <w:rsid w:val="008F0501"/>
    <w:rsid w:val="009918B9"/>
    <w:rsid w:val="00A524A2"/>
    <w:rsid w:val="00A53660"/>
    <w:rsid w:val="00A7062F"/>
    <w:rsid w:val="00A70EE6"/>
    <w:rsid w:val="00AE2195"/>
    <w:rsid w:val="00B14C27"/>
    <w:rsid w:val="00B542C6"/>
    <w:rsid w:val="00B6534E"/>
    <w:rsid w:val="00C5599D"/>
    <w:rsid w:val="00C666F7"/>
    <w:rsid w:val="00D05D86"/>
    <w:rsid w:val="00DB3D15"/>
    <w:rsid w:val="00DD3A3A"/>
    <w:rsid w:val="00E30349"/>
    <w:rsid w:val="00E511D9"/>
    <w:rsid w:val="00E6387C"/>
    <w:rsid w:val="00E64F8D"/>
    <w:rsid w:val="00F77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13AC3"/>
  <w15:chartTrackingRefBased/>
  <w15:docId w15:val="{3FB997C6-68A8-4BAA-98D3-DC750FB0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ridian" w:eastAsiaTheme="minorHAnsi" w:hAnsi="FS Meridian" w:cs="Times New Roman (Body CS)"/>
        <w:spacing w:val="-10"/>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8F1"/>
    <w:pPr>
      <w:spacing w:after="200" w:line="280" w:lineRule="exact"/>
    </w:pPr>
    <w:rPr>
      <w:rFonts w:ascii="Arial" w:hAnsi="Arial"/>
      <w:sz w:val="24"/>
    </w:rPr>
  </w:style>
  <w:style w:type="paragraph" w:styleId="Heading1">
    <w:name w:val="heading 1"/>
    <w:basedOn w:val="Normal"/>
    <w:next w:val="Normal"/>
    <w:link w:val="Heading1Char"/>
    <w:uiPriority w:val="9"/>
    <w:qFormat/>
    <w:rsid w:val="00C5599D"/>
    <w:pPr>
      <w:keepNext/>
      <w:keepLines/>
      <w:spacing w:before="240" w:after="360" w:line="240" w:lineRule="auto"/>
      <w:outlineLvl w:val="0"/>
    </w:pPr>
    <w:rPr>
      <w:rFonts w:eastAsiaTheme="majorEastAsia" w:cstheme="majorBidi"/>
      <w:b/>
      <w:color w:val="005EB8"/>
      <w:sz w:val="60"/>
      <w:szCs w:val="32"/>
    </w:rPr>
  </w:style>
  <w:style w:type="paragraph" w:styleId="Heading2">
    <w:name w:val="heading 2"/>
    <w:basedOn w:val="Normal"/>
    <w:next w:val="Normal"/>
    <w:link w:val="Heading2Char"/>
    <w:uiPriority w:val="9"/>
    <w:unhideWhenUsed/>
    <w:qFormat/>
    <w:rsid w:val="00B14C27"/>
    <w:pPr>
      <w:keepNext/>
      <w:keepLines/>
      <w:spacing w:before="240" w:after="240" w:line="240" w:lineRule="auto"/>
      <w:outlineLvl w:val="1"/>
    </w:pPr>
    <w:rPr>
      <w:rFonts w:eastAsiaTheme="majorEastAsia" w:cstheme="majorBidi"/>
      <w:b/>
      <w:color w:val="005EB8"/>
      <w:sz w:val="44"/>
      <w:szCs w:val="26"/>
    </w:rPr>
  </w:style>
  <w:style w:type="paragraph" w:styleId="Heading3">
    <w:name w:val="heading 3"/>
    <w:basedOn w:val="Normal"/>
    <w:next w:val="Normal"/>
    <w:link w:val="Heading3Char"/>
    <w:uiPriority w:val="9"/>
    <w:unhideWhenUsed/>
    <w:qFormat/>
    <w:rsid w:val="00B14C27"/>
    <w:pPr>
      <w:keepNext/>
      <w:keepLines/>
      <w:spacing w:before="120" w:after="240" w:line="240" w:lineRule="auto"/>
      <w:outlineLvl w:val="2"/>
    </w:pPr>
    <w:rPr>
      <w:rFonts w:asciiTheme="majorHAnsi" w:eastAsiaTheme="majorEastAsia" w:hAnsiTheme="majorHAnsi" w:cstheme="majorBidi"/>
      <w:color w:val="005EB8"/>
      <w:sz w:val="36"/>
    </w:rPr>
  </w:style>
  <w:style w:type="paragraph" w:styleId="Heading4">
    <w:name w:val="heading 4"/>
    <w:basedOn w:val="Normal"/>
    <w:next w:val="Normal"/>
    <w:link w:val="Heading4Char"/>
    <w:uiPriority w:val="9"/>
    <w:unhideWhenUsed/>
    <w:qFormat/>
    <w:rsid w:val="00B14C27"/>
    <w:pPr>
      <w:keepNext/>
      <w:keepLines/>
      <w:spacing w:before="120" w:after="0" w:line="320" w:lineRule="exact"/>
      <w:outlineLvl w:val="3"/>
    </w:pPr>
    <w:rPr>
      <w:rFonts w:asciiTheme="majorHAnsi" w:eastAsiaTheme="majorEastAsia" w:hAnsiTheme="majorHAnsi" w:cstheme="majorBidi"/>
      <w:iCs/>
      <w:color w:val="005EB8"/>
    </w:rPr>
  </w:style>
  <w:style w:type="paragraph" w:styleId="Heading5">
    <w:name w:val="heading 5"/>
    <w:basedOn w:val="Normal"/>
    <w:next w:val="Normal"/>
    <w:link w:val="Heading5Char"/>
    <w:uiPriority w:val="9"/>
    <w:semiHidden/>
    <w:unhideWhenUsed/>
    <w:rsid w:val="00B14C27"/>
    <w:pPr>
      <w:keepNext/>
      <w:keepLines/>
      <w:spacing w:before="40" w:after="0"/>
      <w:outlineLvl w:val="4"/>
    </w:pPr>
    <w:rPr>
      <w:rFonts w:asciiTheme="majorHAnsi" w:eastAsiaTheme="majorEastAsia" w:hAnsiTheme="majorHAnsi" w:cstheme="majorBidi"/>
      <w:color w:val="005E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99D"/>
    <w:rPr>
      <w:rFonts w:ascii="Arial" w:eastAsiaTheme="majorEastAsia" w:hAnsi="Arial" w:cstheme="majorBidi"/>
      <w:b/>
      <w:color w:val="005EB8"/>
      <w:sz w:val="60"/>
      <w:szCs w:val="32"/>
    </w:rPr>
  </w:style>
  <w:style w:type="character" w:customStyle="1" w:styleId="Heading2Char">
    <w:name w:val="Heading 2 Char"/>
    <w:basedOn w:val="DefaultParagraphFont"/>
    <w:link w:val="Heading2"/>
    <w:uiPriority w:val="9"/>
    <w:rsid w:val="00B14C27"/>
    <w:rPr>
      <w:rFonts w:ascii="Arial" w:eastAsiaTheme="majorEastAsia" w:hAnsi="Arial" w:cstheme="majorBidi"/>
      <w:b/>
      <w:color w:val="005EB8"/>
      <w:sz w:val="44"/>
      <w:szCs w:val="26"/>
    </w:rPr>
  </w:style>
  <w:style w:type="character" w:customStyle="1" w:styleId="Heading3Char">
    <w:name w:val="Heading 3 Char"/>
    <w:basedOn w:val="DefaultParagraphFont"/>
    <w:link w:val="Heading3"/>
    <w:uiPriority w:val="9"/>
    <w:rsid w:val="00B14C27"/>
    <w:rPr>
      <w:rFonts w:asciiTheme="majorHAnsi" w:eastAsiaTheme="majorEastAsia" w:hAnsiTheme="majorHAnsi" w:cstheme="majorBidi"/>
      <w:color w:val="005EB8"/>
      <w:sz w:val="36"/>
    </w:rPr>
  </w:style>
  <w:style w:type="character" w:customStyle="1" w:styleId="Heading4Char">
    <w:name w:val="Heading 4 Char"/>
    <w:basedOn w:val="DefaultParagraphFont"/>
    <w:link w:val="Heading4"/>
    <w:uiPriority w:val="9"/>
    <w:rsid w:val="00B14C27"/>
    <w:rPr>
      <w:rFonts w:asciiTheme="majorHAnsi" w:eastAsiaTheme="majorEastAsia" w:hAnsiTheme="majorHAnsi" w:cstheme="majorBidi"/>
      <w:iCs/>
      <w:color w:val="005EB8"/>
      <w:sz w:val="24"/>
    </w:rPr>
  </w:style>
  <w:style w:type="character" w:customStyle="1" w:styleId="Heading5Char">
    <w:name w:val="Heading 5 Char"/>
    <w:basedOn w:val="DefaultParagraphFont"/>
    <w:link w:val="Heading5"/>
    <w:uiPriority w:val="9"/>
    <w:semiHidden/>
    <w:rsid w:val="00B14C27"/>
    <w:rPr>
      <w:rFonts w:asciiTheme="majorHAnsi" w:eastAsiaTheme="majorEastAsia" w:hAnsiTheme="majorHAnsi" w:cstheme="majorBidi"/>
      <w:color w:val="005EB8"/>
    </w:rPr>
  </w:style>
  <w:style w:type="character" w:styleId="SubtleEmphasis">
    <w:name w:val="Subtle Emphasis"/>
    <w:uiPriority w:val="19"/>
    <w:qFormat/>
    <w:rsid w:val="00B14C27"/>
    <w:rPr>
      <w:rFonts w:cs="Arial"/>
      <w:i/>
      <w:iCs/>
    </w:rPr>
  </w:style>
  <w:style w:type="character" w:styleId="IntenseEmphasis">
    <w:name w:val="Intense Emphasis"/>
    <w:basedOn w:val="DefaultParagraphFont"/>
    <w:uiPriority w:val="21"/>
    <w:qFormat/>
    <w:rsid w:val="00B14C27"/>
    <w:rPr>
      <w:i/>
      <w:iCs/>
      <w:color w:val="005EB8"/>
    </w:rPr>
  </w:style>
  <w:style w:type="character" w:styleId="Strong">
    <w:name w:val="Strong"/>
    <w:basedOn w:val="DefaultParagraphFont"/>
    <w:uiPriority w:val="22"/>
    <w:qFormat/>
    <w:rsid w:val="00B14C27"/>
    <w:rPr>
      <w:b/>
      <w:bCs/>
    </w:rPr>
  </w:style>
  <w:style w:type="paragraph" w:styleId="NoSpacing">
    <w:name w:val="No Spacing"/>
    <w:uiPriority w:val="1"/>
    <w:rsid w:val="00B14C27"/>
    <w:rPr>
      <w:rFonts w:ascii="Arial" w:hAnsi="Arial"/>
    </w:rPr>
  </w:style>
  <w:style w:type="paragraph" w:styleId="Header">
    <w:name w:val="header"/>
    <w:basedOn w:val="Normal"/>
    <w:link w:val="HeaderChar"/>
    <w:uiPriority w:val="99"/>
    <w:unhideWhenUsed/>
    <w:rsid w:val="008D2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025"/>
    <w:rPr>
      <w:rFonts w:ascii="Arial" w:hAnsi="Arial"/>
    </w:rPr>
  </w:style>
  <w:style w:type="paragraph" w:styleId="Footer">
    <w:name w:val="footer"/>
    <w:basedOn w:val="Normal"/>
    <w:link w:val="FooterChar"/>
    <w:uiPriority w:val="99"/>
    <w:unhideWhenUsed/>
    <w:rsid w:val="008D2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025"/>
    <w:rPr>
      <w:rFonts w:ascii="Arial" w:hAnsi="Arial"/>
    </w:rPr>
  </w:style>
  <w:style w:type="paragraph" w:styleId="Title">
    <w:name w:val="Title"/>
    <w:basedOn w:val="Normal"/>
    <w:next w:val="Normal"/>
    <w:link w:val="TitleChar"/>
    <w:uiPriority w:val="10"/>
    <w:qFormat/>
    <w:rsid w:val="00D05D86"/>
    <w:pPr>
      <w:spacing w:after="120" w:line="1240" w:lineRule="exact"/>
      <w:contextualSpacing/>
    </w:pPr>
    <w:rPr>
      <w:rFonts w:eastAsiaTheme="majorEastAsia" w:cstheme="majorBidi"/>
      <w:b/>
      <w:color w:val="005EB8"/>
      <w:kern w:val="28"/>
      <w:sz w:val="80"/>
      <w:szCs w:val="56"/>
    </w:rPr>
  </w:style>
  <w:style w:type="character" w:customStyle="1" w:styleId="TitleChar">
    <w:name w:val="Title Char"/>
    <w:basedOn w:val="DefaultParagraphFont"/>
    <w:link w:val="Title"/>
    <w:uiPriority w:val="10"/>
    <w:rsid w:val="00D05D86"/>
    <w:rPr>
      <w:rFonts w:ascii="Arial" w:eastAsiaTheme="majorEastAsia" w:hAnsi="Arial" w:cstheme="majorBidi"/>
      <w:b/>
      <w:color w:val="005EB8"/>
      <w:kern w:val="28"/>
      <w:sz w:val="80"/>
      <w:szCs w:val="56"/>
    </w:rPr>
  </w:style>
  <w:style w:type="paragraph" w:styleId="Subtitle">
    <w:name w:val="Subtitle"/>
    <w:basedOn w:val="Title"/>
    <w:next w:val="Normal"/>
    <w:link w:val="SubtitleChar"/>
    <w:uiPriority w:val="11"/>
    <w:qFormat/>
    <w:rsid w:val="00A524A2"/>
    <w:pPr>
      <w:spacing w:after="0" w:line="520" w:lineRule="exact"/>
    </w:pPr>
    <w:rPr>
      <w:b w:val="0"/>
      <w:bCs/>
      <w:sz w:val="48"/>
      <w:szCs w:val="48"/>
    </w:rPr>
  </w:style>
  <w:style w:type="character" w:customStyle="1" w:styleId="SubtitleChar">
    <w:name w:val="Subtitle Char"/>
    <w:basedOn w:val="DefaultParagraphFont"/>
    <w:link w:val="Subtitle"/>
    <w:uiPriority w:val="11"/>
    <w:rsid w:val="00A524A2"/>
    <w:rPr>
      <w:rFonts w:ascii="Arial" w:eastAsiaTheme="majorEastAsia" w:hAnsi="Arial" w:cstheme="majorBidi"/>
      <w:bCs/>
      <w:color w:val="005EB8"/>
      <w:kern w:val="28"/>
      <w:sz w:val="48"/>
      <w:szCs w:val="48"/>
    </w:rPr>
  </w:style>
  <w:style w:type="character" w:styleId="Hyperlink">
    <w:name w:val="Hyperlink"/>
    <w:basedOn w:val="DefaultParagraphFont"/>
    <w:uiPriority w:val="99"/>
    <w:unhideWhenUsed/>
    <w:rsid w:val="00734B49"/>
    <w:rPr>
      <w:color w:val="C94A8F" w:themeColor="hyperlink"/>
      <w:u w:val="single"/>
    </w:rPr>
  </w:style>
  <w:style w:type="character" w:styleId="UnresolvedMention">
    <w:name w:val="Unresolved Mention"/>
    <w:basedOn w:val="DefaultParagraphFont"/>
    <w:uiPriority w:val="99"/>
    <w:semiHidden/>
    <w:unhideWhenUsed/>
    <w:rsid w:val="00734B49"/>
    <w:rPr>
      <w:color w:val="605E5C"/>
      <w:shd w:val="clear" w:color="auto" w:fill="E1DFDD"/>
    </w:rPr>
  </w:style>
  <w:style w:type="character" w:styleId="FollowedHyperlink">
    <w:name w:val="FollowedHyperlink"/>
    <w:basedOn w:val="DefaultParagraphFont"/>
    <w:uiPriority w:val="99"/>
    <w:semiHidden/>
    <w:unhideWhenUsed/>
    <w:rsid w:val="00734B49"/>
    <w:rPr>
      <w:color w:val="0D87A1" w:themeColor="followedHyperlink"/>
      <w:u w:val="single"/>
    </w:rPr>
  </w:style>
  <w:style w:type="table" w:styleId="TableGrid">
    <w:name w:val="Table Grid"/>
    <w:basedOn w:val="TableNormal"/>
    <w:uiPriority w:val="99"/>
    <w:rsid w:val="001C0864"/>
    <w:rPr>
      <w:rFonts w:asciiTheme="minorHAnsi" w:hAnsiTheme="minorHAnsi" w:cstheme="minorBidi"/>
      <w:spacing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864"/>
    <w:pPr>
      <w:ind w:left="720"/>
      <w:contextualSpacing/>
    </w:pPr>
  </w:style>
  <w:style w:type="paragraph" w:customStyle="1" w:styleId="Default">
    <w:name w:val="Default"/>
    <w:rsid w:val="001C0864"/>
    <w:pPr>
      <w:autoSpaceDE w:val="0"/>
      <w:autoSpaceDN w:val="0"/>
      <w:adjustRightInd w:val="0"/>
    </w:pPr>
    <w:rPr>
      <w:rFonts w:ascii="Arial" w:hAnsi="Arial" w:cs="Arial"/>
      <w:color w:val="000000"/>
      <w:spacing w:val="0"/>
      <w:sz w:val="24"/>
    </w:rPr>
  </w:style>
  <w:style w:type="paragraph" w:customStyle="1" w:styleId="TableParagraph">
    <w:name w:val="Table Paragraph"/>
    <w:basedOn w:val="Normal"/>
    <w:uiPriority w:val="1"/>
    <w:qFormat/>
    <w:rsid w:val="001C0864"/>
    <w:pPr>
      <w:widowControl w:val="0"/>
      <w:autoSpaceDE w:val="0"/>
      <w:autoSpaceDN w:val="0"/>
      <w:spacing w:after="0" w:line="240" w:lineRule="auto"/>
      <w:ind w:left="107"/>
    </w:pPr>
    <w:rPr>
      <w:rFonts w:eastAsia="Arial" w:cs="Arial"/>
      <w:spacing w:val="0"/>
      <w:sz w:val="22"/>
      <w:szCs w:val="22"/>
      <w:lang w:eastAsia="en-GB" w:bidi="en-GB"/>
    </w:rPr>
  </w:style>
  <w:style w:type="character" w:styleId="HTMLCite">
    <w:name w:val="HTML Cite"/>
    <w:basedOn w:val="DefaultParagraphFont"/>
    <w:uiPriority w:val="99"/>
    <w:semiHidden/>
    <w:unhideWhenUsed/>
    <w:rsid w:val="001C0864"/>
    <w:rPr>
      <w:i/>
      <w:iCs/>
    </w:rPr>
  </w:style>
  <w:style w:type="paragraph" w:styleId="TOCHeading">
    <w:name w:val="TOC Heading"/>
    <w:basedOn w:val="Heading1"/>
    <w:next w:val="Normal"/>
    <w:uiPriority w:val="39"/>
    <w:unhideWhenUsed/>
    <w:qFormat/>
    <w:rsid w:val="001C0864"/>
    <w:pPr>
      <w:spacing w:after="0" w:line="259" w:lineRule="auto"/>
      <w:outlineLvl w:val="9"/>
    </w:pPr>
    <w:rPr>
      <w:rFonts w:asciiTheme="majorHAnsi" w:hAnsiTheme="majorHAnsi"/>
      <w:b w:val="0"/>
      <w:color w:val="004689" w:themeColor="accent1" w:themeShade="BF"/>
      <w:spacing w:val="0"/>
      <w:sz w:val="32"/>
      <w:lang w:val="en-US"/>
    </w:rPr>
  </w:style>
  <w:style w:type="paragraph" w:styleId="TOC1">
    <w:name w:val="toc 1"/>
    <w:basedOn w:val="Normal"/>
    <w:next w:val="Normal"/>
    <w:autoRedefine/>
    <w:uiPriority w:val="39"/>
    <w:unhideWhenUsed/>
    <w:rsid w:val="001C086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hyperlink" Target="https://associationofbreastsurgery.org.uk/professionals/clinical/aspire-breast-pain-pathway-rapid-evaluation/" TargetMode="External"/><Relationship Id="rId26" Type="http://schemas.openxmlformats.org/officeDocument/2006/relationships/hyperlink" Target="https://www.researchgate.net/publication/367881426_P025_Patient_satisfaction_with_a_telephone-based_breast_pain_clinic" TargetMode="External"/><Relationship Id="rId3" Type="http://schemas.openxmlformats.org/officeDocument/2006/relationships/settings" Target="settings.xml"/><Relationship Id="rId21" Type="http://schemas.openxmlformats.org/officeDocument/2006/relationships/hyperlink" Target="https://www.rcr.ac.uk/system/files/publication/field_publication_files/bfcr199-guidance-on-screening-and-symptomatic-breast-imaging_0.pdf" TargetMode="External"/><Relationship Id="rId7" Type="http://schemas.openxmlformats.org/officeDocument/2006/relationships/footer" Target="footer1.xml"/><Relationship Id="rId12" Type="http://schemas.openxmlformats.org/officeDocument/2006/relationships/diagramLayout" Target="diagrams/layout1.xml"/><Relationship Id="rId17" Type="http://schemas.openxmlformats.org/officeDocument/2006/relationships/hyperlink" Target="https://www.nice.org.uk/guidance/qs12/chapter/Quality-statement-1-Timely-diagnosis" TargetMode="External"/><Relationship Id="rId25" Type="http://schemas.openxmlformats.org/officeDocument/2006/relationships/hyperlink" Target="https://www.researchgate.net/publication/367881426_P025_Patient_satisfaction_with_a_telephone-based_breast_pain_clinic" TargetMode="External"/><Relationship Id="rId2" Type="http://schemas.openxmlformats.org/officeDocument/2006/relationships/styles" Target="styles.xml"/><Relationship Id="rId16" Type="http://schemas.openxmlformats.org/officeDocument/2006/relationships/hyperlink" Target="https://www.rcr.ac.uk/system/files/publication/field_publication_files/bfcr199-guidance-on-screening-and-symptomatic-breast-imaging_0.pdf" TargetMode="External"/><Relationship Id="rId20" Type="http://schemas.openxmlformats.org/officeDocument/2006/relationships/hyperlink" Target="https://www.bing.com/search?q=best+practice+timed+pathway+breast&amp;cvid=2a05498ca0e1405aa23b92ab184d461c&amp;aqs=edge.3.69i57j0l8j69i11004.20873j0j1&amp;FORM=ANAB01&amp;PC=U531"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hyperlink" Target="https://www.researchgate.net/publication/367880310_16_Efficient_management_of_new_patient_referrals_%20%20%20%20%20%20%20%20%20%20%20The_safe_introduction_of_an_Advanced_Nurse_Practitioner_ANP_led_telephone_breast_pain_service" TargetMode="External"/><Relationship Id="rId32" Type="http://schemas.openxmlformats.org/officeDocument/2006/relationships/theme" Target="theme/theme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hyperlink" Target="https://pubmed.ncbi.nlm.nih.gov/31039960/" TargetMode="External"/><Relationship Id="rId28" Type="http://schemas.openxmlformats.org/officeDocument/2006/relationships/hyperlink" Target="https://www.researchgate.net/publication/367881426_P025_Patient_satisfaction_with_a_telephone-based_breast_pain_clinic" TargetMode="External"/><Relationship Id="rId10" Type="http://schemas.openxmlformats.org/officeDocument/2006/relationships/image" Target="media/image4.png"/><Relationship Id="rId19" Type="http://schemas.openxmlformats.org/officeDocument/2006/relationships/hyperlink" Target="https://www.england.nhs.uk/cancer/faster-diagnosi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diagramColors" Target="diagrams/colors1.xml"/><Relationship Id="rId22" Type="http://schemas.openxmlformats.org/officeDocument/2006/relationships/hyperlink" Target="https://associationofbreastsurgery.org.uk/professionals/clinical/aspire-breast-pain-pathway-rapid-evaluation/" TargetMode="External"/><Relationship Id="rId27" Type="http://schemas.openxmlformats.org/officeDocument/2006/relationships/hyperlink" Target="https://www.bing.com/ck/a?!&amp;&amp;p=d4774387ae145898JmltdHM9MTY4NjAwOTYwMCZpZ3VpZD0yNzY4MzhlMS05NjMyLTZjNTQtMzFhMi0y%20YWFlOTcwYTZkZmYmaW5zaWQ9NTIwNA&amp;ptn=3&amp;hsh=3&amp;fclid=276838e1-9632-6c54-31a22aae970a6dff&amp;psq=no+association+between+breast+pain+and+breast+cancer&amp;u=a1aHR0cHM6Ly9wdWJtZWQubmNiaS5ubG0ubmloLmdvdi8z%20%20%20%20%20%20%20%20%20%20%20%20%20%20%20%20%20%20%20%20%20%20%20%20%20%20%20%20%20%20%20%20%20%20%20%20%20%20%20%20%20%20%20%20%20%20%20%20%20%20%20%20%20%20%20%20%20%20%20%20%20%20%20%20%20%20%20%20%20%20%20%20%20%20%20%20%20%20%20NDk5MDM5NS8&amp;ntb=1"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M:\47%20TEMPLATES\2023%20GMC%20Blank%20Word%20Template%20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879E07-9FA6-4AF1-83C8-03425B1A22C2}" type="doc">
      <dgm:prSet loTypeId="urn:microsoft.com/office/officeart/2005/8/layout/chevron1" loCatId="process" qsTypeId="urn:microsoft.com/office/officeart/2005/8/quickstyle/simple1" qsCatId="simple" csTypeId="urn:microsoft.com/office/officeart/2005/8/colors/accent1_5" csCatId="accent1" phldr="1"/>
      <dgm:spPr/>
    </dgm:pt>
    <dgm:pt modelId="{6269C470-8475-4893-A3D7-78FB074251C1}">
      <dgm:prSet phldrT="[Text]" custT="1"/>
      <dgm:spPr>
        <a:xfrm>
          <a:off x="1556" y="166574"/>
          <a:ext cx="1384865" cy="553946"/>
        </a:xfrm>
        <a:prstGeom prst="chevron">
          <a:avLst/>
        </a:prstGeom>
        <a:solidFill>
          <a:srgbClr val="005EB8">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Arial" panose="020B0604020202020204" pitchFamily="34" charset="0"/>
              <a:ea typeface="+mn-ea"/>
              <a:cs typeface="Arial" panose="020B0604020202020204" pitchFamily="34" charset="0"/>
            </a:rPr>
            <a:t>Step 1</a:t>
          </a:r>
        </a:p>
        <a:p>
          <a:pPr>
            <a:buNone/>
          </a:pPr>
          <a:r>
            <a:rPr lang="en-GB" sz="1200">
              <a:solidFill>
                <a:sysClr val="window" lastClr="FFFFFF"/>
              </a:solidFill>
              <a:latin typeface="Arial" panose="020B0604020202020204" pitchFamily="34" charset="0"/>
              <a:ea typeface="+mn-ea"/>
              <a:cs typeface="Arial" panose="020B0604020202020204" pitchFamily="34" charset="0"/>
            </a:rPr>
            <a:t>Evidence</a:t>
          </a:r>
        </a:p>
      </dgm:t>
    </dgm:pt>
    <dgm:pt modelId="{55205413-3E74-433D-B672-DA86056E6FED}" type="parTrans" cxnId="{B28C380E-3AAB-4967-98FE-C38F2F546A29}">
      <dgm:prSet/>
      <dgm:spPr/>
      <dgm:t>
        <a:bodyPr/>
        <a:lstStyle/>
        <a:p>
          <a:endParaRPr lang="en-GB" sz="1200">
            <a:latin typeface="Arial" panose="020B0604020202020204" pitchFamily="34" charset="0"/>
            <a:cs typeface="Arial" panose="020B0604020202020204" pitchFamily="34" charset="0"/>
          </a:endParaRPr>
        </a:p>
      </dgm:t>
    </dgm:pt>
    <dgm:pt modelId="{1AEFF3F4-4AB3-4C2B-8A07-31B8FC856FD3}" type="sibTrans" cxnId="{B28C380E-3AAB-4967-98FE-C38F2F546A29}">
      <dgm:prSet/>
      <dgm:spPr/>
      <dgm:t>
        <a:bodyPr/>
        <a:lstStyle/>
        <a:p>
          <a:endParaRPr lang="en-GB" sz="1200">
            <a:latin typeface="Arial" panose="020B0604020202020204" pitchFamily="34" charset="0"/>
            <a:cs typeface="Arial" panose="020B0604020202020204" pitchFamily="34" charset="0"/>
          </a:endParaRPr>
        </a:p>
      </dgm:t>
    </dgm:pt>
    <dgm:pt modelId="{BEE2407D-8EEC-4215-BB58-024BB85AA0A7}">
      <dgm:prSet phldrT="[Text]" custT="1"/>
      <dgm:spPr>
        <a:xfrm>
          <a:off x="1247935" y="166574"/>
          <a:ext cx="1384865" cy="553946"/>
        </a:xfrm>
        <a:prstGeom prst="chevron">
          <a:avLst/>
        </a:prstGeom>
        <a:solidFill>
          <a:srgbClr val="005EB8">
            <a:alpha val="90000"/>
            <a:hueOff val="0"/>
            <a:satOff val="0"/>
            <a:lumOff val="0"/>
            <a:alphaOff val="-1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Arial" panose="020B0604020202020204" pitchFamily="34" charset="0"/>
              <a:ea typeface="+mn-ea"/>
              <a:cs typeface="Arial" panose="020B0604020202020204" pitchFamily="34" charset="0"/>
            </a:rPr>
            <a:t>Step 2</a:t>
          </a:r>
        </a:p>
        <a:p>
          <a:pPr>
            <a:buNone/>
          </a:pPr>
          <a:r>
            <a:rPr lang="en-GB" sz="1200">
              <a:solidFill>
                <a:sysClr val="window" lastClr="FFFFFF"/>
              </a:solidFill>
              <a:latin typeface="Arial" panose="020B0604020202020204" pitchFamily="34" charset="0"/>
              <a:ea typeface="+mn-ea"/>
              <a:cs typeface="Arial" panose="020B0604020202020204" pitchFamily="34" charset="0"/>
            </a:rPr>
            <a:t>Assess</a:t>
          </a:r>
        </a:p>
      </dgm:t>
    </dgm:pt>
    <dgm:pt modelId="{9E2C3870-75E4-4189-B296-4F09A868D456}" type="parTrans" cxnId="{41F15586-1285-4277-9A4B-FB9DA55508B4}">
      <dgm:prSet/>
      <dgm:spPr/>
      <dgm:t>
        <a:bodyPr/>
        <a:lstStyle/>
        <a:p>
          <a:endParaRPr lang="en-GB" sz="1200">
            <a:latin typeface="Arial" panose="020B0604020202020204" pitchFamily="34" charset="0"/>
            <a:cs typeface="Arial" panose="020B0604020202020204" pitchFamily="34" charset="0"/>
          </a:endParaRPr>
        </a:p>
      </dgm:t>
    </dgm:pt>
    <dgm:pt modelId="{E026935C-DC4F-419F-9A1E-63E6F56039B1}" type="sibTrans" cxnId="{41F15586-1285-4277-9A4B-FB9DA55508B4}">
      <dgm:prSet/>
      <dgm:spPr/>
      <dgm:t>
        <a:bodyPr/>
        <a:lstStyle/>
        <a:p>
          <a:endParaRPr lang="en-GB" sz="1200">
            <a:latin typeface="Arial" panose="020B0604020202020204" pitchFamily="34" charset="0"/>
            <a:cs typeface="Arial" panose="020B0604020202020204" pitchFamily="34" charset="0"/>
          </a:endParaRPr>
        </a:p>
      </dgm:t>
    </dgm:pt>
    <dgm:pt modelId="{9005A8F9-A3ED-462F-BAE2-5CCB0F9E8BCB}">
      <dgm:prSet phldrT="[Text]" custT="1"/>
      <dgm:spPr>
        <a:xfrm>
          <a:off x="2494314" y="166574"/>
          <a:ext cx="1384865" cy="553946"/>
        </a:xfrm>
        <a:prstGeom prst="chevron">
          <a:avLst/>
        </a:prstGeom>
        <a:solidFill>
          <a:srgbClr val="005EB8">
            <a:alpha val="90000"/>
            <a:hueOff val="0"/>
            <a:satOff val="0"/>
            <a:lumOff val="0"/>
            <a:alphaOff val="-2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Arial" panose="020B0604020202020204" pitchFamily="34" charset="0"/>
              <a:ea typeface="+mn-ea"/>
              <a:cs typeface="Arial" panose="020B0604020202020204" pitchFamily="34" charset="0"/>
            </a:rPr>
            <a:t>Step 3</a:t>
          </a:r>
        </a:p>
        <a:p>
          <a:pPr>
            <a:buNone/>
          </a:pPr>
          <a:r>
            <a:rPr lang="en-GB" sz="1200">
              <a:solidFill>
                <a:sysClr val="window" lastClr="FFFFFF"/>
              </a:solidFill>
              <a:latin typeface="Arial" panose="020B0604020202020204" pitchFamily="34" charset="0"/>
              <a:ea typeface="+mn-ea"/>
              <a:cs typeface="Arial" panose="020B0604020202020204" pitchFamily="34" charset="0"/>
            </a:rPr>
            <a:t>Strengthen</a:t>
          </a:r>
        </a:p>
      </dgm:t>
    </dgm:pt>
    <dgm:pt modelId="{AE9DB65C-0BC3-4118-8E24-C0C84DB9EBCC}" type="parTrans" cxnId="{DE313C44-3615-465B-A71C-962E25ED3B8A}">
      <dgm:prSet/>
      <dgm:spPr/>
      <dgm:t>
        <a:bodyPr/>
        <a:lstStyle/>
        <a:p>
          <a:endParaRPr lang="en-GB" sz="1200">
            <a:latin typeface="Arial" panose="020B0604020202020204" pitchFamily="34" charset="0"/>
            <a:cs typeface="Arial" panose="020B0604020202020204" pitchFamily="34" charset="0"/>
          </a:endParaRPr>
        </a:p>
      </dgm:t>
    </dgm:pt>
    <dgm:pt modelId="{284E398B-8CA8-4DB3-B42B-61BAAF65480F}" type="sibTrans" cxnId="{DE313C44-3615-465B-A71C-962E25ED3B8A}">
      <dgm:prSet/>
      <dgm:spPr/>
      <dgm:t>
        <a:bodyPr/>
        <a:lstStyle/>
        <a:p>
          <a:endParaRPr lang="en-GB" sz="1200">
            <a:latin typeface="Arial" panose="020B0604020202020204" pitchFamily="34" charset="0"/>
            <a:cs typeface="Arial" panose="020B0604020202020204" pitchFamily="34" charset="0"/>
          </a:endParaRPr>
        </a:p>
      </dgm:t>
    </dgm:pt>
    <dgm:pt modelId="{84AFD797-67B2-465C-958E-FAB4BC488503}">
      <dgm:prSet custT="1"/>
      <dgm:spPr>
        <a:xfrm>
          <a:off x="3740693" y="166574"/>
          <a:ext cx="1384865" cy="553946"/>
        </a:xfrm>
        <a:prstGeom prst="chevron">
          <a:avLst/>
        </a:prstGeom>
        <a:solidFill>
          <a:srgbClr val="005EB8">
            <a:alpha val="90000"/>
            <a:hueOff val="0"/>
            <a:satOff val="0"/>
            <a:lumOff val="0"/>
            <a:alphaOff val="-3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Arial" panose="020B0604020202020204" pitchFamily="34" charset="0"/>
              <a:ea typeface="+mn-ea"/>
              <a:cs typeface="Arial" panose="020B0604020202020204" pitchFamily="34" charset="0"/>
            </a:rPr>
            <a:t>Step 4</a:t>
          </a:r>
        </a:p>
        <a:p>
          <a:pPr>
            <a:buNone/>
          </a:pPr>
          <a:r>
            <a:rPr lang="en-GB" sz="1200">
              <a:solidFill>
                <a:sysClr val="window" lastClr="FFFFFF"/>
              </a:solidFill>
              <a:latin typeface="Arial" panose="020B0604020202020204" pitchFamily="34" charset="0"/>
              <a:ea typeface="+mn-ea"/>
              <a:cs typeface="Arial" panose="020B0604020202020204" pitchFamily="34" charset="0"/>
            </a:rPr>
            <a:t>Monitor</a:t>
          </a:r>
        </a:p>
      </dgm:t>
    </dgm:pt>
    <dgm:pt modelId="{B4F9745D-0C73-4608-BC8D-B6866EDCACFE}" type="parTrans" cxnId="{409C8599-5FB7-4628-8B23-38E971744E23}">
      <dgm:prSet/>
      <dgm:spPr/>
      <dgm:t>
        <a:bodyPr/>
        <a:lstStyle/>
        <a:p>
          <a:endParaRPr lang="en-GB" sz="1200">
            <a:latin typeface="Arial" panose="020B0604020202020204" pitchFamily="34" charset="0"/>
            <a:cs typeface="Arial" panose="020B0604020202020204" pitchFamily="34" charset="0"/>
          </a:endParaRPr>
        </a:p>
      </dgm:t>
    </dgm:pt>
    <dgm:pt modelId="{A83F53D9-9863-4A68-B68F-46A219961150}" type="sibTrans" cxnId="{409C8599-5FB7-4628-8B23-38E971744E23}">
      <dgm:prSet/>
      <dgm:spPr/>
      <dgm:t>
        <a:bodyPr/>
        <a:lstStyle/>
        <a:p>
          <a:endParaRPr lang="en-GB" sz="1200">
            <a:latin typeface="Arial" panose="020B0604020202020204" pitchFamily="34" charset="0"/>
            <a:cs typeface="Arial" panose="020B0604020202020204" pitchFamily="34" charset="0"/>
          </a:endParaRPr>
        </a:p>
      </dgm:t>
    </dgm:pt>
    <dgm:pt modelId="{DEE46193-F53F-4684-916E-2D1EF30ACD2E}">
      <dgm:prSet custT="1"/>
      <dgm:spPr>
        <a:xfrm>
          <a:off x="4987073" y="166574"/>
          <a:ext cx="1384865" cy="553946"/>
        </a:xfrm>
        <a:prstGeom prst="chevron">
          <a:avLst/>
        </a:prstGeom>
        <a:solidFill>
          <a:srgbClr val="005EB8">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Arial" panose="020B0604020202020204" pitchFamily="34" charset="0"/>
              <a:ea typeface="+mn-ea"/>
              <a:cs typeface="Arial" panose="020B0604020202020204" pitchFamily="34" charset="0"/>
            </a:rPr>
            <a:t>Step 5</a:t>
          </a:r>
        </a:p>
        <a:p>
          <a:pPr>
            <a:buNone/>
          </a:pPr>
          <a:r>
            <a:rPr lang="en-GB" sz="1200">
              <a:solidFill>
                <a:sysClr val="window" lastClr="FFFFFF"/>
              </a:solidFill>
              <a:latin typeface="Arial" panose="020B0604020202020204" pitchFamily="34" charset="0"/>
              <a:ea typeface="+mn-ea"/>
              <a:cs typeface="Arial" panose="020B0604020202020204" pitchFamily="34" charset="0"/>
            </a:rPr>
            <a:t>Approve</a:t>
          </a:r>
        </a:p>
      </dgm:t>
    </dgm:pt>
    <dgm:pt modelId="{ACA59238-7FC1-4B87-AECE-5DCD875692A0}" type="parTrans" cxnId="{056CACB4-841E-49F3-B7BE-40A6FA315CD9}">
      <dgm:prSet/>
      <dgm:spPr/>
      <dgm:t>
        <a:bodyPr/>
        <a:lstStyle/>
        <a:p>
          <a:endParaRPr lang="en-GB" sz="1200">
            <a:latin typeface="Arial" panose="020B0604020202020204" pitchFamily="34" charset="0"/>
            <a:cs typeface="Arial" panose="020B0604020202020204" pitchFamily="34" charset="0"/>
          </a:endParaRPr>
        </a:p>
      </dgm:t>
    </dgm:pt>
    <dgm:pt modelId="{50918422-0A10-4765-B11D-123FAA6509BD}" type="sibTrans" cxnId="{056CACB4-841E-49F3-B7BE-40A6FA315CD9}">
      <dgm:prSet/>
      <dgm:spPr/>
      <dgm:t>
        <a:bodyPr/>
        <a:lstStyle/>
        <a:p>
          <a:endParaRPr lang="en-GB" sz="1200">
            <a:latin typeface="Arial" panose="020B0604020202020204" pitchFamily="34" charset="0"/>
            <a:cs typeface="Arial" panose="020B0604020202020204" pitchFamily="34" charset="0"/>
          </a:endParaRPr>
        </a:p>
      </dgm:t>
    </dgm:pt>
    <dgm:pt modelId="{1F05619D-CCA4-4A53-A71F-3EC7FCBBE1AE}" type="pres">
      <dgm:prSet presAssocID="{F2879E07-9FA6-4AF1-83C8-03425B1A22C2}" presName="Name0" presStyleCnt="0">
        <dgm:presLayoutVars>
          <dgm:dir/>
          <dgm:animLvl val="lvl"/>
          <dgm:resizeHandles val="exact"/>
        </dgm:presLayoutVars>
      </dgm:prSet>
      <dgm:spPr/>
    </dgm:pt>
    <dgm:pt modelId="{FFFAD38A-E5C0-4229-BD58-B0CC325E5B0D}" type="pres">
      <dgm:prSet presAssocID="{6269C470-8475-4893-A3D7-78FB074251C1}" presName="parTxOnly" presStyleLbl="node1" presStyleIdx="0" presStyleCnt="5">
        <dgm:presLayoutVars>
          <dgm:chMax val="0"/>
          <dgm:chPref val="0"/>
          <dgm:bulletEnabled val="1"/>
        </dgm:presLayoutVars>
      </dgm:prSet>
      <dgm:spPr/>
    </dgm:pt>
    <dgm:pt modelId="{27EA4EBE-986C-453A-8CE8-2CE09E8A783F}" type="pres">
      <dgm:prSet presAssocID="{1AEFF3F4-4AB3-4C2B-8A07-31B8FC856FD3}" presName="parTxOnlySpace" presStyleCnt="0"/>
      <dgm:spPr/>
    </dgm:pt>
    <dgm:pt modelId="{48DF5E65-4F53-4F0A-886B-7E13981E104C}" type="pres">
      <dgm:prSet presAssocID="{BEE2407D-8EEC-4215-BB58-024BB85AA0A7}" presName="parTxOnly" presStyleLbl="node1" presStyleIdx="1" presStyleCnt="5">
        <dgm:presLayoutVars>
          <dgm:chMax val="0"/>
          <dgm:chPref val="0"/>
          <dgm:bulletEnabled val="1"/>
        </dgm:presLayoutVars>
      </dgm:prSet>
      <dgm:spPr/>
    </dgm:pt>
    <dgm:pt modelId="{64A28C0D-6057-4D72-AA19-5446FE9ED3E1}" type="pres">
      <dgm:prSet presAssocID="{E026935C-DC4F-419F-9A1E-63E6F56039B1}" presName="parTxOnlySpace" presStyleCnt="0"/>
      <dgm:spPr/>
    </dgm:pt>
    <dgm:pt modelId="{22D56E8E-F831-4063-9996-7B3A82D35EF7}" type="pres">
      <dgm:prSet presAssocID="{9005A8F9-A3ED-462F-BAE2-5CCB0F9E8BCB}" presName="parTxOnly" presStyleLbl="node1" presStyleIdx="2" presStyleCnt="5">
        <dgm:presLayoutVars>
          <dgm:chMax val="0"/>
          <dgm:chPref val="0"/>
          <dgm:bulletEnabled val="1"/>
        </dgm:presLayoutVars>
      </dgm:prSet>
      <dgm:spPr/>
    </dgm:pt>
    <dgm:pt modelId="{E93C4499-6ECA-48A9-8FB4-3FF857086571}" type="pres">
      <dgm:prSet presAssocID="{284E398B-8CA8-4DB3-B42B-61BAAF65480F}" presName="parTxOnlySpace" presStyleCnt="0"/>
      <dgm:spPr/>
    </dgm:pt>
    <dgm:pt modelId="{743EE4BB-BF6B-4971-9A40-CADF0CC2F2B1}" type="pres">
      <dgm:prSet presAssocID="{84AFD797-67B2-465C-958E-FAB4BC488503}" presName="parTxOnly" presStyleLbl="node1" presStyleIdx="3" presStyleCnt="5">
        <dgm:presLayoutVars>
          <dgm:chMax val="0"/>
          <dgm:chPref val="0"/>
          <dgm:bulletEnabled val="1"/>
        </dgm:presLayoutVars>
      </dgm:prSet>
      <dgm:spPr/>
    </dgm:pt>
    <dgm:pt modelId="{BC0FDBFD-5BC2-4D97-B479-1D6B48621644}" type="pres">
      <dgm:prSet presAssocID="{A83F53D9-9863-4A68-B68F-46A219961150}" presName="parTxOnlySpace" presStyleCnt="0"/>
      <dgm:spPr/>
    </dgm:pt>
    <dgm:pt modelId="{EB0F152F-11CA-4C22-A0CF-A1DA8F281229}" type="pres">
      <dgm:prSet presAssocID="{DEE46193-F53F-4684-916E-2D1EF30ACD2E}" presName="parTxOnly" presStyleLbl="node1" presStyleIdx="4" presStyleCnt="5">
        <dgm:presLayoutVars>
          <dgm:chMax val="0"/>
          <dgm:chPref val="0"/>
          <dgm:bulletEnabled val="1"/>
        </dgm:presLayoutVars>
      </dgm:prSet>
      <dgm:spPr/>
    </dgm:pt>
  </dgm:ptLst>
  <dgm:cxnLst>
    <dgm:cxn modelId="{B28C380E-3AAB-4967-98FE-C38F2F546A29}" srcId="{F2879E07-9FA6-4AF1-83C8-03425B1A22C2}" destId="{6269C470-8475-4893-A3D7-78FB074251C1}" srcOrd="0" destOrd="0" parTransId="{55205413-3E74-433D-B672-DA86056E6FED}" sibTransId="{1AEFF3F4-4AB3-4C2B-8A07-31B8FC856FD3}"/>
    <dgm:cxn modelId="{8099BB13-D150-4231-81EF-4C3CBD5B9C47}" type="presOf" srcId="{84AFD797-67B2-465C-958E-FAB4BC488503}" destId="{743EE4BB-BF6B-4971-9A40-CADF0CC2F2B1}" srcOrd="0" destOrd="0" presId="urn:microsoft.com/office/officeart/2005/8/layout/chevron1"/>
    <dgm:cxn modelId="{DE313C44-3615-465B-A71C-962E25ED3B8A}" srcId="{F2879E07-9FA6-4AF1-83C8-03425B1A22C2}" destId="{9005A8F9-A3ED-462F-BAE2-5CCB0F9E8BCB}" srcOrd="2" destOrd="0" parTransId="{AE9DB65C-0BC3-4118-8E24-C0C84DB9EBCC}" sibTransId="{284E398B-8CA8-4DB3-B42B-61BAAF65480F}"/>
    <dgm:cxn modelId="{7E7A3C4A-F070-414C-9F92-8D59D8D6697E}" type="presOf" srcId="{9005A8F9-A3ED-462F-BAE2-5CCB0F9E8BCB}" destId="{22D56E8E-F831-4063-9996-7B3A82D35EF7}" srcOrd="0" destOrd="0" presId="urn:microsoft.com/office/officeart/2005/8/layout/chevron1"/>
    <dgm:cxn modelId="{8C30757A-07B9-4A89-BC55-7B8E77D9B0A0}" type="presOf" srcId="{6269C470-8475-4893-A3D7-78FB074251C1}" destId="{FFFAD38A-E5C0-4229-BD58-B0CC325E5B0D}" srcOrd="0" destOrd="0" presId="urn:microsoft.com/office/officeart/2005/8/layout/chevron1"/>
    <dgm:cxn modelId="{41F15586-1285-4277-9A4B-FB9DA55508B4}" srcId="{F2879E07-9FA6-4AF1-83C8-03425B1A22C2}" destId="{BEE2407D-8EEC-4215-BB58-024BB85AA0A7}" srcOrd="1" destOrd="0" parTransId="{9E2C3870-75E4-4189-B296-4F09A868D456}" sibTransId="{E026935C-DC4F-419F-9A1E-63E6F56039B1}"/>
    <dgm:cxn modelId="{6616168E-7682-496B-A8F5-C1ACF8FADB29}" type="presOf" srcId="{BEE2407D-8EEC-4215-BB58-024BB85AA0A7}" destId="{48DF5E65-4F53-4F0A-886B-7E13981E104C}" srcOrd="0" destOrd="0" presId="urn:microsoft.com/office/officeart/2005/8/layout/chevron1"/>
    <dgm:cxn modelId="{409C8599-5FB7-4628-8B23-38E971744E23}" srcId="{F2879E07-9FA6-4AF1-83C8-03425B1A22C2}" destId="{84AFD797-67B2-465C-958E-FAB4BC488503}" srcOrd="3" destOrd="0" parTransId="{B4F9745D-0C73-4608-BC8D-B6866EDCACFE}" sibTransId="{A83F53D9-9863-4A68-B68F-46A219961150}"/>
    <dgm:cxn modelId="{056CACB4-841E-49F3-B7BE-40A6FA315CD9}" srcId="{F2879E07-9FA6-4AF1-83C8-03425B1A22C2}" destId="{DEE46193-F53F-4684-916E-2D1EF30ACD2E}" srcOrd="4" destOrd="0" parTransId="{ACA59238-7FC1-4B87-AECE-5DCD875692A0}" sibTransId="{50918422-0A10-4765-B11D-123FAA6509BD}"/>
    <dgm:cxn modelId="{C6BC2EC9-B498-4B4A-B29D-F53F84AB14C1}" type="presOf" srcId="{F2879E07-9FA6-4AF1-83C8-03425B1A22C2}" destId="{1F05619D-CCA4-4A53-A71F-3EC7FCBBE1AE}" srcOrd="0" destOrd="0" presId="urn:microsoft.com/office/officeart/2005/8/layout/chevron1"/>
    <dgm:cxn modelId="{C82235D0-7061-4A71-BF92-01E6EA1B4A1F}" type="presOf" srcId="{DEE46193-F53F-4684-916E-2D1EF30ACD2E}" destId="{EB0F152F-11CA-4C22-A0CF-A1DA8F281229}" srcOrd="0" destOrd="0" presId="urn:microsoft.com/office/officeart/2005/8/layout/chevron1"/>
    <dgm:cxn modelId="{343ED743-F501-4AD9-9804-779A9565494A}" type="presParOf" srcId="{1F05619D-CCA4-4A53-A71F-3EC7FCBBE1AE}" destId="{FFFAD38A-E5C0-4229-BD58-B0CC325E5B0D}" srcOrd="0" destOrd="0" presId="urn:microsoft.com/office/officeart/2005/8/layout/chevron1"/>
    <dgm:cxn modelId="{4A469131-1CEE-4944-A934-2984DB68BADB}" type="presParOf" srcId="{1F05619D-CCA4-4A53-A71F-3EC7FCBBE1AE}" destId="{27EA4EBE-986C-453A-8CE8-2CE09E8A783F}" srcOrd="1" destOrd="0" presId="urn:microsoft.com/office/officeart/2005/8/layout/chevron1"/>
    <dgm:cxn modelId="{6C7254FE-5301-46CA-8F83-45218C8004F7}" type="presParOf" srcId="{1F05619D-CCA4-4A53-A71F-3EC7FCBBE1AE}" destId="{48DF5E65-4F53-4F0A-886B-7E13981E104C}" srcOrd="2" destOrd="0" presId="urn:microsoft.com/office/officeart/2005/8/layout/chevron1"/>
    <dgm:cxn modelId="{1B92079B-AD80-4EE8-9B48-FDC6BB0CB302}" type="presParOf" srcId="{1F05619D-CCA4-4A53-A71F-3EC7FCBBE1AE}" destId="{64A28C0D-6057-4D72-AA19-5446FE9ED3E1}" srcOrd="3" destOrd="0" presId="urn:microsoft.com/office/officeart/2005/8/layout/chevron1"/>
    <dgm:cxn modelId="{0E991D6E-6EC0-40D7-896B-5C2C5382D408}" type="presParOf" srcId="{1F05619D-CCA4-4A53-A71F-3EC7FCBBE1AE}" destId="{22D56E8E-F831-4063-9996-7B3A82D35EF7}" srcOrd="4" destOrd="0" presId="urn:microsoft.com/office/officeart/2005/8/layout/chevron1"/>
    <dgm:cxn modelId="{2B8FC3C1-F71B-4F68-98C2-8A7F6C5050CE}" type="presParOf" srcId="{1F05619D-CCA4-4A53-A71F-3EC7FCBBE1AE}" destId="{E93C4499-6ECA-48A9-8FB4-3FF857086571}" srcOrd="5" destOrd="0" presId="urn:microsoft.com/office/officeart/2005/8/layout/chevron1"/>
    <dgm:cxn modelId="{DFD1479A-100C-4B6B-9EBB-EAAE60869D0A}" type="presParOf" srcId="{1F05619D-CCA4-4A53-A71F-3EC7FCBBE1AE}" destId="{743EE4BB-BF6B-4971-9A40-CADF0CC2F2B1}" srcOrd="6" destOrd="0" presId="urn:microsoft.com/office/officeart/2005/8/layout/chevron1"/>
    <dgm:cxn modelId="{BE211731-7FF4-413D-BCFF-A5BF20C0DA48}" type="presParOf" srcId="{1F05619D-CCA4-4A53-A71F-3EC7FCBBE1AE}" destId="{BC0FDBFD-5BC2-4D97-B479-1D6B48621644}" srcOrd="7" destOrd="0" presId="urn:microsoft.com/office/officeart/2005/8/layout/chevron1"/>
    <dgm:cxn modelId="{BD7CB2C8-0646-4E4C-BB0C-6F4490CD5667}" type="presParOf" srcId="{1F05619D-CCA4-4A53-A71F-3EC7FCBBE1AE}" destId="{EB0F152F-11CA-4C22-A0CF-A1DA8F281229}" srcOrd="8"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FAD38A-E5C0-4229-BD58-B0CC325E5B0D}">
      <dsp:nvSpPr>
        <dsp:cNvPr id="0" name=""/>
        <dsp:cNvSpPr/>
      </dsp:nvSpPr>
      <dsp:spPr>
        <a:xfrm>
          <a:off x="1556" y="166574"/>
          <a:ext cx="1384865" cy="553946"/>
        </a:xfrm>
        <a:prstGeom prst="chevron">
          <a:avLst/>
        </a:prstGeom>
        <a:solidFill>
          <a:srgbClr val="005EB8">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Step 1</a:t>
          </a:r>
        </a:p>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Evidence</a:t>
          </a:r>
        </a:p>
      </dsp:txBody>
      <dsp:txXfrm>
        <a:off x="278529" y="166574"/>
        <a:ext cx="830919" cy="553946"/>
      </dsp:txXfrm>
    </dsp:sp>
    <dsp:sp modelId="{48DF5E65-4F53-4F0A-886B-7E13981E104C}">
      <dsp:nvSpPr>
        <dsp:cNvPr id="0" name=""/>
        <dsp:cNvSpPr/>
      </dsp:nvSpPr>
      <dsp:spPr>
        <a:xfrm>
          <a:off x="1247935" y="166574"/>
          <a:ext cx="1384865" cy="553946"/>
        </a:xfrm>
        <a:prstGeom prst="chevron">
          <a:avLst/>
        </a:prstGeom>
        <a:solidFill>
          <a:srgbClr val="005EB8">
            <a:alpha val="90000"/>
            <a:hueOff val="0"/>
            <a:satOff val="0"/>
            <a:lumOff val="0"/>
            <a:alphaOff val="-1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Step 2</a:t>
          </a:r>
        </a:p>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Assess</a:t>
          </a:r>
        </a:p>
      </dsp:txBody>
      <dsp:txXfrm>
        <a:off x="1524908" y="166574"/>
        <a:ext cx="830919" cy="553946"/>
      </dsp:txXfrm>
    </dsp:sp>
    <dsp:sp modelId="{22D56E8E-F831-4063-9996-7B3A82D35EF7}">
      <dsp:nvSpPr>
        <dsp:cNvPr id="0" name=""/>
        <dsp:cNvSpPr/>
      </dsp:nvSpPr>
      <dsp:spPr>
        <a:xfrm>
          <a:off x="2494314" y="166574"/>
          <a:ext cx="1384865" cy="553946"/>
        </a:xfrm>
        <a:prstGeom prst="chevron">
          <a:avLst/>
        </a:prstGeom>
        <a:solidFill>
          <a:srgbClr val="005EB8">
            <a:alpha val="90000"/>
            <a:hueOff val="0"/>
            <a:satOff val="0"/>
            <a:lumOff val="0"/>
            <a:alphaOff val="-2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Step 3</a:t>
          </a:r>
        </a:p>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Strengthen</a:t>
          </a:r>
        </a:p>
      </dsp:txBody>
      <dsp:txXfrm>
        <a:off x="2771287" y="166574"/>
        <a:ext cx="830919" cy="553946"/>
      </dsp:txXfrm>
    </dsp:sp>
    <dsp:sp modelId="{743EE4BB-BF6B-4971-9A40-CADF0CC2F2B1}">
      <dsp:nvSpPr>
        <dsp:cNvPr id="0" name=""/>
        <dsp:cNvSpPr/>
      </dsp:nvSpPr>
      <dsp:spPr>
        <a:xfrm>
          <a:off x="3740693" y="166574"/>
          <a:ext cx="1384865" cy="553946"/>
        </a:xfrm>
        <a:prstGeom prst="chevron">
          <a:avLst/>
        </a:prstGeom>
        <a:solidFill>
          <a:srgbClr val="005EB8">
            <a:alpha val="90000"/>
            <a:hueOff val="0"/>
            <a:satOff val="0"/>
            <a:lumOff val="0"/>
            <a:alphaOff val="-3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Step 4</a:t>
          </a:r>
        </a:p>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Monitor</a:t>
          </a:r>
        </a:p>
      </dsp:txBody>
      <dsp:txXfrm>
        <a:off x="4017666" y="166574"/>
        <a:ext cx="830919" cy="553946"/>
      </dsp:txXfrm>
    </dsp:sp>
    <dsp:sp modelId="{EB0F152F-11CA-4C22-A0CF-A1DA8F281229}">
      <dsp:nvSpPr>
        <dsp:cNvPr id="0" name=""/>
        <dsp:cNvSpPr/>
      </dsp:nvSpPr>
      <dsp:spPr>
        <a:xfrm>
          <a:off x="4987073" y="166574"/>
          <a:ext cx="1384865" cy="553946"/>
        </a:xfrm>
        <a:prstGeom prst="chevron">
          <a:avLst/>
        </a:prstGeom>
        <a:solidFill>
          <a:srgbClr val="005EB8">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Step 5</a:t>
          </a:r>
        </a:p>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Approve</a:t>
          </a:r>
        </a:p>
      </dsp:txBody>
      <dsp:txXfrm>
        <a:off x="5264046" y="166574"/>
        <a:ext cx="830919" cy="55394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GM Cancer">
  <a:themeElements>
    <a:clrScheme name="GM Cancer Theme">
      <a:dk1>
        <a:sysClr val="windowText" lastClr="000000"/>
      </a:dk1>
      <a:lt1>
        <a:sysClr val="window" lastClr="FFFFFF"/>
      </a:lt1>
      <a:dk2>
        <a:srgbClr val="003087"/>
      </a:dk2>
      <a:lt2>
        <a:srgbClr val="FFFFFF"/>
      </a:lt2>
      <a:accent1>
        <a:srgbClr val="005EB8"/>
      </a:accent1>
      <a:accent2>
        <a:srgbClr val="003087"/>
      </a:accent2>
      <a:accent3>
        <a:srgbClr val="AE2573"/>
      </a:accent3>
      <a:accent4>
        <a:srgbClr val="C94A8F"/>
      </a:accent4>
      <a:accent5>
        <a:srgbClr val="0D87A1"/>
      </a:accent5>
      <a:accent6>
        <a:srgbClr val="AACF33"/>
      </a:accent6>
      <a:hlink>
        <a:srgbClr val="C94A8F"/>
      </a:hlink>
      <a:folHlink>
        <a:srgbClr val="0D87A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2023 GMC Blank Word Template 1</Template>
  <TotalTime>9</TotalTime>
  <Pages>24</Pages>
  <Words>5354</Words>
  <Characters>30519</Characters>
  <Application>Microsoft Office Word</Application>
  <DocSecurity>0</DocSecurity>
  <Lines>254</Lines>
  <Paragraphs>71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vt:lpstr>
    </vt:vector>
  </TitlesOfParts>
  <Company/>
  <LinksUpToDate>false</LinksUpToDate>
  <CharactersWithSpaces>35802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Foxley Alison (RBV) NHS Christie Tr</dc:creator>
  <cp:keywords/>
  <dc:description/>
  <cp:lastModifiedBy>FOXLEY, Alison (THE CHRISTIE NHS FOUNDATION TRUST)</cp:lastModifiedBy>
  <cp:revision>2</cp:revision>
  <dcterms:created xsi:type="dcterms:W3CDTF">2024-05-01T15:20:00Z</dcterms:created>
  <dcterms:modified xsi:type="dcterms:W3CDTF">2024-05-01T15:42:00Z</dcterms:modified>
</cp:coreProperties>
</file>