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4F6A" w:rsidRPr="009E365F" w:rsidRDefault="00D5224D" w:rsidP="000C5B33">
      <w:pPr>
        <w:rPr>
          <w:rFonts w:ascii="Arial" w:hAnsi="Arial" w:cs="Arial"/>
          <w:b/>
          <w:sz w:val="20"/>
          <w:szCs w:val="20"/>
        </w:rPr>
      </w:pPr>
      <w:r w:rsidRPr="009E365F">
        <w:rPr>
          <w:rFonts w:ascii="Arial" w:hAnsi="Arial" w:cs="Arial"/>
          <w:b/>
          <w:sz w:val="20"/>
          <w:szCs w:val="20"/>
        </w:rPr>
        <w:t xml:space="preserve">Greater Manchester </w:t>
      </w:r>
      <w:r w:rsidR="00A14A8A" w:rsidRPr="009E365F">
        <w:rPr>
          <w:rFonts w:ascii="Arial" w:hAnsi="Arial" w:cs="Arial"/>
          <w:b/>
          <w:sz w:val="20"/>
          <w:szCs w:val="20"/>
        </w:rPr>
        <w:t>Chronic Oedema/</w:t>
      </w:r>
      <w:r w:rsidRPr="009E365F">
        <w:rPr>
          <w:rFonts w:ascii="Arial" w:hAnsi="Arial" w:cs="Arial"/>
          <w:b/>
          <w:sz w:val="20"/>
          <w:szCs w:val="20"/>
        </w:rPr>
        <w:t xml:space="preserve">Lymphoedema Standards </w:t>
      </w:r>
    </w:p>
    <w:p w:rsidR="009C48DA" w:rsidRPr="009E365F" w:rsidRDefault="009C48DA" w:rsidP="009C48DA">
      <w:pPr>
        <w:pStyle w:val="Pa5"/>
        <w:tabs>
          <w:tab w:val="left" w:pos="-851"/>
        </w:tabs>
        <w:spacing w:line="240" w:lineRule="auto"/>
        <w:ind w:left="-709"/>
        <w:jc w:val="both"/>
        <w:rPr>
          <w:rFonts w:ascii="Arial" w:hAnsi="Arial" w:cs="Arial"/>
          <w:b/>
          <w:color w:val="000000"/>
          <w:sz w:val="20"/>
          <w:szCs w:val="20"/>
        </w:rPr>
      </w:pPr>
    </w:p>
    <w:p w:rsidR="00ED3E81" w:rsidRDefault="00ED3E81" w:rsidP="009E365F">
      <w:pPr>
        <w:pStyle w:val="Default"/>
        <w:ind w:left="-709"/>
        <w:rPr>
          <w:sz w:val="20"/>
          <w:szCs w:val="20"/>
        </w:rPr>
      </w:pPr>
    </w:p>
    <w:p w:rsidR="00ED3E81" w:rsidRPr="005D12F3" w:rsidRDefault="00ED3E81" w:rsidP="00ED3E81">
      <w:pPr>
        <w:spacing w:line="276" w:lineRule="auto"/>
        <w:ind w:left="-709"/>
        <w:jc w:val="both"/>
        <w:rPr>
          <w:rFonts w:ascii="Arial" w:hAnsi="Arial" w:cs="Arial"/>
          <w:b/>
          <w:sz w:val="20"/>
          <w:szCs w:val="20"/>
        </w:rPr>
      </w:pPr>
    </w:p>
    <w:p w:rsidR="00ED3E81" w:rsidRDefault="00ED3E81" w:rsidP="00ED3E81">
      <w:pPr>
        <w:spacing w:line="276" w:lineRule="auto"/>
        <w:ind w:left="-709"/>
        <w:jc w:val="both"/>
        <w:rPr>
          <w:rFonts w:ascii="Arial" w:hAnsi="Arial" w:cs="Arial"/>
          <w:sz w:val="20"/>
          <w:szCs w:val="20"/>
        </w:rPr>
      </w:pPr>
      <w:r>
        <w:rPr>
          <w:rFonts w:ascii="Arial" w:hAnsi="Arial" w:cs="Arial"/>
          <w:sz w:val="20"/>
          <w:szCs w:val="20"/>
        </w:rPr>
        <w:t xml:space="preserve">These Standards have been produced through the Greater Manchester Cancer’s Macmillan GM Lymphoedema Programme. </w:t>
      </w:r>
    </w:p>
    <w:p w:rsidR="00ED3E81" w:rsidRDefault="00ED3E81" w:rsidP="00ED3E81">
      <w:pPr>
        <w:spacing w:line="276" w:lineRule="auto"/>
        <w:ind w:left="-709"/>
        <w:jc w:val="both"/>
        <w:rPr>
          <w:rFonts w:ascii="Arial" w:hAnsi="Arial" w:cs="Arial"/>
          <w:sz w:val="20"/>
          <w:szCs w:val="20"/>
        </w:rPr>
      </w:pPr>
    </w:p>
    <w:p w:rsidR="00ED3E81" w:rsidRDefault="00ED3E81" w:rsidP="00ED3E81">
      <w:pPr>
        <w:spacing w:line="276" w:lineRule="auto"/>
        <w:ind w:left="-709"/>
        <w:jc w:val="both"/>
        <w:rPr>
          <w:rFonts w:ascii="Arial" w:hAnsi="Arial" w:cs="Arial"/>
          <w:sz w:val="20"/>
          <w:szCs w:val="20"/>
        </w:rPr>
      </w:pPr>
      <w:r>
        <w:rPr>
          <w:rFonts w:ascii="Arial" w:hAnsi="Arial" w:cs="Arial"/>
          <w:sz w:val="20"/>
          <w:szCs w:val="20"/>
        </w:rPr>
        <w:t xml:space="preserve">These standards look at the risk and management of lymphoedema/chronic oedema regardless of its cause including primary, secondary (non-cancer), secondary (cancer related lymphoedema) </w:t>
      </w:r>
    </w:p>
    <w:p w:rsidR="00ED3E81" w:rsidRDefault="00ED3E81" w:rsidP="00ED3E81">
      <w:pPr>
        <w:spacing w:line="276" w:lineRule="auto"/>
        <w:ind w:left="-709"/>
        <w:jc w:val="both"/>
        <w:rPr>
          <w:rFonts w:ascii="Arial" w:hAnsi="Arial" w:cs="Arial"/>
          <w:sz w:val="20"/>
          <w:szCs w:val="20"/>
        </w:rPr>
      </w:pPr>
    </w:p>
    <w:p w:rsidR="00ED3E81" w:rsidRDefault="00ED3E81" w:rsidP="009E365F">
      <w:pPr>
        <w:pStyle w:val="Default"/>
        <w:ind w:left="-709"/>
        <w:rPr>
          <w:sz w:val="20"/>
          <w:szCs w:val="20"/>
        </w:rPr>
      </w:pPr>
    </w:p>
    <w:p w:rsidR="00DA201C" w:rsidRPr="00DA201C" w:rsidRDefault="00DA201C" w:rsidP="00DA201C">
      <w:pPr>
        <w:ind w:left="-709"/>
        <w:rPr>
          <w:rFonts w:ascii="Arial" w:hAnsi="Arial" w:cs="Arial"/>
          <w:b/>
          <w:sz w:val="20"/>
          <w:szCs w:val="20"/>
          <w:u w:val="single"/>
        </w:rPr>
      </w:pPr>
      <w:r w:rsidRPr="00DA201C">
        <w:rPr>
          <w:rFonts w:ascii="Arial" w:hAnsi="Arial" w:cs="Arial"/>
          <w:b/>
          <w:sz w:val="20"/>
          <w:szCs w:val="20"/>
          <w:u w:val="single"/>
        </w:rPr>
        <w:t xml:space="preserve">These standards have been developed based on </w:t>
      </w:r>
    </w:p>
    <w:p w:rsidR="00DA201C" w:rsidRPr="00DA201C" w:rsidRDefault="00DA201C" w:rsidP="00DA201C">
      <w:pPr>
        <w:ind w:left="-709"/>
        <w:rPr>
          <w:rFonts w:ascii="Arial" w:hAnsi="Arial" w:cs="Arial"/>
          <w:b/>
          <w:sz w:val="20"/>
          <w:szCs w:val="20"/>
        </w:rPr>
      </w:pPr>
    </w:p>
    <w:p w:rsidR="00DA201C" w:rsidRPr="00DA201C" w:rsidRDefault="00DA201C" w:rsidP="00DA201C">
      <w:pPr>
        <w:ind w:left="-709"/>
        <w:rPr>
          <w:rFonts w:ascii="Arial" w:hAnsi="Arial" w:cs="Arial"/>
          <w:sz w:val="20"/>
          <w:szCs w:val="20"/>
        </w:rPr>
      </w:pPr>
      <w:r w:rsidRPr="00DA201C">
        <w:rPr>
          <w:rFonts w:ascii="Arial" w:hAnsi="Arial" w:cs="Arial"/>
          <w:sz w:val="20"/>
          <w:szCs w:val="20"/>
        </w:rPr>
        <w:t xml:space="preserve">The National Lymphoedema Partnership Commissioning Guidance </w:t>
      </w:r>
    </w:p>
    <w:p w:rsidR="00DA201C" w:rsidRPr="00DA201C" w:rsidRDefault="00DA201C" w:rsidP="00DA201C">
      <w:pPr>
        <w:pStyle w:val="Default"/>
        <w:ind w:left="-709"/>
        <w:rPr>
          <w:sz w:val="20"/>
          <w:szCs w:val="20"/>
        </w:rPr>
      </w:pPr>
    </w:p>
    <w:p w:rsidR="00DA201C" w:rsidRPr="00DA201C" w:rsidRDefault="00DA201C" w:rsidP="00DA201C">
      <w:pPr>
        <w:ind w:left="-709"/>
        <w:rPr>
          <w:rFonts w:ascii="Arial" w:hAnsi="Arial" w:cs="Arial"/>
          <w:sz w:val="20"/>
          <w:szCs w:val="20"/>
        </w:rPr>
      </w:pPr>
      <w:r w:rsidRPr="00DA201C">
        <w:rPr>
          <w:rFonts w:ascii="Arial" w:hAnsi="Arial" w:cs="Arial"/>
          <w:sz w:val="20"/>
          <w:szCs w:val="20"/>
        </w:rPr>
        <w:t xml:space="preserve">Commissioning Guidance for Lymphoedema Services for Adults Living with and Beyond Cancer </w:t>
      </w:r>
    </w:p>
    <w:p w:rsidR="00DA201C" w:rsidRPr="00DA201C" w:rsidRDefault="00DA201C" w:rsidP="00DA201C">
      <w:pPr>
        <w:pStyle w:val="Default"/>
        <w:ind w:left="-709"/>
        <w:rPr>
          <w:sz w:val="20"/>
          <w:szCs w:val="20"/>
        </w:rPr>
      </w:pPr>
      <w:r w:rsidRPr="00DA201C">
        <w:rPr>
          <w:sz w:val="20"/>
          <w:szCs w:val="20"/>
        </w:rPr>
        <w:t xml:space="preserve">Version 2: March 2020 </w:t>
      </w:r>
      <w:hyperlink r:id="rId8" w:history="1">
        <w:r w:rsidRPr="00DA201C">
          <w:rPr>
            <w:rStyle w:val="Hyperlink"/>
            <w:sz w:val="20"/>
            <w:szCs w:val="20"/>
          </w:rPr>
          <w:t>https://www.healthylondon.org/resource/commissioning-guidance-lymphoedema/</w:t>
        </w:r>
      </w:hyperlink>
      <w:r w:rsidRPr="00DA201C">
        <w:rPr>
          <w:sz w:val="20"/>
          <w:szCs w:val="20"/>
        </w:rPr>
        <w:t xml:space="preserve"> </w:t>
      </w:r>
    </w:p>
    <w:p w:rsidR="00DA201C" w:rsidRPr="00DA201C" w:rsidRDefault="00DA201C" w:rsidP="00DA201C">
      <w:pPr>
        <w:ind w:left="-709"/>
        <w:rPr>
          <w:rFonts w:ascii="Arial" w:hAnsi="Arial" w:cs="Arial"/>
          <w:sz w:val="20"/>
          <w:szCs w:val="20"/>
        </w:rPr>
      </w:pPr>
    </w:p>
    <w:p w:rsidR="00DA201C" w:rsidRPr="00DA201C" w:rsidRDefault="00DA201C" w:rsidP="00DA201C">
      <w:pPr>
        <w:ind w:left="-709"/>
        <w:rPr>
          <w:rFonts w:ascii="Arial" w:hAnsi="Arial" w:cs="Arial"/>
          <w:sz w:val="20"/>
          <w:szCs w:val="20"/>
        </w:rPr>
      </w:pPr>
      <w:r w:rsidRPr="00DA201C">
        <w:rPr>
          <w:rFonts w:ascii="Arial" w:hAnsi="Arial" w:cs="Arial"/>
          <w:sz w:val="20"/>
          <w:szCs w:val="20"/>
        </w:rPr>
        <w:t xml:space="preserve">The BLS National Tariff Guidelines </w:t>
      </w:r>
    </w:p>
    <w:p w:rsidR="00DA201C" w:rsidRPr="00DA201C" w:rsidRDefault="00DA201C" w:rsidP="00DA201C">
      <w:pPr>
        <w:ind w:left="-709"/>
        <w:rPr>
          <w:rFonts w:ascii="Arial" w:hAnsi="Arial" w:cs="Arial"/>
          <w:sz w:val="20"/>
          <w:szCs w:val="20"/>
        </w:rPr>
      </w:pPr>
    </w:p>
    <w:p w:rsidR="00DA201C" w:rsidRPr="00DA201C" w:rsidRDefault="00DA201C" w:rsidP="00DA201C">
      <w:pPr>
        <w:ind w:left="-709"/>
        <w:rPr>
          <w:rFonts w:ascii="Arial" w:hAnsi="Arial" w:cs="Arial"/>
          <w:sz w:val="20"/>
          <w:szCs w:val="20"/>
        </w:rPr>
      </w:pPr>
      <w:r w:rsidRPr="00DA201C">
        <w:rPr>
          <w:rFonts w:ascii="Arial" w:hAnsi="Arial" w:cs="Arial"/>
          <w:sz w:val="20"/>
          <w:szCs w:val="20"/>
        </w:rPr>
        <w:t>Lymphoedema Service Specifications</w:t>
      </w:r>
      <w:r>
        <w:rPr>
          <w:rFonts w:ascii="Arial" w:hAnsi="Arial" w:cs="Arial"/>
          <w:sz w:val="20"/>
          <w:szCs w:val="20"/>
        </w:rPr>
        <w:t xml:space="preserve"> and Operational policies from lymphoedema services across Greater Manchester. </w:t>
      </w:r>
      <w:r w:rsidRPr="00DA201C">
        <w:rPr>
          <w:rFonts w:ascii="Arial" w:hAnsi="Arial" w:cs="Arial"/>
          <w:sz w:val="20"/>
          <w:szCs w:val="20"/>
        </w:rPr>
        <w:t xml:space="preserve"> </w:t>
      </w:r>
    </w:p>
    <w:p w:rsidR="00ED3E81" w:rsidRDefault="00ED3E81" w:rsidP="009E365F">
      <w:pPr>
        <w:pStyle w:val="Default"/>
        <w:ind w:left="-709"/>
        <w:rPr>
          <w:sz w:val="20"/>
          <w:szCs w:val="20"/>
        </w:rPr>
      </w:pPr>
    </w:p>
    <w:p w:rsidR="00E73F1D" w:rsidRDefault="00E73F1D" w:rsidP="00E73F1D">
      <w:pPr>
        <w:rPr>
          <w:rFonts w:ascii="Arial" w:hAnsi="Arial" w:cs="Arial"/>
          <w:color w:val="000000"/>
          <w:sz w:val="20"/>
          <w:szCs w:val="20"/>
          <w:lang w:eastAsia="en-GB"/>
        </w:rPr>
      </w:pPr>
    </w:p>
    <w:p w:rsidR="00ED3E81" w:rsidRPr="00E73F1D" w:rsidRDefault="00E73F1D" w:rsidP="00E73F1D">
      <w:pPr>
        <w:ind w:left="-709"/>
        <w:rPr>
          <w:rFonts w:ascii="Arial" w:hAnsi="Arial" w:cs="Arial"/>
          <w:b/>
          <w:sz w:val="20"/>
        </w:rPr>
      </w:pPr>
      <w:r w:rsidRPr="00BA564C">
        <w:rPr>
          <w:rFonts w:ascii="Arial" w:hAnsi="Arial" w:cs="Arial"/>
          <w:b/>
          <w:sz w:val="20"/>
        </w:rPr>
        <w:t>GM Macmillan Lymphoedema Programme</w:t>
      </w:r>
      <w:r w:rsidR="00B66A88">
        <w:rPr>
          <w:noProof/>
          <w:lang w:eastAsia="en-GB"/>
        </w:rPr>
        <mc:AlternateContent>
          <mc:Choice Requires="wps">
            <w:drawing>
              <wp:anchor distT="0" distB="0" distL="114300" distR="114300" simplePos="0" relativeHeight="251658752" behindDoc="0" locked="0" layoutInCell="1" allowOverlap="1" wp14:anchorId="441C98E7" wp14:editId="18229E14">
                <wp:simplePos x="0" y="0"/>
                <wp:positionH relativeFrom="column">
                  <wp:posOffset>1821815</wp:posOffset>
                </wp:positionH>
                <wp:positionV relativeFrom="paragraph">
                  <wp:posOffset>9318625</wp:posOffset>
                </wp:positionV>
                <wp:extent cx="3121660" cy="9144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914400"/>
                        </a:xfrm>
                        <a:prstGeom prst="rect">
                          <a:avLst/>
                        </a:prstGeom>
                        <a:solidFill>
                          <a:srgbClr val="FFFFFF">
                            <a:alpha val="0"/>
                          </a:srgbClr>
                        </a:solidFill>
                        <a:ln w="9525">
                          <a:noFill/>
                          <a:miter lim="800000"/>
                          <a:headEnd/>
                          <a:tailEnd/>
                        </a:ln>
                      </wps:spPr>
                      <wps:txb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5A9F58DA" wp14:editId="2E2082F5">
                                  <wp:extent cx="1397000" cy="571500"/>
                                  <wp:effectExtent l="0" t="0" r="0" b="0"/>
                                  <wp:docPr id="15" name="previewimage" descr="Full screen preview">
                                    <a:hlinkClick xmlns:a="http://schemas.openxmlformats.org/drawingml/2006/main" r:id="rId9"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1C98E7" id="_x0000_t202" coordsize="21600,21600" o:spt="202" path="m,l,21600r21600,l21600,xe">
                <v:stroke joinstyle="miter"/>
                <v:path gradientshapeok="t" o:connecttype="rect"/>
              </v:shapetype>
              <v:shape id="Text Box 2" o:spid="_x0000_s1026" type="#_x0000_t202" style="position:absolute;left:0;text-align:left;margin-left:143.45pt;margin-top:733.75pt;width:245.8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" stroked="f">
                <v:fill opacity="0"/>
                <v:textbo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5A9F58DA" wp14:editId="2E2082F5">
                            <wp:extent cx="1397000" cy="571500"/>
                            <wp:effectExtent l="0" t="0" r="0" b="0"/>
                            <wp:docPr id="15" name="previewimage" descr="Full screen preview">
                              <a:hlinkClick xmlns:a="http://schemas.openxmlformats.org/drawingml/2006/main" r:id="rId9"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v:textbox>
              </v:shape>
            </w:pict>
          </mc:Fallback>
        </mc:AlternateContent>
      </w:r>
    </w:p>
    <w:p w:rsidR="00ED3E81" w:rsidRDefault="00B66A88" w:rsidP="009E365F">
      <w:pPr>
        <w:pStyle w:val="Default"/>
        <w:ind w:left="-709"/>
        <w:rPr>
          <w:sz w:val="20"/>
          <w:szCs w:val="20"/>
        </w:rPr>
      </w:pPr>
      <w:r>
        <w:rPr>
          <w:noProof/>
        </w:rPr>
        <mc:AlternateContent>
          <mc:Choice Requires="wps">
            <w:drawing>
              <wp:anchor distT="0" distB="0" distL="114300" distR="114300" simplePos="0" relativeHeight="251659776" behindDoc="0" locked="0" layoutInCell="1" allowOverlap="1" wp14:anchorId="031715AC" wp14:editId="27A72800">
                <wp:simplePos x="0" y="0"/>
                <wp:positionH relativeFrom="column">
                  <wp:posOffset>1821815</wp:posOffset>
                </wp:positionH>
                <wp:positionV relativeFrom="paragraph">
                  <wp:posOffset>9318625</wp:posOffset>
                </wp:positionV>
                <wp:extent cx="3121660" cy="9144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914400"/>
                        </a:xfrm>
                        <a:prstGeom prst="rect">
                          <a:avLst/>
                        </a:prstGeom>
                        <a:solidFill>
                          <a:srgbClr val="FFFFFF">
                            <a:alpha val="0"/>
                          </a:srgbClr>
                        </a:solidFill>
                        <a:ln w="9525">
                          <a:noFill/>
                          <a:miter lim="800000"/>
                          <a:headEnd/>
                          <a:tailEnd/>
                        </a:ln>
                      </wps:spPr>
                      <wps:txbx>
                        <w:txbxContent>
                          <w:p w:rsidR="00CA078C" w:rsidRDefault="00CA078C" w:rsidP="00E73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715AC" id="_x0000_s1027" type="#_x0000_t202" style="position:absolute;left:0;text-align:left;margin-left:143.45pt;margin-top:733.75pt;width:245.8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" stroked="f">
                <v:fill opacity="0"/>
                <v:textbox>
                  <w:txbxContent>
                    <w:p w:rsidR="00CA078C" w:rsidRDefault="00CA078C" w:rsidP="00E73F1D"/>
                  </w:txbxContent>
                </v:textbox>
              </v:shape>
            </w:pict>
          </mc:Fallback>
        </mc:AlternateContent>
      </w:r>
      <w:r>
        <w:rPr>
          <w:noProof/>
        </w:rPr>
        <w:drawing>
          <wp:inline distT="0" distB="0" distL="0" distR="0" wp14:anchorId="52B64A8A" wp14:editId="36566600">
            <wp:extent cx="1397000" cy="571500"/>
            <wp:effectExtent l="0" t="0" r="0" b="0"/>
            <wp:docPr id="14" name="previewimage" descr="Full screen preview">
              <a:hlinkClick xmlns:a="http://schemas.openxmlformats.org/drawingml/2006/main" r:id="rId9"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ED3E81" w:rsidRDefault="00ED3E81" w:rsidP="009E365F">
      <w:pPr>
        <w:pStyle w:val="Default"/>
        <w:ind w:left="-709"/>
        <w:rPr>
          <w:sz w:val="20"/>
          <w:szCs w:val="20"/>
        </w:rPr>
      </w:pPr>
    </w:p>
    <w:p w:rsidR="00ED3E81" w:rsidRDefault="00ED3E81" w:rsidP="00DA201C">
      <w:pPr>
        <w:spacing w:before="240"/>
        <w:ind w:left="-709"/>
        <w:rPr>
          <w:rFonts w:cs="Arial"/>
          <w:b/>
          <w:bCs/>
          <w:noProof/>
          <w:color w:val="486A7A"/>
          <w:szCs w:val="40"/>
          <w:lang w:eastAsia="en-GB"/>
        </w:rPr>
      </w:pPr>
      <w:bookmarkStart w:id="0" w:name="_Toc135562461"/>
      <w:bookmarkStart w:id="1" w:name="_Toc127763303"/>
      <w:bookmarkStart w:id="2" w:name="_Toc126744712"/>
      <w:bookmarkStart w:id="3" w:name="_Toc126743115"/>
      <w:bookmarkStart w:id="4" w:name="_Toc126465634"/>
      <w:bookmarkStart w:id="5" w:name="_Toc124226563"/>
      <w:r w:rsidRPr="008F6BBF">
        <w:rPr>
          <w:rFonts w:cs="Arial"/>
          <w:b/>
          <w:bCs/>
          <w:noProof/>
          <w:color w:val="486A7A"/>
          <w:szCs w:val="40"/>
          <w:lang w:eastAsia="en-GB"/>
        </w:rPr>
        <w:t>Revision Histor</w:t>
      </w:r>
      <w:bookmarkEnd w:id="0"/>
      <w:bookmarkEnd w:id="1"/>
      <w:bookmarkEnd w:id="2"/>
      <w:bookmarkEnd w:id="3"/>
      <w:bookmarkEnd w:id="4"/>
      <w:bookmarkEnd w:id="5"/>
      <w:r w:rsidRPr="008F6BBF">
        <w:rPr>
          <w:rFonts w:cs="Arial"/>
          <w:b/>
          <w:bCs/>
          <w:noProof/>
          <w:color w:val="486A7A"/>
          <w:szCs w:val="40"/>
          <w:lang w:eastAsia="en-GB"/>
        </w:rPr>
        <w:t>y</w:t>
      </w:r>
    </w:p>
    <w:p w:rsidR="00ED3E81" w:rsidRPr="008F6BBF" w:rsidRDefault="00ED3E81" w:rsidP="00ED3E81">
      <w:pPr>
        <w:spacing w:before="240"/>
        <w:ind w:left="-284"/>
        <w:rPr>
          <w:rFonts w:cs="Arial"/>
          <w:b/>
          <w:bCs/>
          <w:noProof/>
          <w:color w:val="486A7A"/>
          <w:szCs w:val="40"/>
          <w:lang w:eastAsia="en-GB"/>
        </w:rPr>
      </w:pPr>
    </w:p>
    <w:tbl>
      <w:tblPr>
        <w:tblW w:w="85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4A0" w:firstRow="1" w:lastRow="0" w:firstColumn="1" w:lastColumn="0" w:noHBand="0" w:noVBand="1"/>
      </w:tblPr>
      <w:tblGrid>
        <w:gridCol w:w="1985"/>
        <w:gridCol w:w="1260"/>
        <w:gridCol w:w="5332"/>
      </w:tblGrid>
      <w:tr w:rsidR="00ED3E81" w:rsidTr="00DA201C">
        <w:tc>
          <w:tcPr>
            <w:tcW w:w="1985" w:type="dxa"/>
            <w:tcBorders>
              <w:top w:val="single" w:sz="4" w:space="0" w:color="auto"/>
              <w:left w:val="single" w:sz="4" w:space="0" w:color="auto"/>
              <w:bottom w:val="single" w:sz="4" w:space="0" w:color="auto"/>
              <w:right w:val="single" w:sz="4" w:space="0" w:color="auto"/>
            </w:tcBorders>
            <w:shd w:val="clear" w:color="auto" w:fill="D9E2F3"/>
            <w:hideMark/>
          </w:tcPr>
          <w:p w:rsidR="00ED3E81" w:rsidRDefault="00ED3E81" w:rsidP="009F2DD8">
            <w:pPr>
              <w:rPr>
                <w:rFonts w:cs="Arial"/>
                <w:b/>
                <w:bCs/>
              </w:rPr>
            </w:pPr>
            <w:r>
              <w:rPr>
                <w:szCs w:val="20"/>
              </w:rPr>
              <w:t>Revision Date:</w:t>
            </w:r>
          </w:p>
        </w:tc>
        <w:tc>
          <w:tcPr>
            <w:tcW w:w="1260" w:type="dxa"/>
            <w:tcBorders>
              <w:top w:val="single" w:sz="4" w:space="0" w:color="auto"/>
              <w:left w:val="single" w:sz="4" w:space="0" w:color="auto"/>
              <w:bottom w:val="single" w:sz="4" w:space="0" w:color="auto"/>
              <w:right w:val="single" w:sz="4" w:space="0" w:color="auto"/>
            </w:tcBorders>
            <w:shd w:val="clear" w:color="auto" w:fill="D9E2F3"/>
            <w:hideMark/>
          </w:tcPr>
          <w:p w:rsidR="00ED3E81" w:rsidRDefault="00ED3E81" w:rsidP="009F2DD8">
            <w:pPr>
              <w:rPr>
                <w:szCs w:val="20"/>
              </w:rPr>
            </w:pPr>
            <w:r>
              <w:rPr>
                <w:szCs w:val="20"/>
              </w:rPr>
              <w:t>Version:</w:t>
            </w:r>
          </w:p>
        </w:tc>
        <w:tc>
          <w:tcPr>
            <w:tcW w:w="5332" w:type="dxa"/>
            <w:tcBorders>
              <w:top w:val="single" w:sz="4" w:space="0" w:color="auto"/>
              <w:left w:val="single" w:sz="4" w:space="0" w:color="auto"/>
              <w:bottom w:val="single" w:sz="4" w:space="0" w:color="auto"/>
              <w:right w:val="single" w:sz="4" w:space="0" w:color="auto"/>
            </w:tcBorders>
            <w:shd w:val="clear" w:color="auto" w:fill="D9E2F3"/>
            <w:hideMark/>
          </w:tcPr>
          <w:p w:rsidR="00ED3E81" w:rsidRDefault="00ED3E81" w:rsidP="009F2DD8">
            <w:pPr>
              <w:rPr>
                <w:szCs w:val="20"/>
              </w:rPr>
            </w:pPr>
            <w:r>
              <w:rPr>
                <w:szCs w:val="20"/>
              </w:rPr>
              <w:t>Changes:</w:t>
            </w:r>
          </w:p>
        </w:tc>
      </w:tr>
      <w:tr w:rsidR="00ED3E81" w:rsidTr="00DA201C">
        <w:tc>
          <w:tcPr>
            <w:tcW w:w="1985" w:type="dxa"/>
            <w:tcBorders>
              <w:top w:val="single" w:sz="4" w:space="0" w:color="auto"/>
              <w:left w:val="single" w:sz="4" w:space="0" w:color="auto"/>
              <w:bottom w:val="single" w:sz="4" w:space="0" w:color="auto"/>
              <w:right w:val="single" w:sz="4" w:space="0" w:color="auto"/>
            </w:tcBorders>
            <w:shd w:val="clear" w:color="auto" w:fill="auto"/>
          </w:tcPr>
          <w:p w:rsidR="00ED3E81" w:rsidRDefault="00DA201C" w:rsidP="009F2DD8">
            <w:pPr>
              <w:rPr>
                <w:szCs w:val="20"/>
              </w:rPr>
            </w:pPr>
            <w:r>
              <w:rPr>
                <w:szCs w:val="20"/>
              </w:rPr>
              <w:t>18</w:t>
            </w:r>
            <w:r w:rsidRPr="00DA201C">
              <w:rPr>
                <w:szCs w:val="20"/>
                <w:vertAlign w:val="superscript"/>
              </w:rPr>
              <w:t>th</w:t>
            </w:r>
            <w:r>
              <w:rPr>
                <w:szCs w:val="20"/>
              </w:rPr>
              <w:t xml:space="preserve"> May 2020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D3E81" w:rsidRDefault="00DA201C" w:rsidP="009F2DD8">
            <w:pPr>
              <w:jc w:val="center"/>
              <w:rPr>
                <w:szCs w:val="20"/>
              </w:rPr>
            </w:pPr>
            <w:r>
              <w:rPr>
                <w:szCs w:val="20"/>
              </w:rPr>
              <w:t>Draft</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ED3E81" w:rsidRDefault="00DA201C" w:rsidP="009F2DD8">
            <w:pPr>
              <w:rPr>
                <w:szCs w:val="20"/>
              </w:rPr>
            </w:pPr>
            <w:r>
              <w:rPr>
                <w:szCs w:val="20"/>
              </w:rPr>
              <w:t xml:space="preserve">Working document </w:t>
            </w:r>
          </w:p>
        </w:tc>
      </w:tr>
      <w:tr w:rsidR="00ED3E81" w:rsidTr="00DA201C">
        <w:tc>
          <w:tcPr>
            <w:tcW w:w="1985" w:type="dxa"/>
            <w:tcBorders>
              <w:top w:val="single" w:sz="4" w:space="0" w:color="auto"/>
              <w:left w:val="single" w:sz="4" w:space="0" w:color="auto"/>
              <w:bottom w:val="single" w:sz="4" w:space="0" w:color="auto"/>
              <w:right w:val="single" w:sz="4" w:space="0" w:color="auto"/>
            </w:tcBorders>
            <w:shd w:val="clear" w:color="auto" w:fill="auto"/>
          </w:tcPr>
          <w:p w:rsidR="00ED3E81" w:rsidRDefault="00FD1558" w:rsidP="009F2DD8">
            <w:pPr>
              <w:rPr>
                <w:szCs w:val="20"/>
              </w:rPr>
            </w:pPr>
            <w:r>
              <w:rPr>
                <w:szCs w:val="20"/>
              </w:rPr>
              <w:t>14</w:t>
            </w:r>
            <w:r w:rsidRPr="00FD1558">
              <w:rPr>
                <w:szCs w:val="20"/>
                <w:vertAlign w:val="superscript"/>
              </w:rPr>
              <w:t>th</w:t>
            </w:r>
            <w:r>
              <w:rPr>
                <w:szCs w:val="20"/>
              </w:rPr>
              <w:t xml:space="preserve"> July 2020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D3E81" w:rsidRDefault="00FD1558" w:rsidP="009F2DD8">
            <w:pPr>
              <w:jc w:val="center"/>
              <w:rPr>
                <w:szCs w:val="20"/>
              </w:rPr>
            </w:pPr>
            <w:r>
              <w:rPr>
                <w:szCs w:val="20"/>
              </w:rPr>
              <w:t>Draft</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ED3E81" w:rsidRDefault="00FD1558" w:rsidP="009F2DD8">
            <w:pPr>
              <w:rPr>
                <w:szCs w:val="20"/>
              </w:rPr>
            </w:pPr>
            <w:r>
              <w:rPr>
                <w:szCs w:val="20"/>
              </w:rPr>
              <w:t>Lymphoedema practitioners working group amendments</w:t>
            </w:r>
          </w:p>
        </w:tc>
      </w:tr>
      <w:tr w:rsidR="00ED3E81" w:rsidTr="00DA201C">
        <w:tc>
          <w:tcPr>
            <w:tcW w:w="1985" w:type="dxa"/>
            <w:tcBorders>
              <w:top w:val="single" w:sz="4" w:space="0" w:color="auto"/>
              <w:left w:val="single" w:sz="4" w:space="0" w:color="auto"/>
              <w:bottom w:val="single" w:sz="4" w:space="0" w:color="auto"/>
              <w:right w:val="single" w:sz="4" w:space="0" w:color="auto"/>
            </w:tcBorders>
            <w:shd w:val="clear" w:color="auto" w:fill="auto"/>
          </w:tcPr>
          <w:p w:rsidR="00ED3E81" w:rsidRDefault="00AC5A44" w:rsidP="009F2DD8">
            <w:pPr>
              <w:rPr>
                <w:szCs w:val="20"/>
              </w:rPr>
            </w:pPr>
            <w:r>
              <w:rPr>
                <w:szCs w:val="20"/>
              </w:rPr>
              <w:t>6</w:t>
            </w:r>
            <w:r w:rsidRPr="00AC5A44">
              <w:rPr>
                <w:szCs w:val="20"/>
                <w:vertAlign w:val="superscript"/>
              </w:rPr>
              <w:t>th</w:t>
            </w:r>
            <w:r>
              <w:rPr>
                <w:szCs w:val="20"/>
              </w:rPr>
              <w:t xml:space="preserve"> August 2020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D3E81" w:rsidRDefault="00AC5A44" w:rsidP="009F2DD8">
            <w:pPr>
              <w:jc w:val="center"/>
              <w:rPr>
                <w:szCs w:val="20"/>
              </w:rPr>
            </w:pPr>
            <w:r>
              <w:rPr>
                <w:szCs w:val="20"/>
              </w:rPr>
              <w:t>Draft</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ED3E81" w:rsidRDefault="00AC5A44" w:rsidP="009F2DD8">
            <w:pPr>
              <w:rPr>
                <w:szCs w:val="20"/>
              </w:rPr>
            </w:pPr>
            <w:r>
              <w:rPr>
                <w:szCs w:val="20"/>
              </w:rPr>
              <w:t xml:space="preserve">Further amendments from lymphoedema practitioners </w:t>
            </w:r>
            <w:r w:rsidR="00A56F23">
              <w:rPr>
                <w:szCs w:val="20"/>
              </w:rPr>
              <w:t>recommendations</w:t>
            </w:r>
            <w:r>
              <w:rPr>
                <w:szCs w:val="20"/>
              </w:rPr>
              <w:t xml:space="preserve"> </w:t>
            </w:r>
          </w:p>
        </w:tc>
      </w:tr>
      <w:tr w:rsidR="00ED3E81" w:rsidTr="00DA201C">
        <w:tc>
          <w:tcPr>
            <w:tcW w:w="1985" w:type="dxa"/>
            <w:tcBorders>
              <w:top w:val="single" w:sz="4" w:space="0" w:color="auto"/>
              <w:left w:val="single" w:sz="4" w:space="0" w:color="auto"/>
              <w:bottom w:val="single" w:sz="4" w:space="0" w:color="auto"/>
              <w:right w:val="single" w:sz="4" w:space="0" w:color="auto"/>
            </w:tcBorders>
            <w:shd w:val="clear" w:color="auto" w:fill="auto"/>
          </w:tcPr>
          <w:p w:rsidR="00ED3E81" w:rsidRDefault="000E3E8A" w:rsidP="009F2DD8">
            <w:pPr>
              <w:rPr>
                <w:szCs w:val="20"/>
              </w:rPr>
            </w:pPr>
            <w:r>
              <w:rPr>
                <w:szCs w:val="20"/>
              </w:rPr>
              <w:t>28</w:t>
            </w:r>
            <w:r w:rsidRPr="000E3E8A">
              <w:rPr>
                <w:szCs w:val="20"/>
                <w:vertAlign w:val="superscript"/>
              </w:rPr>
              <w:t>th</w:t>
            </w:r>
            <w:r>
              <w:rPr>
                <w:szCs w:val="20"/>
              </w:rPr>
              <w:t xml:space="preserve"> August 2020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D3E81" w:rsidRDefault="000E3E8A" w:rsidP="009F2DD8">
            <w:pPr>
              <w:jc w:val="center"/>
              <w:rPr>
                <w:szCs w:val="20"/>
              </w:rPr>
            </w:pPr>
            <w:r>
              <w:rPr>
                <w:szCs w:val="20"/>
              </w:rPr>
              <w:t>V1</w:t>
            </w: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ED3E81" w:rsidRDefault="000E3E8A" w:rsidP="009F2DD8">
            <w:pPr>
              <w:rPr>
                <w:szCs w:val="20"/>
              </w:rPr>
            </w:pPr>
            <w:r>
              <w:rPr>
                <w:szCs w:val="20"/>
              </w:rPr>
              <w:t>Final amendments from review process</w:t>
            </w:r>
          </w:p>
        </w:tc>
      </w:tr>
      <w:tr w:rsidR="00ED3E81" w:rsidTr="00DA201C">
        <w:tc>
          <w:tcPr>
            <w:tcW w:w="1985" w:type="dxa"/>
            <w:tcBorders>
              <w:top w:val="single" w:sz="4" w:space="0" w:color="auto"/>
              <w:left w:val="single" w:sz="4" w:space="0" w:color="auto"/>
              <w:bottom w:val="single" w:sz="4" w:space="0" w:color="auto"/>
              <w:right w:val="single" w:sz="4" w:space="0" w:color="auto"/>
            </w:tcBorders>
            <w:shd w:val="clear" w:color="auto" w:fill="auto"/>
          </w:tcPr>
          <w:p w:rsidR="00ED3E81" w:rsidRDefault="00ED3E81" w:rsidP="009F2DD8">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D3E81" w:rsidRDefault="00ED3E81" w:rsidP="009F2DD8">
            <w:pPr>
              <w:jc w:val="center"/>
              <w:rPr>
                <w:szCs w:val="20"/>
              </w:rPr>
            </w:pP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ED3E81" w:rsidRDefault="00ED3E81" w:rsidP="009F2DD8">
            <w:pPr>
              <w:rPr>
                <w:szCs w:val="20"/>
              </w:rPr>
            </w:pPr>
          </w:p>
        </w:tc>
      </w:tr>
      <w:tr w:rsidR="00ED3E81" w:rsidTr="00DA201C">
        <w:tc>
          <w:tcPr>
            <w:tcW w:w="1985" w:type="dxa"/>
            <w:tcBorders>
              <w:top w:val="single" w:sz="4" w:space="0" w:color="auto"/>
              <w:left w:val="single" w:sz="4" w:space="0" w:color="auto"/>
              <w:bottom w:val="single" w:sz="4" w:space="0" w:color="auto"/>
              <w:right w:val="single" w:sz="4" w:space="0" w:color="auto"/>
            </w:tcBorders>
            <w:shd w:val="clear" w:color="auto" w:fill="auto"/>
          </w:tcPr>
          <w:p w:rsidR="00ED3E81" w:rsidRDefault="00ED3E81" w:rsidP="009F2DD8">
            <w:pPr>
              <w:rPr>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D3E81" w:rsidRDefault="00ED3E81" w:rsidP="009F2DD8">
            <w:pPr>
              <w:jc w:val="center"/>
              <w:rPr>
                <w:szCs w:val="20"/>
              </w:rPr>
            </w:pPr>
          </w:p>
        </w:tc>
        <w:tc>
          <w:tcPr>
            <w:tcW w:w="5332" w:type="dxa"/>
            <w:tcBorders>
              <w:top w:val="single" w:sz="4" w:space="0" w:color="auto"/>
              <w:left w:val="single" w:sz="4" w:space="0" w:color="auto"/>
              <w:bottom w:val="single" w:sz="4" w:space="0" w:color="auto"/>
              <w:right w:val="single" w:sz="4" w:space="0" w:color="auto"/>
            </w:tcBorders>
            <w:shd w:val="clear" w:color="auto" w:fill="auto"/>
          </w:tcPr>
          <w:p w:rsidR="00ED3E81" w:rsidRDefault="00ED3E81" w:rsidP="009F2DD8">
            <w:pPr>
              <w:pStyle w:val="ListParagraph"/>
              <w:numPr>
                <w:ilvl w:val="0"/>
                <w:numId w:val="27"/>
              </w:numPr>
              <w:ind w:left="0"/>
              <w:rPr>
                <w:szCs w:val="20"/>
              </w:rPr>
            </w:pPr>
          </w:p>
        </w:tc>
      </w:tr>
    </w:tbl>
    <w:p w:rsidR="00ED3E81" w:rsidRDefault="00ED3E81" w:rsidP="00ED3E81">
      <w:pPr>
        <w:pStyle w:val="Default"/>
        <w:rPr>
          <w:sz w:val="20"/>
          <w:szCs w:val="20"/>
        </w:rPr>
      </w:pPr>
    </w:p>
    <w:p w:rsidR="00ED3E81" w:rsidRDefault="00ED3E81" w:rsidP="009E365F">
      <w:pPr>
        <w:pStyle w:val="Default"/>
        <w:ind w:left="-709"/>
        <w:rPr>
          <w:sz w:val="20"/>
          <w:szCs w:val="20"/>
        </w:rPr>
      </w:pPr>
    </w:p>
    <w:p w:rsidR="00ED3E81" w:rsidRDefault="00ED3E81" w:rsidP="009E365F">
      <w:pPr>
        <w:pStyle w:val="Default"/>
        <w:ind w:left="-709"/>
        <w:rPr>
          <w:sz w:val="20"/>
          <w:szCs w:val="20"/>
        </w:rPr>
      </w:pPr>
    </w:p>
    <w:p w:rsidR="00ED3E81" w:rsidRDefault="00ED3E81" w:rsidP="009E365F">
      <w:pPr>
        <w:pStyle w:val="Default"/>
        <w:ind w:left="-709"/>
        <w:rPr>
          <w:sz w:val="20"/>
          <w:szCs w:val="20"/>
        </w:rPr>
      </w:pPr>
    </w:p>
    <w:p w:rsidR="00ED3E81" w:rsidRDefault="00B66A88" w:rsidP="009E365F">
      <w:pPr>
        <w:pStyle w:val="Default"/>
        <w:ind w:left="-709"/>
        <w:rPr>
          <w:sz w:val="20"/>
          <w:szCs w:val="20"/>
        </w:rPr>
      </w:pPr>
      <w:r>
        <w:rPr>
          <w:noProof/>
        </w:rPr>
        <mc:AlternateContent>
          <mc:Choice Requires="wps">
            <w:drawing>
              <wp:anchor distT="0" distB="0" distL="114300" distR="114300" simplePos="0" relativeHeight="251657728" behindDoc="0" locked="0" layoutInCell="1" allowOverlap="1" wp14:anchorId="2B93EDFC" wp14:editId="651DAA2C">
                <wp:simplePos x="0" y="0"/>
                <wp:positionH relativeFrom="column">
                  <wp:posOffset>2300605</wp:posOffset>
                </wp:positionH>
                <wp:positionV relativeFrom="paragraph">
                  <wp:posOffset>9543415</wp:posOffset>
                </wp:positionV>
                <wp:extent cx="3121660" cy="9144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914400"/>
                        </a:xfrm>
                        <a:prstGeom prst="rect">
                          <a:avLst/>
                        </a:prstGeom>
                        <a:solidFill>
                          <a:srgbClr val="FFFFFF">
                            <a:alpha val="0"/>
                          </a:srgbClr>
                        </a:solidFill>
                        <a:ln w="9525">
                          <a:noFill/>
                          <a:miter lim="800000"/>
                          <a:headEnd/>
                          <a:tailEnd/>
                        </a:ln>
                      </wps:spPr>
                      <wps:txb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304CA9BA" wp14:editId="08180B4E">
                                  <wp:extent cx="1397000" cy="571500"/>
                                  <wp:effectExtent l="0" t="0" r="0" b="0"/>
                                  <wp:docPr id="16" name="previewimage" descr="Full screen preview">
                                    <a:hlinkClick xmlns:a="http://schemas.openxmlformats.org/drawingml/2006/main" r:id="rId9"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3EDFC" id="_x0000_s1028" type="#_x0000_t202" style="position:absolute;left:0;text-align:left;margin-left:181.15pt;margin-top:751.45pt;width:245.8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" stroked="f">
                <v:fill opacity="0"/>
                <v:textbo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304CA9BA" wp14:editId="08180B4E">
                            <wp:extent cx="1397000" cy="571500"/>
                            <wp:effectExtent l="0" t="0" r="0" b="0"/>
                            <wp:docPr id="16" name="previewimage" descr="Full screen preview">
                              <a:hlinkClick xmlns:a="http://schemas.openxmlformats.org/drawingml/2006/main" r:id="rId9"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v:textbox>
              </v:shape>
            </w:pict>
          </mc:Fallback>
        </mc:AlternateContent>
      </w:r>
    </w:p>
    <w:p w:rsidR="00ED3E81" w:rsidRDefault="00ED3E81" w:rsidP="009E365F">
      <w:pPr>
        <w:pStyle w:val="Default"/>
        <w:ind w:left="-709"/>
        <w:rPr>
          <w:sz w:val="20"/>
          <w:szCs w:val="20"/>
        </w:rPr>
      </w:pPr>
    </w:p>
    <w:p w:rsidR="00ED3E81" w:rsidRDefault="00ED3E81" w:rsidP="009E365F">
      <w:pPr>
        <w:pStyle w:val="Default"/>
        <w:ind w:left="-709"/>
        <w:rPr>
          <w:sz w:val="20"/>
          <w:szCs w:val="20"/>
        </w:rPr>
      </w:pPr>
    </w:p>
    <w:p w:rsidR="00ED3E81" w:rsidRDefault="00ED3E81" w:rsidP="009E365F">
      <w:pPr>
        <w:pStyle w:val="Default"/>
        <w:ind w:left="-709"/>
        <w:rPr>
          <w:sz w:val="20"/>
          <w:szCs w:val="20"/>
        </w:rPr>
      </w:pPr>
    </w:p>
    <w:p w:rsidR="00ED3E81" w:rsidRDefault="00ED3E81" w:rsidP="009E365F">
      <w:pPr>
        <w:pStyle w:val="Default"/>
        <w:ind w:left="-709"/>
        <w:rPr>
          <w:sz w:val="20"/>
          <w:szCs w:val="20"/>
        </w:rPr>
      </w:pPr>
    </w:p>
    <w:p w:rsidR="00ED3E81" w:rsidRDefault="00ED3E81" w:rsidP="009E365F">
      <w:pPr>
        <w:pStyle w:val="Default"/>
        <w:ind w:left="-709"/>
        <w:rPr>
          <w:sz w:val="20"/>
          <w:szCs w:val="20"/>
        </w:rPr>
      </w:pPr>
    </w:p>
    <w:p w:rsidR="009E365F" w:rsidRDefault="009E365F" w:rsidP="00E73F1D">
      <w:pPr>
        <w:pStyle w:val="Default"/>
        <w:ind w:left="-709"/>
        <w:jc w:val="both"/>
        <w:rPr>
          <w:color w:val="auto"/>
          <w:sz w:val="20"/>
          <w:szCs w:val="20"/>
        </w:rPr>
      </w:pPr>
      <w:r w:rsidRPr="009E365F">
        <w:rPr>
          <w:sz w:val="20"/>
          <w:szCs w:val="20"/>
        </w:rPr>
        <w:lastRenderedPageBreak/>
        <w:t>There are opportunities to make long-term financial gains through</w:t>
      </w:r>
      <w:r w:rsidR="00D629F6">
        <w:rPr>
          <w:sz w:val="20"/>
          <w:szCs w:val="20"/>
        </w:rPr>
        <w:t xml:space="preserve"> effective treatment and management</w:t>
      </w:r>
      <w:r w:rsidRPr="009E365F">
        <w:rPr>
          <w:sz w:val="20"/>
          <w:szCs w:val="20"/>
        </w:rPr>
        <w:t xml:space="preserve"> </w:t>
      </w:r>
      <w:r w:rsidR="00D629F6">
        <w:rPr>
          <w:sz w:val="20"/>
          <w:szCs w:val="20"/>
        </w:rPr>
        <w:t>of</w:t>
      </w:r>
      <w:r w:rsidRPr="009E365F">
        <w:rPr>
          <w:sz w:val="20"/>
          <w:szCs w:val="20"/>
        </w:rPr>
        <w:t xml:space="preserve"> lymphoedema. </w:t>
      </w:r>
      <w:r w:rsidR="00D629F6">
        <w:rPr>
          <w:sz w:val="20"/>
          <w:szCs w:val="20"/>
        </w:rPr>
        <w:t>There are cost efficiencies</w:t>
      </w:r>
      <w:r w:rsidRPr="009E365F">
        <w:rPr>
          <w:sz w:val="20"/>
          <w:szCs w:val="20"/>
        </w:rPr>
        <w:t xml:space="preserve"> accurate prescribing of garments, reductions in cases of cellulitis resulting in </w:t>
      </w:r>
      <w:r w:rsidRPr="009E365F">
        <w:rPr>
          <w:color w:val="auto"/>
          <w:sz w:val="20"/>
          <w:szCs w:val="20"/>
        </w:rPr>
        <w:t>decreased numbers of hospital admissions, reduced length of stay and decreased primary/community healthcare visits.</w:t>
      </w:r>
    </w:p>
    <w:p w:rsidR="009E365F" w:rsidRDefault="009E365F" w:rsidP="008F6E7E">
      <w:pPr>
        <w:pStyle w:val="Pa5"/>
        <w:tabs>
          <w:tab w:val="left" w:pos="-851"/>
        </w:tabs>
        <w:spacing w:line="240" w:lineRule="auto"/>
        <w:jc w:val="both"/>
        <w:rPr>
          <w:rFonts w:ascii="Arial" w:hAnsi="Arial" w:cs="Arial"/>
          <w:b/>
          <w:color w:val="000000"/>
          <w:sz w:val="20"/>
          <w:szCs w:val="20"/>
        </w:rPr>
      </w:pPr>
    </w:p>
    <w:p w:rsidR="005B52BA" w:rsidRPr="005B52BA" w:rsidRDefault="00D5224D" w:rsidP="005B52BA">
      <w:pPr>
        <w:pStyle w:val="Pa5"/>
        <w:tabs>
          <w:tab w:val="left" w:pos="-851"/>
        </w:tabs>
        <w:spacing w:line="240" w:lineRule="auto"/>
        <w:ind w:left="-709"/>
        <w:jc w:val="both"/>
        <w:rPr>
          <w:rFonts w:ascii="Arial" w:hAnsi="Arial" w:cs="Arial"/>
          <w:b/>
          <w:color w:val="000000"/>
          <w:sz w:val="20"/>
          <w:szCs w:val="20"/>
        </w:rPr>
      </w:pPr>
      <w:r w:rsidRPr="009E365F">
        <w:rPr>
          <w:rFonts w:ascii="Arial" w:hAnsi="Arial" w:cs="Arial"/>
          <w:b/>
          <w:color w:val="000000"/>
          <w:sz w:val="20"/>
          <w:szCs w:val="20"/>
        </w:rPr>
        <w:t xml:space="preserve">Population Needs </w:t>
      </w:r>
    </w:p>
    <w:p w:rsidR="009C48DA" w:rsidRPr="009E365F" w:rsidRDefault="00A14A8A" w:rsidP="006D7C56">
      <w:pPr>
        <w:autoSpaceDE w:val="0"/>
        <w:autoSpaceDN w:val="0"/>
        <w:adjustRightInd w:val="0"/>
        <w:ind w:left="-709"/>
        <w:jc w:val="both"/>
        <w:rPr>
          <w:rFonts w:ascii="Arial" w:hAnsi="Arial" w:cs="Arial"/>
          <w:color w:val="000000"/>
          <w:sz w:val="20"/>
          <w:szCs w:val="20"/>
          <w:lang w:eastAsia="en-GB"/>
        </w:rPr>
      </w:pPr>
      <w:r w:rsidRPr="009E365F">
        <w:rPr>
          <w:rFonts w:ascii="Arial" w:hAnsi="Arial" w:cs="Arial"/>
          <w:color w:val="000000"/>
          <w:sz w:val="20"/>
          <w:szCs w:val="20"/>
          <w:lang w:eastAsia="en-GB"/>
        </w:rPr>
        <w:t>“</w:t>
      </w:r>
      <w:r w:rsidR="009C48DA" w:rsidRPr="009E365F">
        <w:rPr>
          <w:rFonts w:ascii="Arial" w:hAnsi="Arial" w:cs="Arial"/>
          <w:color w:val="000000"/>
          <w:sz w:val="20"/>
          <w:szCs w:val="20"/>
          <w:lang w:eastAsia="en-GB"/>
        </w:rPr>
        <w:t xml:space="preserve">Lymphoedema is chronic swelling due to failure or incompetence of the lymphatic system. It most commonly affects the lower or upper limbs, but may also affect other areas including the head and neck, trunk, breast or genitalia. Chronic oedema is often used interchangeably with the term ‘Lymphoedema’. Whilst chronic oedema may result from different pathologies it is important to note that ALL chronic oedema is in part a failure of the lymphatic drainage. The condition affects individuals of any age, gender or ethnicity. </w:t>
      </w:r>
    </w:p>
    <w:p w:rsidR="009C48DA" w:rsidRPr="009E365F" w:rsidRDefault="009C48DA" w:rsidP="006D7C56">
      <w:pPr>
        <w:autoSpaceDE w:val="0"/>
        <w:autoSpaceDN w:val="0"/>
        <w:adjustRightInd w:val="0"/>
        <w:ind w:left="-709"/>
        <w:jc w:val="both"/>
        <w:rPr>
          <w:rFonts w:ascii="Arial" w:hAnsi="Arial" w:cs="Arial"/>
          <w:color w:val="000000"/>
          <w:sz w:val="20"/>
          <w:szCs w:val="20"/>
          <w:lang w:eastAsia="en-GB"/>
        </w:rPr>
      </w:pPr>
    </w:p>
    <w:p w:rsidR="009C48DA" w:rsidRPr="009E365F" w:rsidRDefault="009C48DA" w:rsidP="006D7C56">
      <w:pPr>
        <w:autoSpaceDE w:val="0"/>
        <w:autoSpaceDN w:val="0"/>
        <w:adjustRightInd w:val="0"/>
        <w:ind w:left="-709"/>
        <w:jc w:val="both"/>
        <w:rPr>
          <w:rFonts w:ascii="Arial" w:hAnsi="Arial" w:cs="Arial"/>
          <w:color w:val="000000"/>
          <w:sz w:val="20"/>
          <w:szCs w:val="20"/>
          <w:lang w:eastAsia="en-GB"/>
        </w:rPr>
      </w:pPr>
      <w:r w:rsidRPr="009E365F">
        <w:rPr>
          <w:rFonts w:ascii="Arial" w:hAnsi="Arial" w:cs="Arial"/>
          <w:color w:val="000000"/>
          <w:sz w:val="20"/>
          <w:szCs w:val="20"/>
          <w:lang w:eastAsia="en-GB"/>
        </w:rPr>
        <w:t>Insufficiencies in the lymphatic system may be due to a congenital lymphatic abnormality (primary lymphoedema) or damage caused by cancer treatment, disease, infection, trauma, chronic venous insufficiency and other path</w:t>
      </w:r>
      <w:r w:rsidR="00A14A8A" w:rsidRPr="009E365F">
        <w:rPr>
          <w:rFonts w:ascii="Arial" w:hAnsi="Arial" w:cs="Arial"/>
          <w:color w:val="000000"/>
          <w:sz w:val="20"/>
          <w:szCs w:val="20"/>
          <w:lang w:eastAsia="en-GB"/>
        </w:rPr>
        <w:t>ologies (secondary lymphoedema).”</w:t>
      </w:r>
      <w:r w:rsidRPr="009E365F">
        <w:rPr>
          <w:rFonts w:ascii="Arial" w:hAnsi="Arial" w:cs="Arial"/>
          <w:color w:val="000000"/>
          <w:sz w:val="20"/>
          <w:szCs w:val="20"/>
          <w:lang w:eastAsia="en-GB"/>
        </w:rPr>
        <w:t xml:space="preserve"> </w:t>
      </w:r>
    </w:p>
    <w:p w:rsidR="00A14A8A" w:rsidRPr="005512B2" w:rsidRDefault="00A14A8A" w:rsidP="00A14A8A">
      <w:pPr>
        <w:autoSpaceDE w:val="0"/>
        <w:autoSpaceDN w:val="0"/>
        <w:adjustRightInd w:val="0"/>
        <w:ind w:left="-709"/>
        <w:jc w:val="both"/>
        <w:rPr>
          <w:rFonts w:ascii="Arial" w:hAnsi="Arial" w:cs="Arial"/>
          <w:color w:val="000000"/>
          <w:sz w:val="14"/>
          <w:szCs w:val="20"/>
          <w:lang w:eastAsia="en-GB"/>
        </w:rPr>
      </w:pPr>
      <w:r w:rsidRPr="005512B2">
        <w:rPr>
          <w:rFonts w:ascii="Arial" w:hAnsi="Arial" w:cs="Arial"/>
          <w:color w:val="000000"/>
          <w:sz w:val="14"/>
          <w:szCs w:val="20"/>
          <w:lang w:eastAsia="en-GB"/>
        </w:rPr>
        <w:t>National Lymphoedema Partnership (NLP) Commissioning Guidance for Lymphoedema Service for Adults in the United Kingdom – March 2019</w:t>
      </w:r>
    </w:p>
    <w:p w:rsidR="009C48DA" w:rsidRPr="009E365F" w:rsidRDefault="009C48DA" w:rsidP="006D7C56">
      <w:pPr>
        <w:rPr>
          <w:rFonts w:ascii="Arial" w:hAnsi="Arial" w:cs="Arial"/>
          <w:sz w:val="20"/>
          <w:szCs w:val="20"/>
        </w:rPr>
      </w:pPr>
    </w:p>
    <w:p w:rsidR="002065FB" w:rsidRPr="009E365F" w:rsidRDefault="002065FB" w:rsidP="002065FB">
      <w:pPr>
        <w:ind w:left="-709"/>
        <w:jc w:val="both"/>
        <w:rPr>
          <w:rFonts w:ascii="Arial" w:hAnsi="Arial" w:cs="Arial"/>
          <w:color w:val="000000"/>
          <w:sz w:val="20"/>
          <w:szCs w:val="20"/>
          <w:lang w:eastAsia="en-GB"/>
        </w:rPr>
      </w:pPr>
      <w:r w:rsidRPr="009E365F">
        <w:rPr>
          <w:rFonts w:ascii="Arial" w:hAnsi="Arial" w:cs="Arial"/>
          <w:color w:val="000000"/>
          <w:sz w:val="20"/>
          <w:szCs w:val="20"/>
          <w:lang w:eastAsia="en-GB"/>
        </w:rPr>
        <w:t>As t</w:t>
      </w:r>
      <w:r w:rsidR="00D629F6">
        <w:rPr>
          <w:rFonts w:ascii="Arial" w:hAnsi="Arial" w:cs="Arial"/>
          <w:color w:val="000000"/>
          <w:sz w:val="20"/>
          <w:szCs w:val="20"/>
          <w:lang w:eastAsia="en-GB"/>
        </w:rPr>
        <w:t>here is no cure for lymphoedema</w:t>
      </w:r>
      <w:r w:rsidRPr="009E365F">
        <w:rPr>
          <w:rFonts w:ascii="Arial" w:hAnsi="Arial" w:cs="Arial"/>
          <w:color w:val="000000"/>
          <w:sz w:val="20"/>
          <w:szCs w:val="20"/>
          <w:lang w:eastAsia="en-GB"/>
        </w:rPr>
        <w:t>, continuing support and treatment from skilled healthcare professionals is necessary in order to manage the condition.  Consequently, early identification of lymphoedema with appropriate advice and interventions can prevent the longer-term development of serious physical, psychological and social problems, thereby reducing the incidence of hospitalisation. Lymphoedema is classified as a long-term condition.</w:t>
      </w:r>
    </w:p>
    <w:p w:rsidR="002065FB" w:rsidRPr="009E365F" w:rsidRDefault="002065FB" w:rsidP="002065FB">
      <w:pPr>
        <w:ind w:left="-709"/>
        <w:jc w:val="both"/>
        <w:rPr>
          <w:rFonts w:ascii="Arial" w:hAnsi="Arial" w:cs="Arial"/>
          <w:color w:val="000000"/>
          <w:sz w:val="20"/>
          <w:szCs w:val="20"/>
          <w:lang w:eastAsia="en-GB"/>
        </w:rPr>
      </w:pPr>
    </w:p>
    <w:p w:rsidR="009C48DA" w:rsidRPr="009E365F" w:rsidRDefault="009C48DA" w:rsidP="006D7C56">
      <w:pPr>
        <w:ind w:left="-709"/>
        <w:jc w:val="both"/>
        <w:rPr>
          <w:rFonts w:ascii="Arial" w:hAnsi="Arial" w:cs="Arial"/>
          <w:b/>
          <w:sz w:val="20"/>
          <w:szCs w:val="20"/>
        </w:rPr>
      </w:pPr>
      <w:r w:rsidRPr="009E365F">
        <w:rPr>
          <w:rFonts w:ascii="Arial" w:hAnsi="Arial" w:cs="Arial"/>
          <w:b/>
          <w:sz w:val="20"/>
          <w:szCs w:val="20"/>
        </w:rPr>
        <w:t>Greater Manchester</w:t>
      </w:r>
    </w:p>
    <w:p w:rsidR="009C48DA" w:rsidRPr="009E365F" w:rsidRDefault="009C48DA" w:rsidP="00A14A8A">
      <w:pPr>
        <w:ind w:left="-709"/>
        <w:jc w:val="both"/>
        <w:rPr>
          <w:rFonts w:ascii="Arial" w:hAnsi="Arial" w:cs="Arial"/>
          <w:sz w:val="20"/>
          <w:szCs w:val="20"/>
          <w:lang w:eastAsia="en-GB"/>
        </w:rPr>
      </w:pPr>
      <w:r w:rsidRPr="009E365F">
        <w:rPr>
          <w:rFonts w:ascii="Arial" w:hAnsi="Arial" w:cs="Arial"/>
          <w:sz w:val="20"/>
          <w:szCs w:val="20"/>
        </w:rPr>
        <w:t>Below is a table showing the potential prevalence in Greater Manchester detailed within the British Ly</w:t>
      </w:r>
      <w:r w:rsidR="006D7C56" w:rsidRPr="009E365F">
        <w:rPr>
          <w:rFonts w:ascii="Arial" w:hAnsi="Arial" w:cs="Arial"/>
          <w:sz w:val="20"/>
          <w:szCs w:val="20"/>
        </w:rPr>
        <w:t xml:space="preserve">mphology Society’s Calculator. </w:t>
      </w:r>
    </w:p>
    <w:tbl>
      <w:tblPr>
        <w:tblpPr w:leftFromText="180" w:rightFromText="180" w:vertAnchor="text" w:horzAnchor="page" w:tblpX="769" w:tblpY="94"/>
        <w:tblW w:w="9464" w:type="dxa"/>
        <w:tblLook w:val="04A0" w:firstRow="1" w:lastRow="0" w:firstColumn="1" w:lastColumn="0" w:noHBand="0" w:noVBand="1"/>
      </w:tblPr>
      <w:tblGrid>
        <w:gridCol w:w="1759"/>
        <w:gridCol w:w="1901"/>
        <w:gridCol w:w="257"/>
        <w:gridCol w:w="1769"/>
        <w:gridCol w:w="267"/>
        <w:gridCol w:w="1385"/>
        <w:gridCol w:w="236"/>
        <w:gridCol w:w="1890"/>
      </w:tblGrid>
      <w:tr w:rsidR="00FA65CE" w:rsidRPr="009E365F" w:rsidTr="002F72B0">
        <w:trPr>
          <w:trHeight w:val="684"/>
        </w:trPr>
        <w:tc>
          <w:tcPr>
            <w:tcW w:w="1759" w:type="dxa"/>
            <w:tcBorders>
              <w:top w:val="single" w:sz="8" w:space="0" w:color="FFFFFF"/>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r w:rsidRPr="009E365F">
              <w:rPr>
                <w:rFonts w:ascii="Arial" w:eastAsia="Times New Roman" w:hAnsi="Arial" w:cs="Arial"/>
                <w:b/>
                <w:bCs/>
                <w:color w:val="000000"/>
                <w:sz w:val="18"/>
                <w:szCs w:val="20"/>
                <w:lang w:eastAsia="en-GB"/>
              </w:rPr>
              <w:t>Clinical Commissioning Group</w:t>
            </w:r>
          </w:p>
        </w:tc>
        <w:tc>
          <w:tcPr>
            <w:tcW w:w="1901" w:type="dxa"/>
            <w:tcBorders>
              <w:top w:val="single" w:sz="8" w:space="0" w:color="FFFFFF"/>
              <w:left w:val="nil"/>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r w:rsidRPr="009E365F">
              <w:rPr>
                <w:rFonts w:ascii="Arial" w:eastAsia="Times New Roman" w:hAnsi="Arial" w:cs="Arial"/>
                <w:b/>
                <w:bCs/>
                <w:color w:val="000000"/>
                <w:sz w:val="18"/>
                <w:szCs w:val="20"/>
                <w:lang w:eastAsia="en-GB"/>
              </w:rPr>
              <w:t>Mid-2017 Population Estimates for Clinical Commissioning Groups (CCGs)</w:t>
            </w:r>
          </w:p>
        </w:tc>
        <w:tc>
          <w:tcPr>
            <w:tcW w:w="257" w:type="dxa"/>
            <w:tcBorders>
              <w:top w:val="single" w:sz="8" w:space="0" w:color="FFFFFF"/>
              <w:left w:val="single" w:sz="8" w:space="0" w:color="FFFFFF"/>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p>
        </w:tc>
        <w:tc>
          <w:tcPr>
            <w:tcW w:w="1769" w:type="dxa"/>
            <w:tcBorders>
              <w:top w:val="single" w:sz="8" w:space="0" w:color="FFFFFF"/>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r w:rsidRPr="009E365F">
              <w:rPr>
                <w:rFonts w:ascii="Arial" w:eastAsia="Times New Roman" w:hAnsi="Arial" w:cs="Arial"/>
                <w:b/>
                <w:bCs/>
                <w:color w:val="000000"/>
                <w:sz w:val="18"/>
                <w:szCs w:val="20"/>
                <w:lang w:eastAsia="en-GB"/>
              </w:rPr>
              <w:t>Prevalence based on Derby's 3.93 per 1000 Population</w:t>
            </w:r>
          </w:p>
        </w:tc>
        <w:tc>
          <w:tcPr>
            <w:tcW w:w="267" w:type="dxa"/>
            <w:tcBorders>
              <w:top w:val="single" w:sz="8" w:space="0" w:color="FFFFFF"/>
              <w:left w:val="single" w:sz="8" w:space="0" w:color="FFFFFF"/>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p>
        </w:tc>
        <w:tc>
          <w:tcPr>
            <w:tcW w:w="1385" w:type="dxa"/>
            <w:tcBorders>
              <w:top w:val="single" w:sz="8" w:space="0" w:color="FFFFFF"/>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r w:rsidRPr="009E365F">
              <w:rPr>
                <w:rFonts w:ascii="Arial" w:eastAsia="Times New Roman" w:hAnsi="Arial" w:cs="Arial"/>
                <w:b/>
                <w:bCs/>
                <w:color w:val="000000"/>
                <w:sz w:val="18"/>
                <w:szCs w:val="20"/>
                <w:lang w:eastAsia="en-GB"/>
              </w:rPr>
              <w:t>Prevalence based on Wales’s 6.4  per 1000 Population</w:t>
            </w:r>
          </w:p>
        </w:tc>
        <w:tc>
          <w:tcPr>
            <w:tcW w:w="236" w:type="dxa"/>
            <w:vMerge w:val="restart"/>
            <w:tcBorders>
              <w:top w:val="single" w:sz="8" w:space="0" w:color="FFFFFF"/>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b/>
                <w:bCs/>
                <w:color w:val="000000"/>
                <w:sz w:val="18"/>
                <w:szCs w:val="20"/>
                <w:lang w:eastAsia="en-GB"/>
              </w:rPr>
            </w:pPr>
          </w:p>
        </w:tc>
        <w:tc>
          <w:tcPr>
            <w:tcW w:w="1890" w:type="dxa"/>
            <w:tcBorders>
              <w:top w:val="single" w:sz="8" w:space="0" w:color="FFFFFF"/>
              <w:left w:val="single" w:sz="8" w:space="0" w:color="FFFFFF"/>
              <w:bottom w:val="single" w:sz="8" w:space="0" w:color="FFFFFF"/>
              <w:right w:val="single" w:sz="8" w:space="0" w:color="FFFFFF"/>
            </w:tcBorders>
            <w:shd w:val="clear" w:color="000000" w:fill="E9EDF4"/>
          </w:tcPr>
          <w:p w:rsidR="00FA65CE" w:rsidRPr="009E365F" w:rsidRDefault="00FA65CE" w:rsidP="002F72B0">
            <w:pPr>
              <w:jc w:val="center"/>
              <w:rPr>
                <w:rFonts w:ascii="Arial" w:eastAsia="Times New Roman" w:hAnsi="Arial" w:cs="Arial"/>
                <w:b/>
                <w:bCs/>
                <w:color w:val="000000"/>
                <w:sz w:val="18"/>
                <w:szCs w:val="20"/>
                <w:lang w:eastAsia="en-GB"/>
              </w:rPr>
            </w:pPr>
          </w:p>
          <w:p w:rsidR="00FA65CE" w:rsidRPr="009E365F" w:rsidRDefault="00FA65CE" w:rsidP="002F72B0">
            <w:pPr>
              <w:jc w:val="center"/>
              <w:rPr>
                <w:rFonts w:ascii="Arial" w:eastAsia="Times New Roman" w:hAnsi="Arial" w:cs="Arial"/>
                <w:b/>
                <w:bCs/>
                <w:color w:val="000000"/>
                <w:sz w:val="18"/>
                <w:szCs w:val="20"/>
                <w:lang w:eastAsia="en-GB"/>
              </w:rPr>
            </w:pPr>
            <w:r w:rsidRPr="009E365F">
              <w:rPr>
                <w:rFonts w:ascii="Arial" w:eastAsia="Times New Roman" w:hAnsi="Arial" w:cs="Arial"/>
                <w:b/>
                <w:bCs/>
                <w:color w:val="000000"/>
                <w:sz w:val="18"/>
                <w:szCs w:val="20"/>
                <w:lang w:eastAsia="en-GB"/>
              </w:rPr>
              <w:t>Locality recorded prevalence (Primary Care data)</w:t>
            </w:r>
          </w:p>
        </w:tc>
      </w:tr>
      <w:tr w:rsidR="00FA65CE" w:rsidRPr="009E365F" w:rsidTr="002F72B0">
        <w:trPr>
          <w:trHeight w:val="453"/>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r w:rsidRPr="009E365F">
              <w:rPr>
                <w:rFonts w:ascii="Arial" w:eastAsia="Times New Roman" w:hAnsi="Arial" w:cs="Arial"/>
                <w:b/>
                <w:bCs/>
                <w:color w:val="000000"/>
                <w:sz w:val="18"/>
                <w:szCs w:val="20"/>
                <w:lang w:eastAsia="en-GB"/>
              </w:rPr>
              <w:t>GREATER MANCHESTER</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r w:rsidRPr="009E365F">
              <w:rPr>
                <w:rFonts w:ascii="Arial" w:eastAsia="Times New Roman" w:hAnsi="Arial" w:cs="Arial"/>
                <w:b/>
                <w:bCs/>
                <w:color w:val="000000"/>
                <w:sz w:val="18"/>
                <w:szCs w:val="20"/>
                <w:lang w:eastAsia="en-GB"/>
              </w:rPr>
              <w:t>2,832,133</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r w:rsidRPr="009E365F">
              <w:rPr>
                <w:rFonts w:ascii="Arial" w:eastAsia="Times New Roman" w:hAnsi="Arial" w:cs="Arial"/>
                <w:b/>
                <w:bCs/>
                <w:color w:val="000000"/>
                <w:sz w:val="18"/>
                <w:szCs w:val="20"/>
                <w:lang w:eastAsia="en-GB"/>
              </w:rPr>
              <w:t>11,130</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b/>
                <w:bCs/>
                <w:color w:val="000000"/>
                <w:sz w:val="18"/>
                <w:szCs w:val="20"/>
                <w:lang w:eastAsia="en-GB"/>
              </w:rPr>
            </w:pPr>
            <w:r w:rsidRPr="009E365F">
              <w:rPr>
                <w:rFonts w:ascii="Arial" w:eastAsia="Times New Roman" w:hAnsi="Arial" w:cs="Arial"/>
                <w:b/>
                <w:bCs/>
                <w:color w:val="000000"/>
                <w:sz w:val="18"/>
                <w:szCs w:val="20"/>
                <w:lang w:eastAsia="en-GB"/>
              </w:rPr>
              <w:t>18,126</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b/>
                <w:bCs/>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Pr="009E365F" w:rsidRDefault="00FA65CE" w:rsidP="002F72B0">
            <w:pPr>
              <w:jc w:val="center"/>
              <w:rPr>
                <w:rFonts w:ascii="Arial" w:eastAsia="Times New Roman" w:hAnsi="Arial" w:cs="Arial"/>
                <w:b/>
                <w:bCs/>
                <w:color w:val="000000"/>
                <w:sz w:val="18"/>
                <w:szCs w:val="20"/>
                <w:lang w:eastAsia="en-GB"/>
              </w:rPr>
            </w:pPr>
          </w:p>
          <w:p w:rsidR="00FA65CE" w:rsidRPr="009E365F" w:rsidRDefault="00FA65CE" w:rsidP="002F72B0">
            <w:pPr>
              <w:jc w:val="center"/>
              <w:rPr>
                <w:rFonts w:ascii="Arial" w:eastAsia="Times New Roman" w:hAnsi="Arial" w:cs="Arial"/>
                <w:b/>
                <w:bCs/>
                <w:color w:val="000000"/>
                <w:sz w:val="18"/>
                <w:szCs w:val="20"/>
                <w:lang w:eastAsia="en-GB"/>
              </w:rPr>
            </w:pPr>
          </w:p>
        </w:tc>
      </w:tr>
      <w:tr w:rsidR="00FA65CE" w:rsidRPr="009E365F" w:rsidTr="002F72B0">
        <w:trPr>
          <w:trHeight w:val="300"/>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Bolton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284,813</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1,119</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1,823</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Pr="009E365F"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403</w:t>
            </w:r>
          </w:p>
        </w:tc>
      </w:tr>
      <w:tr w:rsidR="00FA65CE" w:rsidRPr="009E365F" w:rsidTr="002F72B0">
        <w:trPr>
          <w:trHeight w:val="300"/>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Bury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189,628</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745</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1,214</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Pr="009E365F"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430</w:t>
            </w:r>
          </w:p>
        </w:tc>
      </w:tr>
      <w:tr w:rsidR="00FA65CE" w:rsidRPr="009E365F" w:rsidTr="002F72B0">
        <w:trPr>
          <w:trHeight w:val="350"/>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HMR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218,459</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859</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1,398</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Pr="009E365F"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 xml:space="preserve">477 </w:t>
            </w:r>
          </w:p>
        </w:tc>
      </w:tr>
      <w:tr w:rsidR="00FA65CE" w:rsidRPr="009E365F" w:rsidTr="002F72B0">
        <w:trPr>
          <w:trHeight w:val="300"/>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Manchester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545,501</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2,144</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3,491</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910</w:t>
            </w:r>
          </w:p>
          <w:p w:rsidR="00FA65CE" w:rsidRPr="009E365F" w:rsidRDefault="00FA65CE" w:rsidP="002F72B0">
            <w:pPr>
              <w:jc w:val="center"/>
              <w:rPr>
                <w:rFonts w:ascii="Arial" w:eastAsia="Times New Roman" w:hAnsi="Arial" w:cs="Arial"/>
                <w:color w:val="000000"/>
                <w:sz w:val="18"/>
                <w:szCs w:val="20"/>
                <w:lang w:eastAsia="en-GB"/>
              </w:rPr>
            </w:pPr>
          </w:p>
        </w:tc>
      </w:tr>
      <w:tr w:rsidR="00FA65CE" w:rsidRPr="009E365F" w:rsidTr="002F72B0">
        <w:trPr>
          <w:trHeight w:val="300"/>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Oldham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233,759</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919</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1,496</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563</w:t>
            </w:r>
          </w:p>
          <w:p w:rsidR="00FA65CE" w:rsidRPr="009E365F"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(200 – lymph clinic)</w:t>
            </w:r>
          </w:p>
        </w:tc>
      </w:tr>
      <w:tr w:rsidR="00FA65CE" w:rsidRPr="009E365F" w:rsidTr="002F72B0">
        <w:trPr>
          <w:trHeight w:val="300"/>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Salford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251,332</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988</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1,609</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Pr="009E365F"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467</w:t>
            </w:r>
          </w:p>
        </w:tc>
      </w:tr>
      <w:tr w:rsidR="00FA65CE" w:rsidRPr="009E365F" w:rsidTr="002F72B0">
        <w:trPr>
          <w:trHeight w:val="300"/>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Stockport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291,045</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1,144</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1,863</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Pr="009E365F"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698</w:t>
            </w:r>
          </w:p>
        </w:tc>
      </w:tr>
      <w:tr w:rsidR="00FA65CE" w:rsidRPr="009E365F" w:rsidTr="002F72B0">
        <w:trPr>
          <w:trHeight w:val="123"/>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Tameside and Glossop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257,453</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1,012</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1,648</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1087</w:t>
            </w:r>
          </w:p>
          <w:p w:rsidR="00FA65CE" w:rsidRPr="009E365F"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 xml:space="preserve">(298 – lymph clinic) </w:t>
            </w:r>
          </w:p>
        </w:tc>
      </w:tr>
      <w:tr w:rsidR="00FA65CE" w:rsidRPr="009E365F" w:rsidTr="002F72B0">
        <w:trPr>
          <w:trHeight w:val="300"/>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Trafford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235,493</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925</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1,507</w:t>
            </w:r>
          </w:p>
        </w:tc>
        <w:tc>
          <w:tcPr>
            <w:tcW w:w="236" w:type="dxa"/>
            <w:vMerge/>
            <w:tcBorders>
              <w:left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Pr="009E365F"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TBC</w:t>
            </w:r>
          </w:p>
        </w:tc>
      </w:tr>
      <w:tr w:rsidR="00FA65CE" w:rsidRPr="009E365F" w:rsidTr="002F72B0">
        <w:trPr>
          <w:trHeight w:val="301"/>
        </w:trPr>
        <w:tc>
          <w:tcPr>
            <w:tcW w:w="1759" w:type="dxa"/>
            <w:tcBorders>
              <w:top w:val="nil"/>
              <w:left w:val="single" w:sz="8" w:space="0" w:color="FFFFFF"/>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NHS Wigan Borough CCG</w:t>
            </w:r>
          </w:p>
        </w:tc>
        <w:tc>
          <w:tcPr>
            <w:tcW w:w="1901"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324,650</w:t>
            </w:r>
          </w:p>
        </w:tc>
        <w:tc>
          <w:tcPr>
            <w:tcW w:w="25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769"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1,276</w:t>
            </w:r>
          </w:p>
        </w:tc>
        <w:tc>
          <w:tcPr>
            <w:tcW w:w="267" w:type="dxa"/>
            <w:tcBorders>
              <w:top w:val="nil"/>
              <w:left w:val="nil"/>
              <w:bottom w:val="single" w:sz="8" w:space="0" w:color="FFFFFF"/>
              <w:right w:val="single" w:sz="8" w:space="0" w:color="FFFFFF"/>
            </w:tcBorders>
            <w:shd w:val="clear" w:color="auto" w:fill="auto"/>
            <w:vAlign w:val="center"/>
            <w:hideMark/>
          </w:tcPr>
          <w:p w:rsidR="00FA65CE" w:rsidRPr="009E365F" w:rsidRDefault="00FA65CE" w:rsidP="002F72B0">
            <w:pPr>
              <w:jc w:val="center"/>
              <w:rPr>
                <w:rFonts w:ascii="Arial" w:eastAsia="Times New Roman" w:hAnsi="Arial" w:cs="Arial"/>
                <w:color w:val="000000"/>
                <w:sz w:val="18"/>
                <w:szCs w:val="20"/>
                <w:lang w:eastAsia="en-GB"/>
              </w:rPr>
            </w:pPr>
          </w:p>
        </w:tc>
        <w:tc>
          <w:tcPr>
            <w:tcW w:w="1385" w:type="dxa"/>
            <w:tcBorders>
              <w:top w:val="nil"/>
              <w:left w:val="nil"/>
              <w:bottom w:val="single" w:sz="8" w:space="0" w:color="FFFFFF"/>
              <w:right w:val="single" w:sz="8" w:space="0" w:color="FFFFFF"/>
            </w:tcBorders>
            <w:shd w:val="clear" w:color="000000" w:fill="E9EDF4"/>
            <w:vAlign w:val="center"/>
            <w:hideMark/>
          </w:tcPr>
          <w:p w:rsidR="00FA65CE" w:rsidRPr="009E365F" w:rsidRDefault="00FA65CE" w:rsidP="002F72B0">
            <w:pPr>
              <w:jc w:val="center"/>
              <w:rPr>
                <w:rFonts w:ascii="Arial" w:eastAsia="Times New Roman" w:hAnsi="Arial" w:cs="Arial"/>
                <w:color w:val="000000"/>
                <w:sz w:val="18"/>
                <w:szCs w:val="20"/>
                <w:lang w:eastAsia="en-GB"/>
              </w:rPr>
            </w:pPr>
            <w:r w:rsidRPr="009E365F">
              <w:rPr>
                <w:rFonts w:ascii="Arial" w:eastAsia="Times New Roman" w:hAnsi="Arial" w:cs="Arial"/>
                <w:color w:val="000000"/>
                <w:sz w:val="18"/>
                <w:szCs w:val="20"/>
                <w:lang w:eastAsia="en-GB"/>
              </w:rPr>
              <w:t>2,078</w:t>
            </w:r>
          </w:p>
        </w:tc>
        <w:tc>
          <w:tcPr>
            <w:tcW w:w="236" w:type="dxa"/>
            <w:vMerge/>
            <w:tcBorders>
              <w:left w:val="single" w:sz="8" w:space="0" w:color="FFFFFF"/>
              <w:bottom w:val="single" w:sz="8" w:space="0" w:color="FFFFFF"/>
              <w:right w:val="single" w:sz="8" w:space="0" w:color="FFFFFF"/>
            </w:tcBorders>
            <w:shd w:val="clear" w:color="auto" w:fill="auto"/>
          </w:tcPr>
          <w:p w:rsidR="00FA65CE" w:rsidRPr="009E365F" w:rsidRDefault="00FA65CE" w:rsidP="002F72B0">
            <w:pPr>
              <w:jc w:val="center"/>
              <w:rPr>
                <w:rFonts w:ascii="Arial" w:eastAsia="Times New Roman" w:hAnsi="Arial" w:cs="Arial"/>
                <w:color w:val="000000"/>
                <w:sz w:val="18"/>
                <w:szCs w:val="20"/>
                <w:lang w:eastAsia="en-GB"/>
              </w:rPr>
            </w:pPr>
          </w:p>
        </w:tc>
        <w:tc>
          <w:tcPr>
            <w:tcW w:w="1890" w:type="dxa"/>
            <w:tcBorders>
              <w:top w:val="nil"/>
              <w:left w:val="single" w:sz="8" w:space="0" w:color="FFFFFF"/>
              <w:bottom w:val="single" w:sz="8" w:space="0" w:color="FFFFFF"/>
              <w:right w:val="single" w:sz="8" w:space="0" w:color="FFFFFF"/>
            </w:tcBorders>
            <w:shd w:val="clear" w:color="000000" w:fill="E9EDF4"/>
          </w:tcPr>
          <w:p w:rsidR="00FA65CE" w:rsidRPr="009E365F" w:rsidRDefault="00FA65CE" w:rsidP="002F72B0">
            <w:pPr>
              <w:jc w:val="center"/>
              <w:rPr>
                <w:rFonts w:ascii="Arial" w:eastAsia="Times New Roman" w:hAnsi="Arial" w:cs="Arial"/>
                <w:color w:val="000000"/>
                <w:sz w:val="18"/>
                <w:szCs w:val="20"/>
                <w:lang w:eastAsia="en-GB"/>
              </w:rPr>
            </w:pPr>
            <w:r>
              <w:rPr>
                <w:rFonts w:ascii="Arial" w:eastAsia="Times New Roman" w:hAnsi="Arial" w:cs="Arial"/>
                <w:color w:val="000000"/>
                <w:sz w:val="18"/>
                <w:szCs w:val="20"/>
                <w:lang w:eastAsia="en-GB"/>
              </w:rPr>
              <w:t>TBC</w:t>
            </w:r>
          </w:p>
        </w:tc>
      </w:tr>
    </w:tbl>
    <w:p w:rsidR="009C48DA" w:rsidRPr="009E365F" w:rsidRDefault="009C48DA" w:rsidP="009C48DA">
      <w:pPr>
        <w:ind w:left="-709"/>
        <w:rPr>
          <w:rFonts w:ascii="Arial" w:hAnsi="Arial" w:cs="Arial"/>
          <w:b/>
          <w:sz w:val="16"/>
          <w:szCs w:val="20"/>
        </w:rPr>
      </w:pPr>
      <w:r w:rsidRPr="009E365F">
        <w:rPr>
          <w:rFonts w:ascii="Arial" w:hAnsi="Arial" w:cs="Arial"/>
          <w:b/>
          <w:sz w:val="16"/>
          <w:szCs w:val="20"/>
        </w:rPr>
        <w:t>Note:</w:t>
      </w:r>
    </w:p>
    <w:p w:rsidR="009C48DA" w:rsidRPr="009E365F" w:rsidRDefault="009C48DA" w:rsidP="009C48DA">
      <w:pPr>
        <w:ind w:left="-709"/>
        <w:rPr>
          <w:rFonts w:ascii="Arial" w:hAnsi="Arial" w:cs="Arial"/>
          <w:b/>
          <w:sz w:val="16"/>
          <w:szCs w:val="20"/>
        </w:rPr>
      </w:pPr>
      <w:r w:rsidRPr="009E365F">
        <w:rPr>
          <w:rFonts w:ascii="Arial" w:hAnsi="Arial" w:cs="Arial"/>
          <w:b/>
          <w:sz w:val="16"/>
          <w:szCs w:val="20"/>
        </w:rPr>
        <w:t>Derby 3.93 per 1,000 population</w:t>
      </w:r>
    </w:p>
    <w:p w:rsidR="009C48DA" w:rsidRPr="009E365F" w:rsidRDefault="009C48DA" w:rsidP="009C48DA">
      <w:pPr>
        <w:ind w:left="-709"/>
        <w:rPr>
          <w:rFonts w:ascii="Arial" w:hAnsi="Arial" w:cs="Arial"/>
          <w:sz w:val="16"/>
          <w:szCs w:val="20"/>
        </w:rPr>
      </w:pPr>
      <w:r w:rsidRPr="009E365F">
        <w:rPr>
          <w:rFonts w:ascii="Arial" w:hAnsi="Arial" w:cs="Arial"/>
          <w:sz w:val="16"/>
          <w:szCs w:val="20"/>
        </w:rPr>
        <w:t xml:space="preserve">A 2016 Study in Derby identified that there was an average 3.93 per 1000 population rising to 28.75 per 1,000 over 85. </w:t>
      </w:r>
    </w:p>
    <w:p w:rsidR="009C48DA" w:rsidRPr="009E365F" w:rsidRDefault="009C48DA" w:rsidP="009C48DA">
      <w:pPr>
        <w:ind w:left="-709"/>
        <w:rPr>
          <w:rFonts w:ascii="Arial" w:hAnsi="Arial" w:cs="Arial"/>
          <w:sz w:val="16"/>
          <w:szCs w:val="20"/>
        </w:rPr>
      </w:pPr>
    </w:p>
    <w:p w:rsidR="009C48DA" w:rsidRPr="009E365F" w:rsidRDefault="009C48DA" w:rsidP="009C48DA">
      <w:pPr>
        <w:ind w:left="-709"/>
        <w:rPr>
          <w:rFonts w:ascii="Arial" w:hAnsi="Arial" w:cs="Arial"/>
          <w:sz w:val="16"/>
          <w:szCs w:val="20"/>
        </w:rPr>
      </w:pPr>
      <w:r w:rsidRPr="009E365F">
        <w:rPr>
          <w:rFonts w:ascii="Arial" w:hAnsi="Arial" w:cs="Arial"/>
          <w:b/>
          <w:sz w:val="16"/>
          <w:szCs w:val="20"/>
        </w:rPr>
        <w:t xml:space="preserve">Wales 6.4 per 1,000 population. </w:t>
      </w:r>
    </w:p>
    <w:p w:rsidR="009C48DA" w:rsidRPr="009E365F" w:rsidRDefault="009C48DA" w:rsidP="009C48DA">
      <w:pPr>
        <w:ind w:left="-709"/>
        <w:rPr>
          <w:rFonts w:ascii="Arial" w:hAnsi="Arial" w:cs="Arial"/>
          <w:sz w:val="16"/>
          <w:szCs w:val="20"/>
        </w:rPr>
      </w:pPr>
      <w:r w:rsidRPr="009E365F">
        <w:rPr>
          <w:rFonts w:ascii="Arial" w:hAnsi="Arial" w:cs="Arial"/>
          <w:sz w:val="16"/>
          <w:szCs w:val="20"/>
        </w:rPr>
        <w:t xml:space="preserve">Lymphoedema Network Wales demonstrated an increase in prevalence from 2.6 to 6.4 per 1,000 of the population over the past six years with both incidence and prevalence rising on an annual basis </w:t>
      </w:r>
    </w:p>
    <w:p w:rsidR="009871B7" w:rsidRPr="009E365F" w:rsidRDefault="009871B7" w:rsidP="009E365F">
      <w:pPr>
        <w:rPr>
          <w:rFonts w:ascii="Arial" w:hAnsi="Arial" w:cs="Arial"/>
          <w:sz w:val="20"/>
          <w:szCs w:val="20"/>
        </w:rPr>
      </w:pPr>
    </w:p>
    <w:p w:rsidR="005D12F3" w:rsidRPr="005D12F3" w:rsidRDefault="005D12F3" w:rsidP="009871B7">
      <w:pPr>
        <w:ind w:left="-709"/>
        <w:rPr>
          <w:rFonts w:ascii="Arial" w:hAnsi="Arial" w:cs="Arial"/>
          <w:b/>
          <w:sz w:val="20"/>
          <w:szCs w:val="20"/>
        </w:rPr>
      </w:pPr>
      <w:r w:rsidRPr="005D12F3">
        <w:rPr>
          <w:rFonts w:ascii="Arial" w:hAnsi="Arial" w:cs="Arial"/>
          <w:b/>
          <w:sz w:val="20"/>
          <w:szCs w:val="20"/>
        </w:rPr>
        <w:t>Increased Prevalence by Age</w:t>
      </w:r>
    </w:p>
    <w:p w:rsidR="009871B7" w:rsidRDefault="009871B7" w:rsidP="009871B7">
      <w:pPr>
        <w:ind w:left="-709"/>
        <w:rPr>
          <w:rFonts w:ascii="Arial" w:hAnsi="Arial" w:cs="Arial"/>
          <w:sz w:val="20"/>
          <w:szCs w:val="20"/>
        </w:rPr>
      </w:pPr>
      <w:r w:rsidRPr="005D12F3">
        <w:rPr>
          <w:rFonts w:ascii="Arial" w:hAnsi="Arial" w:cs="Arial"/>
          <w:sz w:val="20"/>
          <w:szCs w:val="20"/>
        </w:rPr>
        <w:t xml:space="preserve">Lymphoedema Support Network offers data detailing the prevalence by age. Below is a table </w:t>
      </w:r>
      <w:r w:rsidR="005D12F3">
        <w:rPr>
          <w:rFonts w:ascii="Arial" w:hAnsi="Arial" w:cs="Arial"/>
          <w:sz w:val="20"/>
          <w:szCs w:val="20"/>
        </w:rPr>
        <w:t>evidencing the increase</w:t>
      </w:r>
      <w:r w:rsidRPr="005D12F3">
        <w:rPr>
          <w:rFonts w:ascii="Arial" w:hAnsi="Arial" w:cs="Arial"/>
          <w:sz w:val="20"/>
          <w:szCs w:val="20"/>
        </w:rPr>
        <w:t xml:space="preserve">. </w:t>
      </w:r>
    </w:p>
    <w:p w:rsidR="005D12F3" w:rsidRDefault="005D12F3" w:rsidP="009871B7">
      <w:pPr>
        <w:ind w:left="-709"/>
        <w:rPr>
          <w:rFonts w:ascii="Arial" w:hAnsi="Arial" w:cs="Arial"/>
          <w:sz w:val="20"/>
          <w:szCs w:val="20"/>
        </w:rPr>
      </w:pPr>
    </w:p>
    <w:p w:rsidR="005D12F3" w:rsidRDefault="00B66A88" w:rsidP="005D12F3">
      <w:pPr>
        <w:ind w:left="-709"/>
        <w:rPr>
          <w:rFonts w:ascii="Arial" w:hAnsi="Arial" w:cs="Arial"/>
          <w:sz w:val="20"/>
          <w:szCs w:val="20"/>
        </w:rPr>
      </w:pPr>
      <w:r>
        <w:rPr>
          <w:noProof/>
          <w:lang w:eastAsia="en-GB"/>
        </w:rPr>
        <w:drawing>
          <wp:inline distT="0" distB="0" distL="0" distR="0" wp14:anchorId="3E163AB8" wp14:editId="75D76B6C">
            <wp:extent cx="2667000" cy="14986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498600"/>
                    </a:xfrm>
                    <a:prstGeom prst="rect">
                      <a:avLst/>
                    </a:prstGeom>
                    <a:noFill/>
                    <a:ln>
                      <a:noFill/>
                    </a:ln>
                  </pic:spPr>
                </pic:pic>
              </a:graphicData>
            </a:graphic>
          </wp:inline>
        </w:drawing>
      </w:r>
    </w:p>
    <w:p w:rsidR="005D12F3" w:rsidRDefault="005D12F3" w:rsidP="005D12F3">
      <w:pPr>
        <w:ind w:left="-709"/>
        <w:rPr>
          <w:rFonts w:ascii="Arial" w:hAnsi="Arial" w:cs="Arial"/>
          <w:sz w:val="20"/>
          <w:szCs w:val="20"/>
        </w:rPr>
      </w:pPr>
    </w:p>
    <w:p w:rsidR="005D12F3" w:rsidRPr="005D12F3" w:rsidRDefault="005D12F3" w:rsidP="005D12F3">
      <w:pPr>
        <w:ind w:left="-709"/>
        <w:rPr>
          <w:rFonts w:ascii="Arial" w:hAnsi="Arial" w:cs="Arial"/>
          <w:sz w:val="20"/>
          <w:szCs w:val="20"/>
        </w:rPr>
      </w:pPr>
      <w:r>
        <w:rPr>
          <w:rFonts w:ascii="Arial" w:hAnsi="Arial" w:cs="Arial"/>
          <w:b/>
          <w:sz w:val="20"/>
          <w:szCs w:val="20"/>
        </w:rPr>
        <w:t xml:space="preserve">Increase in cancer related lymphoedema </w:t>
      </w:r>
    </w:p>
    <w:p w:rsidR="00767B0C" w:rsidRPr="005D12F3" w:rsidRDefault="00767B0C" w:rsidP="009C48DA">
      <w:pPr>
        <w:autoSpaceDE w:val="0"/>
        <w:autoSpaceDN w:val="0"/>
        <w:adjustRightInd w:val="0"/>
        <w:ind w:left="-709"/>
        <w:jc w:val="both"/>
        <w:rPr>
          <w:rFonts w:ascii="Arial" w:hAnsi="Arial" w:cs="Arial"/>
          <w:b/>
          <w:color w:val="000000"/>
          <w:sz w:val="20"/>
          <w:szCs w:val="20"/>
          <w:lang w:eastAsia="en-GB"/>
        </w:rPr>
      </w:pPr>
      <w:r w:rsidRPr="005D12F3">
        <w:rPr>
          <w:rFonts w:ascii="Arial" w:hAnsi="Arial" w:cs="Arial"/>
          <w:sz w:val="20"/>
          <w:szCs w:val="20"/>
        </w:rPr>
        <w:t xml:space="preserve">Predicted increases in the prevalence of cancer-related lymphoedema are linked to the increases in cancer survivors, the aging population and rising levels of obesity. </w:t>
      </w:r>
    </w:p>
    <w:p w:rsidR="00767B0C" w:rsidRPr="005D12F3" w:rsidRDefault="00767B0C" w:rsidP="009C48DA">
      <w:pPr>
        <w:autoSpaceDE w:val="0"/>
        <w:autoSpaceDN w:val="0"/>
        <w:adjustRightInd w:val="0"/>
        <w:ind w:left="-709"/>
        <w:jc w:val="both"/>
        <w:rPr>
          <w:rFonts w:ascii="Arial" w:hAnsi="Arial" w:cs="Arial"/>
          <w:b/>
          <w:color w:val="000000"/>
          <w:sz w:val="20"/>
          <w:szCs w:val="20"/>
          <w:lang w:eastAsia="en-GB"/>
        </w:rPr>
      </w:pPr>
    </w:p>
    <w:p w:rsidR="009871B7" w:rsidRPr="005D12F3" w:rsidRDefault="009871B7" w:rsidP="009C48DA">
      <w:pPr>
        <w:autoSpaceDE w:val="0"/>
        <w:autoSpaceDN w:val="0"/>
        <w:adjustRightInd w:val="0"/>
        <w:ind w:left="-709"/>
        <w:jc w:val="both"/>
        <w:rPr>
          <w:rFonts w:ascii="Arial" w:hAnsi="Arial" w:cs="Arial"/>
          <w:b/>
          <w:color w:val="000000"/>
          <w:sz w:val="20"/>
          <w:szCs w:val="20"/>
          <w:lang w:eastAsia="en-GB"/>
        </w:rPr>
      </w:pPr>
      <w:r w:rsidRPr="005D12F3">
        <w:rPr>
          <w:rFonts w:ascii="Arial" w:hAnsi="Arial" w:cs="Arial"/>
          <w:b/>
          <w:color w:val="000000"/>
          <w:sz w:val="20"/>
          <w:szCs w:val="20"/>
          <w:lang w:eastAsia="en-GB"/>
        </w:rPr>
        <w:t>Staging/Severity</w:t>
      </w:r>
    </w:p>
    <w:p w:rsidR="00326B4C" w:rsidRPr="005D12F3" w:rsidRDefault="009C48DA" w:rsidP="00326B4C">
      <w:pPr>
        <w:autoSpaceDE w:val="0"/>
        <w:autoSpaceDN w:val="0"/>
        <w:adjustRightInd w:val="0"/>
        <w:ind w:left="-709"/>
        <w:jc w:val="both"/>
        <w:rPr>
          <w:rFonts w:ascii="Arial" w:hAnsi="Arial" w:cs="Arial"/>
          <w:color w:val="000000"/>
          <w:sz w:val="20"/>
          <w:szCs w:val="20"/>
          <w:lang w:eastAsia="en-GB"/>
        </w:rPr>
      </w:pPr>
      <w:r w:rsidRPr="005D12F3">
        <w:rPr>
          <w:rFonts w:ascii="Arial" w:hAnsi="Arial" w:cs="Arial"/>
          <w:color w:val="000000"/>
          <w:sz w:val="20"/>
          <w:szCs w:val="20"/>
          <w:lang w:eastAsia="en-GB"/>
        </w:rPr>
        <w:t xml:space="preserve">Lymphoedema/chronic oedema is staged according to the International Society of Lymphology staging from 0 to </w:t>
      </w:r>
      <w:proofErr w:type="spellStart"/>
      <w:r w:rsidRPr="005D12F3">
        <w:rPr>
          <w:rFonts w:ascii="Arial" w:hAnsi="Arial" w:cs="Arial"/>
          <w:color w:val="000000"/>
          <w:sz w:val="20"/>
          <w:szCs w:val="20"/>
          <w:lang w:eastAsia="en-GB"/>
        </w:rPr>
        <w:t>lll</w:t>
      </w:r>
      <w:proofErr w:type="spellEnd"/>
      <w:r w:rsidRPr="005D12F3">
        <w:rPr>
          <w:rFonts w:ascii="Arial" w:hAnsi="Arial" w:cs="Arial"/>
          <w:color w:val="000000"/>
          <w:sz w:val="20"/>
          <w:szCs w:val="20"/>
          <w:lang w:eastAsia="en-GB"/>
        </w:rPr>
        <w:t xml:space="preserve">, with 0 being a sub-clinical state and </w:t>
      </w:r>
      <w:proofErr w:type="spellStart"/>
      <w:r w:rsidRPr="005D12F3">
        <w:rPr>
          <w:rFonts w:ascii="Arial" w:hAnsi="Arial" w:cs="Arial"/>
          <w:color w:val="000000"/>
          <w:sz w:val="20"/>
          <w:szCs w:val="20"/>
          <w:lang w:eastAsia="en-GB"/>
        </w:rPr>
        <w:t>lll</w:t>
      </w:r>
      <w:proofErr w:type="spellEnd"/>
      <w:r w:rsidRPr="005D12F3">
        <w:rPr>
          <w:rFonts w:ascii="Arial" w:hAnsi="Arial" w:cs="Arial"/>
          <w:color w:val="000000"/>
          <w:sz w:val="20"/>
          <w:szCs w:val="20"/>
          <w:lang w:eastAsia="en-GB"/>
        </w:rPr>
        <w:t xml:space="preserve"> being hard fibrotic tissues with skin changes, increased folds and overgrowths. The earlier the condition is treated the less likely it is to deteriorate to stage </w:t>
      </w:r>
      <w:proofErr w:type="spellStart"/>
      <w:r w:rsidRPr="005D12F3">
        <w:rPr>
          <w:rFonts w:ascii="Arial" w:hAnsi="Arial" w:cs="Arial"/>
          <w:color w:val="000000"/>
          <w:sz w:val="20"/>
          <w:szCs w:val="20"/>
          <w:lang w:eastAsia="en-GB"/>
        </w:rPr>
        <w:t>lll</w:t>
      </w:r>
      <w:proofErr w:type="spellEnd"/>
      <w:r w:rsidRPr="005D12F3">
        <w:rPr>
          <w:rFonts w:ascii="Arial" w:hAnsi="Arial" w:cs="Arial"/>
          <w:color w:val="000000"/>
          <w:sz w:val="20"/>
          <w:szCs w:val="20"/>
          <w:lang w:eastAsia="en-GB"/>
        </w:rPr>
        <w:t xml:space="preserve">. </w:t>
      </w:r>
    </w:p>
    <w:p w:rsidR="00326B4C" w:rsidRPr="005D12F3" w:rsidRDefault="00326B4C" w:rsidP="00326B4C">
      <w:pPr>
        <w:autoSpaceDE w:val="0"/>
        <w:autoSpaceDN w:val="0"/>
        <w:adjustRightInd w:val="0"/>
        <w:ind w:left="-709"/>
        <w:jc w:val="both"/>
        <w:rPr>
          <w:rFonts w:ascii="Arial" w:hAnsi="Arial" w:cs="Arial"/>
          <w:color w:val="000000"/>
          <w:sz w:val="20"/>
          <w:szCs w:val="20"/>
          <w:lang w:eastAsia="en-GB"/>
        </w:rPr>
      </w:pPr>
    </w:p>
    <w:p w:rsidR="00326B4C" w:rsidRPr="005D12F3" w:rsidRDefault="005512B2" w:rsidP="009F2DD8">
      <w:pPr>
        <w:numPr>
          <w:ilvl w:val="0"/>
          <w:numId w:val="22"/>
        </w:numPr>
        <w:autoSpaceDE w:val="0"/>
        <w:autoSpaceDN w:val="0"/>
        <w:adjustRightInd w:val="0"/>
        <w:jc w:val="both"/>
        <w:rPr>
          <w:rFonts w:ascii="Arial" w:hAnsi="Arial" w:cs="Arial"/>
          <w:sz w:val="20"/>
          <w:szCs w:val="20"/>
        </w:rPr>
      </w:pPr>
      <w:r>
        <w:rPr>
          <w:rFonts w:ascii="Arial" w:hAnsi="Arial" w:cs="Arial"/>
          <w:sz w:val="20"/>
          <w:szCs w:val="20"/>
        </w:rPr>
        <w:t>ISL Stage 0</w:t>
      </w:r>
      <w:r w:rsidR="00326B4C" w:rsidRPr="005D12F3">
        <w:rPr>
          <w:rFonts w:ascii="Arial" w:hAnsi="Arial" w:cs="Arial"/>
          <w:sz w:val="20"/>
          <w:szCs w:val="20"/>
        </w:rPr>
        <w:t xml:space="preserve">: A subclinical state where swelling is not evident despite impaired lymph transport. This stage may exist for months or years before oedema becomes evident. </w:t>
      </w:r>
    </w:p>
    <w:p w:rsidR="00326B4C" w:rsidRPr="005D12F3" w:rsidRDefault="00326B4C" w:rsidP="009F2DD8">
      <w:pPr>
        <w:numPr>
          <w:ilvl w:val="0"/>
          <w:numId w:val="22"/>
        </w:numPr>
        <w:autoSpaceDE w:val="0"/>
        <w:autoSpaceDN w:val="0"/>
        <w:adjustRightInd w:val="0"/>
        <w:jc w:val="both"/>
        <w:rPr>
          <w:rFonts w:ascii="Arial" w:hAnsi="Arial" w:cs="Arial"/>
          <w:sz w:val="20"/>
          <w:szCs w:val="20"/>
        </w:rPr>
      </w:pPr>
      <w:r w:rsidRPr="005D12F3">
        <w:rPr>
          <w:rFonts w:ascii="Arial" w:hAnsi="Arial" w:cs="Arial"/>
          <w:sz w:val="20"/>
          <w:szCs w:val="20"/>
        </w:rPr>
        <w:t xml:space="preserve">ISL Stage I: This represents early onset of the condition where there is accumulation of tissue fluid that subsides with limb elevation. The oedema may be pitting at this stage. </w:t>
      </w:r>
    </w:p>
    <w:p w:rsidR="00326B4C" w:rsidRPr="005D12F3" w:rsidRDefault="00326B4C" w:rsidP="009F2DD8">
      <w:pPr>
        <w:numPr>
          <w:ilvl w:val="0"/>
          <w:numId w:val="22"/>
        </w:numPr>
        <w:autoSpaceDE w:val="0"/>
        <w:autoSpaceDN w:val="0"/>
        <w:adjustRightInd w:val="0"/>
        <w:jc w:val="both"/>
        <w:rPr>
          <w:rFonts w:ascii="Arial" w:hAnsi="Arial" w:cs="Arial"/>
          <w:sz w:val="20"/>
          <w:szCs w:val="20"/>
        </w:rPr>
      </w:pPr>
      <w:r w:rsidRPr="005D12F3">
        <w:rPr>
          <w:rFonts w:ascii="Arial" w:hAnsi="Arial" w:cs="Arial"/>
          <w:sz w:val="20"/>
          <w:szCs w:val="20"/>
        </w:rPr>
        <w:t xml:space="preserve">ISL Stage II: Limb elevation alone rarely reduces swelling and pitting is manifest. ISL Late Stage II: There may or may not be pitting as tissue fibrosis is more evident. </w:t>
      </w:r>
    </w:p>
    <w:p w:rsidR="00326B4C" w:rsidRPr="005D12F3" w:rsidRDefault="00326B4C" w:rsidP="009F2DD8">
      <w:pPr>
        <w:numPr>
          <w:ilvl w:val="0"/>
          <w:numId w:val="22"/>
        </w:numPr>
        <w:autoSpaceDE w:val="0"/>
        <w:autoSpaceDN w:val="0"/>
        <w:adjustRightInd w:val="0"/>
        <w:jc w:val="both"/>
        <w:rPr>
          <w:rFonts w:ascii="Arial" w:hAnsi="Arial" w:cs="Arial"/>
          <w:color w:val="000000"/>
          <w:sz w:val="20"/>
          <w:szCs w:val="20"/>
          <w:lang w:eastAsia="en-GB"/>
        </w:rPr>
      </w:pPr>
      <w:r w:rsidRPr="005D12F3">
        <w:rPr>
          <w:rFonts w:ascii="Arial" w:hAnsi="Arial" w:cs="Arial"/>
          <w:sz w:val="20"/>
          <w:szCs w:val="20"/>
        </w:rPr>
        <w:t xml:space="preserve">ISL Stage III: The tissue is hard (fibrotic) and pitting is absent. Skin changes such as thickening, hyperpigmentation, increased skin folds, fat deposits and warty overgrowths develop. </w:t>
      </w:r>
    </w:p>
    <w:p w:rsidR="009C48DA" w:rsidRPr="005D12F3" w:rsidRDefault="009C48DA" w:rsidP="005D12F3">
      <w:pPr>
        <w:autoSpaceDE w:val="0"/>
        <w:autoSpaceDN w:val="0"/>
        <w:adjustRightInd w:val="0"/>
        <w:jc w:val="both"/>
        <w:rPr>
          <w:rFonts w:ascii="Arial" w:hAnsi="Arial" w:cs="Arial"/>
          <w:color w:val="000000"/>
          <w:sz w:val="20"/>
          <w:szCs w:val="20"/>
          <w:lang w:eastAsia="en-GB"/>
        </w:rPr>
      </w:pPr>
    </w:p>
    <w:p w:rsidR="009C48DA" w:rsidRPr="005D12F3" w:rsidRDefault="009C48DA" w:rsidP="009C48DA">
      <w:pPr>
        <w:autoSpaceDE w:val="0"/>
        <w:autoSpaceDN w:val="0"/>
        <w:adjustRightInd w:val="0"/>
        <w:ind w:left="-709"/>
        <w:jc w:val="both"/>
        <w:rPr>
          <w:rFonts w:ascii="Arial" w:hAnsi="Arial" w:cs="Arial"/>
          <w:color w:val="000000"/>
          <w:sz w:val="20"/>
          <w:szCs w:val="20"/>
          <w:lang w:eastAsia="en-GB"/>
        </w:rPr>
      </w:pPr>
      <w:r w:rsidRPr="005D12F3">
        <w:rPr>
          <w:rFonts w:ascii="Arial" w:hAnsi="Arial" w:cs="Arial"/>
          <w:color w:val="000000"/>
          <w:sz w:val="20"/>
          <w:szCs w:val="20"/>
          <w:lang w:eastAsia="en-GB"/>
        </w:rPr>
        <w:t xml:space="preserve">The British Lymphology Society recognises 4 population groups: </w:t>
      </w:r>
    </w:p>
    <w:p w:rsidR="009C48DA" w:rsidRPr="005D12F3" w:rsidRDefault="009C48DA" w:rsidP="009C48DA">
      <w:pPr>
        <w:ind w:left="-709"/>
        <w:jc w:val="both"/>
        <w:rPr>
          <w:rFonts w:ascii="Arial" w:hAnsi="Arial" w:cs="Arial"/>
          <w:color w:val="000000"/>
          <w:sz w:val="20"/>
          <w:szCs w:val="20"/>
          <w:lang w:eastAsia="en-GB"/>
        </w:rPr>
      </w:pPr>
      <w:r w:rsidRPr="005D12F3">
        <w:rPr>
          <w:rFonts w:ascii="Arial" w:hAnsi="Arial" w:cs="Arial"/>
          <w:color w:val="000000"/>
          <w:sz w:val="20"/>
          <w:szCs w:val="20"/>
          <w:lang w:eastAsia="en-GB"/>
        </w:rPr>
        <w:t xml:space="preserve">1, People at risk, 2, People with mild uncomplicated oedema, 3, People with moderate to severe OR complicated oedema regardless of severity and 4, People with oedema and advanced malignancy. </w:t>
      </w:r>
    </w:p>
    <w:p w:rsidR="008E10FD" w:rsidRPr="005D12F3" w:rsidRDefault="008E10FD" w:rsidP="009C48DA">
      <w:pPr>
        <w:ind w:left="-709"/>
        <w:jc w:val="both"/>
        <w:rPr>
          <w:rFonts w:ascii="Arial" w:hAnsi="Arial" w:cs="Arial"/>
          <w:color w:val="000000"/>
          <w:sz w:val="20"/>
          <w:szCs w:val="20"/>
          <w:lang w:eastAsia="en-GB"/>
        </w:rPr>
      </w:pPr>
    </w:p>
    <w:p w:rsidR="005D12F3" w:rsidRDefault="009C48DA" w:rsidP="005D12F3">
      <w:pPr>
        <w:ind w:left="-709"/>
        <w:rPr>
          <w:rFonts w:ascii="Arial" w:hAnsi="Arial" w:cs="Arial"/>
          <w:b/>
          <w:color w:val="000000"/>
          <w:sz w:val="20"/>
          <w:szCs w:val="20"/>
          <w:lang w:eastAsia="en-GB"/>
        </w:rPr>
      </w:pPr>
      <w:r w:rsidRPr="005D12F3">
        <w:rPr>
          <w:rFonts w:ascii="Arial" w:hAnsi="Arial" w:cs="Arial"/>
          <w:b/>
          <w:color w:val="000000"/>
          <w:sz w:val="20"/>
          <w:szCs w:val="20"/>
          <w:lang w:eastAsia="en-GB"/>
        </w:rPr>
        <w:t>National Strategy</w:t>
      </w:r>
    </w:p>
    <w:p w:rsidR="005D12F3" w:rsidRPr="005D12F3" w:rsidRDefault="005D12F3" w:rsidP="005D12F3">
      <w:pPr>
        <w:ind w:left="-709"/>
        <w:jc w:val="both"/>
        <w:rPr>
          <w:rFonts w:ascii="Arial" w:hAnsi="Arial" w:cs="Arial"/>
          <w:b/>
          <w:sz w:val="20"/>
          <w:szCs w:val="20"/>
        </w:rPr>
      </w:pPr>
      <w:r w:rsidRPr="005D12F3">
        <w:rPr>
          <w:rFonts w:ascii="Arial" w:hAnsi="Arial" w:cs="Arial"/>
          <w:color w:val="000000"/>
          <w:sz w:val="20"/>
          <w:szCs w:val="20"/>
          <w:lang w:eastAsia="en-GB"/>
        </w:rPr>
        <w:t>The management of lymphoedema should be aligned with personalised care in cancer and long-term conditions.</w:t>
      </w:r>
      <w:r w:rsidR="005512B2">
        <w:rPr>
          <w:rFonts w:ascii="Arial" w:hAnsi="Arial" w:cs="Arial"/>
          <w:color w:val="000000"/>
          <w:sz w:val="20"/>
          <w:szCs w:val="20"/>
          <w:lang w:eastAsia="en-GB"/>
        </w:rPr>
        <w:t xml:space="preserve"> Below are key links between lymphoedema and the national strategy: </w:t>
      </w:r>
    </w:p>
    <w:p w:rsidR="005D12F3" w:rsidRPr="005D12F3" w:rsidRDefault="005D12F3" w:rsidP="009C48DA">
      <w:pPr>
        <w:ind w:left="-709"/>
        <w:rPr>
          <w:rFonts w:ascii="Arial" w:hAnsi="Arial" w:cs="Arial"/>
          <w:b/>
          <w:color w:val="000000"/>
          <w:sz w:val="20"/>
          <w:szCs w:val="20"/>
          <w:lang w:eastAsia="en-GB"/>
        </w:rPr>
      </w:pPr>
    </w:p>
    <w:p w:rsidR="00282C40" w:rsidRPr="005D12F3" w:rsidRDefault="00151772" w:rsidP="00D573E9">
      <w:pPr>
        <w:ind w:left="-709"/>
        <w:rPr>
          <w:rFonts w:ascii="Arial" w:hAnsi="Arial" w:cs="Arial"/>
          <w:sz w:val="20"/>
          <w:szCs w:val="20"/>
        </w:rPr>
      </w:pPr>
      <w:hyperlink r:id="rId12" w:history="1">
        <w:r w:rsidR="002A55D6" w:rsidRPr="005D12F3">
          <w:rPr>
            <w:rStyle w:val="Hyperlink"/>
            <w:rFonts w:ascii="Arial" w:hAnsi="Arial" w:cs="Arial"/>
            <w:b/>
            <w:sz w:val="20"/>
            <w:szCs w:val="20"/>
            <w:lang w:eastAsia="en-GB"/>
          </w:rPr>
          <w:t>https://www.england.nhs.uk/ourwork/clinical-policy/ltc/house-of-care/</w:t>
        </w:r>
      </w:hyperlink>
      <w:r w:rsidR="002A55D6" w:rsidRPr="005D12F3">
        <w:rPr>
          <w:rFonts w:ascii="Arial" w:hAnsi="Arial" w:cs="Arial"/>
          <w:b/>
          <w:sz w:val="20"/>
          <w:szCs w:val="20"/>
          <w:lang w:eastAsia="en-GB"/>
        </w:rPr>
        <w:t xml:space="preserv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606"/>
      </w:tblGrid>
      <w:tr w:rsidR="00D72160" w:rsidRPr="005D12F3" w:rsidTr="000F6CB9">
        <w:tc>
          <w:tcPr>
            <w:tcW w:w="9606" w:type="dxa"/>
            <w:shd w:val="clear" w:color="auto" w:fill="DBE5F1"/>
          </w:tcPr>
          <w:p w:rsidR="00D72160" w:rsidRPr="005D12F3" w:rsidRDefault="00D72160" w:rsidP="000F6CB9">
            <w:pPr>
              <w:pStyle w:val="NormalWeb"/>
              <w:spacing w:before="0" w:beforeAutospacing="0" w:after="0" w:afterAutospacing="0"/>
              <w:textAlignment w:val="baseline"/>
              <w:rPr>
                <w:rFonts w:ascii="Arial" w:eastAsia="Calibri" w:hAnsi="Arial" w:cs="Arial"/>
                <w:sz w:val="20"/>
                <w:szCs w:val="20"/>
                <w:lang w:eastAsia="en-US"/>
              </w:rPr>
            </w:pPr>
            <w:r w:rsidRPr="005D12F3">
              <w:rPr>
                <w:rFonts w:ascii="Arial" w:eastAsia="Calibri" w:hAnsi="Arial" w:cs="Arial"/>
                <w:sz w:val="20"/>
                <w:szCs w:val="20"/>
                <w:lang w:eastAsia="en-US"/>
              </w:rPr>
              <w:t>NHS England:</w:t>
            </w:r>
          </w:p>
          <w:p w:rsidR="00D72160" w:rsidRPr="005D12F3" w:rsidRDefault="00D72160" w:rsidP="000F6CB9">
            <w:pPr>
              <w:pStyle w:val="NormalWeb"/>
              <w:spacing w:before="0" w:beforeAutospacing="0" w:after="0" w:afterAutospacing="0"/>
              <w:textAlignment w:val="baseline"/>
              <w:rPr>
                <w:rFonts w:ascii="Arial" w:eastAsia="Calibri" w:hAnsi="Arial" w:cs="Arial"/>
                <w:sz w:val="20"/>
                <w:szCs w:val="20"/>
                <w:lang w:eastAsia="en-US"/>
              </w:rPr>
            </w:pPr>
          </w:p>
          <w:p w:rsidR="00D72160" w:rsidRPr="005D12F3" w:rsidRDefault="00151772" w:rsidP="000F6CB9">
            <w:pPr>
              <w:pStyle w:val="NormalWeb"/>
              <w:spacing w:before="0" w:beforeAutospacing="0" w:after="0" w:afterAutospacing="0"/>
              <w:textAlignment w:val="baseline"/>
              <w:rPr>
                <w:rFonts w:ascii="Arial" w:eastAsia="Calibri" w:hAnsi="Arial" w:cs="Arial"/>
                <w:sz w:val="20"/>
                <w:szCs w:val="20"/>
                <w:lang w:eastAsia="en-US"/>
              </w:rPr>
            </w:pPr>
            <w:hyperlink r:id="rId13" w:history="1">
              <w:r w:rsidR="00D72160" w:rsidRPr="005D12F3">
                <w:rPr>
                  <w:rFonts w:ascii="Arial" w:eastAsia="Calibri" w:hAnsi="Arial" w:cs="Arial"/>
                  <w:sz w:val="20"/>
                  <w:szCs w:val="20"/>
                  <w:lang w:eastAsia="en-US"/>
                </w:rPr>
                <w:t>The Five Year Forward View</w:t>
              </w:r>
            </w:hyperlink>
            <w:r w:rsidR="00D72160" w:rsidRPr="005D12F3">
              <w:rPr>
                <w:rFonts w:ascii="Arial" w:eastAsia="Calibri" w:hAnsi="Arial" w:cs="Arial"/>
                <w:sz w:val="20"/>
                <w:szCs w:val="20"/>
                <w:lang w:eastAsia="en-US"/>
              </w:rPr>
              <w:t> (FYFV) published by NHS England and its partners sets out the vision for the future of the NHS. It notes that  ‘long term conditions are now a central task of the NHS; caring for these needs requires a partnership with patients over the longer term rather than providing single, unconnected “episodes” of care.’</w:t>
            </w:r>
          </w:p>
          <w:p w:rsidR="00D72160" w:rsidRPr="005D12F3" w:rsidRDefault="00D72160" w:rsidP="000F6CB9">
            <w:pPr>
              <w:pStyle w:val="NormalWeb"/>
              <w:spacing w:before="0" w:beforeAutospacing="0" w:after="0" w:afterAutospacing="0"/>
              <w:textAlignment w:val="baseline"/>
              <w:rPr>
                <w:rFonts w:ascii="Arial" w:eastAsia="Calibri" w:hAnsi="Arial" w:cs="Arial"/>
                <w:sz w:val="20"/>
                <w:szCs w:val="20"/>
                <w:lang w:eastAsia="en-US"/>
              </w:rPr>
            </w:pPr>
          </w:p>
          <w:p w:rsidR="00D72160" w:rsidRPr="005D12F3" w:rsidRDefault="00D72160" w:rsidP="000F6CB9">
            <w:pPr>
              <w:pStyle w:val="NormalWeb"/>
              <w:spacing w:before="0" w:beforeAutospacing="0" w:after="0" w:afterAutospacing="0"/>
              <w:textAlignment w:val="baseline"/>
              <w:rPr>
                <w:rFonts w:ascii="Arial" w:eastAsia="Calibri" w:hAnsi="Arial" w:cs="Arial"/>
                <w:sz w:val="20"/>
                <w:szCs w:val="20"/>
                <w:lang w:eastAsia="en-US"/>
              </w:rPr>
            </w:pPr>
            <w:r w:rsidRPr="005D12F3">
              <w:rPr>
                <w:rFonts w:ascii="Arial" w:eastAsia="Calibri" w:hAnsi="Arial" w:cs="Arial"/>
                <w:sz w:val="20"/>
                <w:szCs w:val="20"/>
                <w:lang w:eastAsia="en-US"/>
              </w:rPr>
              <w:t>This is particularly important in supporting the increasing numbers of people with more than one long term condition, more commonly known as multimorbidity; people living with frailty, and those in the last 12 months of their life – helping people with long term conditions to </w:t>
            </w:r>
            <w:r w:rsidRPr="005D12F3">
              <w:rPr>
                <w:rFonts w:ascii="Arial" w:eastAsia="Calibri" w:hAnsi="Arial" w:cs="Arial"/>
                <w:b/>
                <w:bCs/>
                <w:sz w:val="20"/>
                <w:szCs w:val="20"/>
                <w:lang w:eastAsia="en-US"/>
              </w:rPr>
              <w:t>live well, age well and die well</w:t>
            </w:r>
          </w:p>
          <w:p w:rsidR="00D72160" w:rsidRPr="005D12F3" w:rsidRDefault="00D72160" w:rsidP="00D72160">
            <w:pPr>
              <w:rPr>
                <w:rFonts w:ascii="Arial" w:hAnsi="Arial" w:cs="Arial"/>
                <w:sz w:val="20"/>
                <w:szCs w:val="20"/>
              </w:rPr>
            </w:pPr>
          </w:p>
          <w:p w:rsidR="00D72160" w:rsidRPr="005D12F3" w:rsidRDefault="00D72160" w:rsidP="00D72160">
            <w:pPr>
              <w:rPr>
                <w:rFonts w:ascii="Arial" w:hAnsi="Arial" w:cs="Arial"/>
                <w:sz w:val="20"/>
                <w:szCs w:val="20"/>
              </w:rPr>
            </w:pPr>
            <w:r w:rsidRPr="005D12F3">
              <w:rPr>
                <w:rFonts w:ascii="Arial" w:hAnsi="Arial" w:cs="Arial"/>
                <w:sz w:val="20"/>
                <w:szCs w:val="20"/>
              </w:rPr>
              <w:t>NHS England –  Our Declaration: person centred care for long term condition</w:t>
            </w:r>
          </w:p>
          <w:p w:rsidR="00D72160" w:rsidRPr="005D12F3" w:rsidRDefault="00151772" w:rsidP="00D72160">
            <w:pPr>
              <w:rPr>
                <w:rFonts w:ascii="Arial" w:hAnsi="Arial" w:cs="Arial"/>
                <w:sz w:val="20"/>
                <w:szCs w:val="20"/>
              </w:rPr>
            </w:pPr>
            <w:hyperlink r:id="rId14" w:history="1">
              <w:r w:rsidR="00D72160" w:rsidRPr="005D12F3">
                <w:rPr>
                  <w:rStyle w:val="Hyperlink"/>
                  <w:rFonts w:ascii="Arial" w:hAnsi="Arial" w:cs="Arial"/>
                  <w:sz w:val="20"/>
                  <w:szCs w:val="20"/>
                </w:rPr>
                <w:t>https://www.england.nhs.uk/wp-content/uploads/2015/09/ltc-our-declaration.pdf</w:t>
              </w:r>
            </w:hyperlink>
            <w:r w:rsidR="00D72160" w:rsidRPr="005D12F3">
              <w:rPr>
                <w:rFonts w:ascii="Arial" w:hAnsi="Arial" w:cs="Arial"/>
                <w:sz w:val="20"/>
                <w:szCs w:val="20"/>
              </w:rPr>
              <w:t xml:space="preserve"> </w:t>
            </w:r>
          </w:p>
          <w:p w:rsidR="00D72160" w:rsidRPr="005D12F3" w:rsidRDefault="00D72160" w:rsidP="00D72160">
            <w:pPr>
              <w:rPr>
                <w:rFonts w:ascii="Arial" w:hAnsi="Arial" w:cs="Arial"/>
                <w:sz w:val="20"/>
                <w:szCs w:val="20"/>
              </w:rPr>
            </w:pPr>
          </w:p>
          <w:p w:rsidR="00D72160" w:rsidRPr="005D12F3" w:rsidRDefault="00D72160" w:rsidP="000F6CB9">
            <w:pPr>
              <w:pStyle w:val="NormalWeb"/>
              <w:spacing w:before="0" w:beforeAutospacing="0" w:after="225" w:afterAutospacing="0"/>
              <w:textAlignment w:val="baseline"/>
              <w:rPr>
                <w:rFonts w:ascii="Arial" w:eastAsia="Calibri" w:hAnsi="Arial" w:cs="Arial"/>
                <w:sz w:val="20"/>
                <w:szCs w:val="20"/>
                <w:lang w:eastAsia="en-US"/>
              </w:rPr>
            </w:pPr>
            <w:r w:rsidRPr="005D12F3">
              <w:rPr>
                <w:rFonts w:ascii="Arial" w:eastAsia="Calibri" w:hAnsi="Arial" w:cs="Arial"/>
                <w:sz w:val="20"/>
                <w:szCs w:val="20"/>
                <w:lang w:eastAsia="en-US"/>
              </w:rPr>
              <w:t>The 15 million people in England with long term conditions have the greatest healthcare needs of the population (50% of all GP appointments and 70% of all bed days) and their treatment and care absorbs 70% of acute and primary care budgets in England.</w:t>
            </w:r>
          </w:p>
          <w:p w:rsidR="00D72160" w:rsidRPr="005D12F3" w:rsidRDefault="00D72160" w:rsidP="000F6CB9">
            <w:pPr>
              <w:pStyle w:val="NormalWeb"/>
              <w:spacing w:before="0" w:beforeAutospacing="0" w:after="0" w:afterAutospacing="0"/>
              <w:textAlignment w:val="baseline"/>
              <w:rPr>
                <w:rFonts w:ascii="Arial" w:eastAsia="Calibri" w:hAnsi="Arial" w:cs="Arial"/>
                <w:sz w:val="20"/>
                <w:szCs w:val="20"/>
                <w:lang w:eastAsia="en-US"/>
              </w:rPr>
            </w:pPr>
            <w:r w:rsidRPr="005D12F3">
              <w:rPr>
                <w:rFonts w:ascii="Arial" w:eastAsia="Calibri" w:hAnsi="Arial" w:cs="Arial"/>
                <w:sz w:val="20"/>
                <w:szCs w:val="20"/>
                <w:lang w:eastAsia="en-US"/>
              </w:rPr>
              <w:t>It is clear that current models of dealing with long term conditions are not sustainable. Rather than people having a single condition, </w:t>
            </w:r>
            <w:hyperlink r:id="rId15" w:history="1">
              <w:r w:rsidRPr="005D12F3">
                <w:rPr>
                  <w:rFonts w:ascii="Arial" w:eastAsia="Calibri" w:hAnsi="Arial" w:cs="Arial"/>
                  <w:sz w:val="20"/>
                  <w:szCs w:val="20"/>
                  <w:lang w:eastAsia="en-US"/>
                </w:rPr>
                <w:t>multimorbidity is becoming the norm</w:t>
              </w:r>
            </w:hyperlink>
            <w:r w:rsidRPr="005D12F3">
              <w:rPr>
                <w:rFonts w:ascii="Arial" w:eastAsia="Calibri" w:hAnsi="Arial" w:cs="Arial"/>
                <w:sz w:val="20"/>
                <w:szCs w:val="20"/>
                <w:lang w:eastAsia="en-US"/>
              </w:rPr>
              <w:t>.</w:t>
            </w:r>
          </w:p>
          <w:p w:rsidR="00D72160" w:rsidRPr="005D12F3" w:rsidRDefault="00D72160" w:rsidP="000F6CB9">
            <w:pPr>
              <w:pStyle w:val="NormalWeb"/>
              <w:spacing w:before="0" w:beforeAutospacing="0" w:after="0" w:afterAutospacing="0"/>
              <w:textAlignment w:val="baseline"/>
              <w:rPr>
                <w:rFonts w:ascii="Arial" w:eastAsia="Calibri" w:hAnsi="Arial" w:cs="Arial"/>
                <w:sz w:val="20"/>
                <w:szCs w:val="20"/>
                <w:lang w:eastAsia="en-US"/>
              </w:rPr>
            </w:pPr>
          </w:p>
          <w:p w:rsidR="00D72160" w:rsidRPr="005D12F3" w:rsidRDefault="00D72160" w:rsidP="000F6CB9">
            <w:pPr>
              <w:spacing w:after="225"/>
              <w:textAlignment w:val="baseline"/>
              <w:rPr>
                <w:rFonts w:ascii="Arial" w:eastAsia="Times New Roman" w:hAnsi="Arial" w:cs="Arial"/>
                <w:sz w:val="20"/>
                <w:szCs w:val="20"/>
                <w:lang w:eastAsia="en-GB"/>
              </w:rPr>
            </w:pPr>
            <w:r w:rsidRPr="005D12F3">
              <w:rPr>
                <w:rFonts w:ascii="Arial" w:eastAsia="Times New Roman" w:hAnsi="Arial" w:cs="Arial"/>
                <w:sz w:val="20"/>
                <w:szCs w:val="20"/>
                <w:lang w:eastAsia="en-GB"/>
              </w:rPr>
              <w:t>The House of Care has been created out of a need to change the way we deal with long term conditions (LTCs).</w:t>
            </w:r>
          </w:p>
          <w:p w:rsidR="00D72160" w:rsidRPr="005D12F3" w:rsidRDefault="00D72160" w:rsidP="000F6CB9">
            <w:pPr>
              <w:spacing w:after="225"/>
              <w:textAlignment w:val="baseline"/>
              <w:rPr>
                <w:rFonts w:ascii="Arial" w:eastAsia="Times New Roman" w:hAnsi="Arial" w:cs="Arial"/>
                <w:sz w:val="20"/>
                <w:szCs w:val="20"/>
                <w:lang w:eastAsia="en-GB"/>
              </w:rPr>
            </w:pPr>
            <w:r w:rsidRPr="005D12F3">
              <w:rPr>
                <w:rFonts w:ascii="Arial" w:eastAsia="Times New Roman" w:hAnsi="Arial" w:cs="Arial"/>
                <w:sz w:val="20"/>
                <w:szCs w:val="20"/>
                <w:lang w:eastAsia="en-GB"/>
              </w:rPr>
              <w:t>The House of Care approach provides such a model.</w:t>
            </w:r>
          </w:p>
          <w:p w:rsidR="00D72160" w:rsidRDefault="00B66A88" w:rsidP="008E10FD">
            <w:pPr>
              <w:jc w:val="center"/>
              <w:textAlignment w:val="baseline"/>
              <w:rPr>
                <w:rFonts w:ascii="Arial" w:eastAsia="Times New Roman" w:hAnsi="Arial" w:cs="Arial"/>
                <w:sz w:val="20"/>
                <w:szCs w:val="20"/>
                <w:lang w:eastAsia="en-GB"/>
              </w:rPr>
            </w:pPr>
            <w:r>
              <w:rPr>
                <w:rFonts w:ascii="Arial" w:eastAsia="Times New Roman" w:hAnsi="Arial" w:cs="Arial"/>
                <w:noProof/>
                <w:color w:val="005EB8"/>
                <w:sz w:val="20"/>
                <w:szCs w:val="20"/>
                <w:bdr w:val="none" w:sz="0" w:space="0" w:color="auto" w:frame="1"/>
                <w:lang w:eastAsia="en-GB"/>
              </w:rPr>
              <w:drawing>
                <wp:inline distT="0" distB="0" distL="0" distR="0" wp14:anchorId="6441127B" wp14:editId="2F6EE974">
                  <wp:extent cx="2679700" cy="2260600"/>
                  <wp:effectExtent l="0" t="0" r="0" b="0"/>
                  <wp:docPr id="12" name="Picture 3" descr="Image of the 'house of care' mod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house of care' mod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9700" cy="2260600"/>
                          </a:xfrm>
                          <a:prstGeom prst="rect">
                            <a:avLst/>
                          </a:prstGeom>
                          <a:noFill/>
                          <a:ln>
                            <a:noFill/>
                          </a:ln>
                        </pic:spPr>
                      </pic:pic>
                    </a:graphicData>
                  </a:graphic>
                </wp:inline>
              </w:drawing>
            </w:r>
          </w:p>
          <w:p w:rsidR="00A153B1" w:rsidRDefault="00A153B1" w:rsidP="008E10FD">
            <w:pPr>
              <w:jc w:val="center"/>
              <w:textAlignment w:val="baseline"/>
              <w:rPr>
                <w:rFonts w:ascii="Arial" w:eastAsia="Times New Roman" w:hAnsi="Arial" w:cs="Arial"/>
                <w:sz w:val="20"/>
                <w:szCs w:val="20"/>
                <w:lang w:eastAsia="en-GB"/>
              </w:rPr>
            </w:pPr>
          </w:p>
          <w:p w:rsidR="00A153B1" w:rsidRDefault="00A153B1" w:rsidP="008E10FD">
            <w:pPr>
              <w:jc w:val="center"/>
              <w:textAlignment w:val="baseline"/>
              <w:rPr>
                <w:rFonts w:ascii="Arial" w:eastAsia="Times New Roman" w:hAnsi="Arial" w:cs="Arial"/>
                <w:sz w:val="20"/>
                <w:szCs w:val="20"/>
                <w:lang w:eastAsia="en-GB"/>
              </w:rPr>
            </w:pPr>
          </w:p>
          <w:p w:rsidR="00A153B1" w:rsidRPr="00407ABD" w:rsidRDefault="00A153B1" w:rsidP="00A153B1">
            <w:pPr>
              <w:rPr>
                <w:rFonts w:ascii="Arial" w:hAnsi="Arial" w:cs="Arial"/>
              </w:rPr>
            </w:pPr>
            <w:r w:rsidRPr="00407ABD">
              <w:rPr>
                <w:rFonts w:ascii="Arial" w:hAnsi="Arial" w:cs="Arial"/>
                <w:bCs/>
              </w:rPr>
              <w:t>T</w:t>
            </w:r>
            <w:r w:rsidRPr="00407ABD">
              <w:rPr>
                <w:rFonts w:ascii="Arial" w:hAnsi="Arial" w:cs="Arial"/>
              </w:rPr>
              <w:t xml:space="preserve">he NHS Long Term Plan </w:t>
            </w:r>
          </w:p>
          <w:p w:rsidR="00A153B1" w:rsidRDefault="00A153B1" w:rsidP="00A153B1">
            <w:pPr>
              <w:rPr>
                <w:rFonts w:ascii="Arial" w:hAnsi="Arial" w:cs="Arial"/>
                <w:lang w:val="en-US"/>
              </w:rPr>
            </w:pPr>
            <w:r w:rsidRPr="00407ABD">
              <w:rPr>
                <w:rFonts w:ascii="Arial" w:hAnsi="Arial" w:cs="Arial"/>
                <w:lang w:val="en-US"/>
              </w:rPr>
              <w:t>Chapter 1: A new service model for the 21st century</w:t>
            </w:r>
          </w:p>
          <w:p w:rsidR="00A153B1" w:rsidRPr="00407ABD" w:rsidRDefault="00A153B1" w:rsidP="00A153B1">
            <w:pPr>
              <w:rPr>
                <w:rFonts w:ascii="Arial" w:hAnsi="Arial" w:cs="Arial"/>
              </w:rPr>
            </w:pPr>
          </w:p>
          <w:p w:rsidR="00A153B1" w:rsidRDefault="00B66A88" w:rsidP="00A153B1">
            <w:pPr>
              <w:jc w:val="center"/>
              <w:textAlignment w:val="baseline"/>
              <w:rPr>
                <w:rFonts w:ascii="Arial" w:eastAsia="Times New Roman" w:hAnsi="Arial" w:cs="Arial"/>
                <w:sz w:val="20"/>
                <w:szCs w:val="20"/>
                <w:lang w:eastAsia="en-GB"/>
              </w:rPr>
            </w:pPr>
            <w:r>
              <w:rPr>
                <w:rFonts w:ascii="Arial" w:hAnsi="Arial" w:cs="Arial"/>
                <w:noProof/>
                <w:lang w:eastAsia="en-GB"/>
              </w:rPr>
              <w:drawing>
                <wp:inline distT="0" distB="0" distL="0" distR="0" wp14:anchorId="4CFEC8C7" wp14:editId="656958A0">
                  <wp:extent cx="5842000" cy="21209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00" cy="2120900"/>
                          </a:xfrm>
                          <a:prstGeom prst="rect">
                            <a:avLst/>
                          </a:prstGeom>
                          <a:noFill/>
                          <a:ln>
                            <a:noFill/>
                          </a:ln>
                        </pic:spPr>
                      </pic:pic>
                    </a:graphicData>
                  </a:graphic>
                </wp:inline>
              </w:drawing>
            </w:r>
          </w:p>
          <w:p w:rsidR="00A153B1" w:rsidRDefault="00A153B1" w:rsidP="008E10FD">
            <w:pPr>
              <w:jc w:val="center"/>
              <w:textAlignment w:val="baseline"/>
              <w:rPr>
                <w:rFonts w:ascii="Arial" w:eastAsia="Times New Roman" w:hAnsi="Arial" w:cs="Arial"/>
                <w:sz w:val="20"/>
                <w:szCs w:val="20"/>
                <w:lang w:eastAsia="en-GB"/>
              </w:rPr>
            </w:pPr>
          </w:p>
          <w:p w:rsidR="00A153B1" w:rsidRPr="005D12F3" w:rsidRDefault="00A153B1" w:rsidP="008E10FD">
            <w:pPr>
              <w:jc w:val="center"/>
              <w:textAlignment w:val="baseline"/>
              <w:rPr>
                <w:rFonts w:ascii="Arial" w:eastAsia="Times New Roman" w:hAnsi="Arial" w:cs="Arial"/>
                <w:sz w:val="20"/>
                <w:szCs w:val="20"/>
                <w:lang w:eastAsia="en-GB"/>
              </w:rPr>
            </w:pPr>
          </w:p>
        </w:tc>
      </w:tr>
    </w:tbl>
    <w:p w:rsidR="00D72160" w:rsidRPr="005D12F3" w:rsidRDefault="00D72160" w:rsidP="00282C40">
      <w:pPr>
        <w:pStyle w:val="NormalWeb"/>
        <w:spacing w:before="0" w:beforeAutospacing="0" w:after="0" w:afterAutospacing="0"/>
        <w:ind w:left="-709"/>
        <w:textAlignment w:val="baseline"/>
        <w:rPr>
          <w:rFonts w:ascii="Arial" w:eastAsia="Calibri" w:hAnsi="Arial" w:cs="Arial"/>
          <w:sz w:val="20"/>
          <w:szCs w:val="20"/>
          <w:lang w:eastAsia="en-US"/>
        </w:rPr>
      </w:pPr>
    </w:p>
    <w:p w:rsidR="00A153B1" w:rsidRDefault="00A153B1" w:rsidP="005D12F3">
      <w:pPr>
        <w:ind w:left="-851"/>
        <w:rPr>
          <w:rFonts w:ascii="Arial" w:hAnsi="Arial" w:cs="Arial"/>
          <w:b/>
          <w:sz w:val="20"/>
          <w:szCs w:val="20"/>
        </w:rPr>
      </w:pPr>
    </w:p>
    <w:p w:rsidR="00A153B1" w:rsidRDefault="00A153B1" w:rsidP="005D12F3">
      <w:pPr>
        <w:ind w:left="-851"/>
        <w:rPr>
          <w:rFonts w:ascii="Arial" w:hAnsi="Arial" w:cs="Arial"/>
          <w:b/>
          <w:sz w:val="20"/>
          <w:szCs w:val="20"/>
        </w:rPr>
      </w:pPr>
    </w:p>
    <w:p w:rsidR="00A153B1" w:rsidRDefault="00A153B1" w:rsidP="005D12F3">
      <w:pPr>
        <w:ind w:left="-851"/>
        <w:rPr>
          <w:rFonts w:ascii="Arial" w:hAnsi="Arial" w:cs="Arial"/>
          <w:b/>
          <w:sz w:val="20"/>
          <w:szCs w:val="20"/>
        </w:rPr>
      </w:pPr>
    </w:p>
    <w:p w:rsidR="00A153B1" w:rsidRDefault="00A153B1" w:rsidP="005D12F3">
      <w:pPr>
        <w:ind w:left="-851"/>
        <w:rPr>
          <w:rFonts w:ascii="Arial" w:hAnsi="Arial" w:cs="Arial"/>
          <w:b/>
          <w:sz w:val="20"/>
          <w:szCs w:val="20"/>
        </w:rPr>
      </w:pPr>
    </w:p>
    <w:p w:rsidR="00D81D94" w:rsidRPr="00D81D94" w:rsidRDefault="00D81D94" w:rsidP="005D12F3">
      <w:pPr>
        <w:ind w:left="-851"/>
        <w:rPr>
          <w:rFonts w:ascii="Arial" w:hAnsi="Arial" w:cs="Arial"/>
          <w:b/>
          <w:sz w:val="20"/>
          <w:szCs w:val="20"/>
        </w:rPr>
      </w:pPr>
      <w:r>
        <w:rPr>
          <w:rFonts w:ascii="Arial" w:hAnsi="Arial" w:cs="Arial"/>
          <w:b/>
          <w:sz w:val="20"/>
          <w:szCs w:val="20"/>
        </w:rPr>
        <w:t xml:space="preserve">NHS England Personalised Care </w:t>
      </w:r>
    </w:p>
    <w:p w:rsidR="00D81D94" w:rsidRDefault="00D81D94" w:rsidP="00D81D94">
      <w:pPr>
        <w:pStyle w:val="Default"/>
        <w:ind w:left="-851"/>
        <w:rPr>
          <w:b/>
          <w:sz w:val="20"/>
          <w:szCs w:val="20"/>
        </w:rPr>
      </w:pPr>
      <w:r w:rsidRPr="005D12F3">
        <w:rPr>
          <w:rFonts w:eastAsia="Times New Roman"/>
          <w:bCs/>
          <w:color w:val="auto"/>
          <w:sz w:val="20"/>
          <w:szCs w:val="20"/>
        </w:rPr>
        <w:t>The care of lymphoedema should be aligned with other work in personalised care in cancer and long-term conditions</w:t>
      </w:r>
      <w:r w:rsidRPr="005D12F3">
        <w:rPr>
          <w:sz w:val="20"/>
          <w:szCs w:val="20"/>
        </w:rPr>
        <w:t xml:space="preserve"> - </w:t>
      </w:r>
      <w:hyperlink r:id="rId19" w:history="1">
        <w:r w:rsidRPr="005D12F3">
          <w:rPr>
            <w:rStyle w:val="Hyperlink"/>
            <w:b/>
            <w:sz w:val="20"/>
            <w:szCs w:val="20"/>
          </w:rPr>
          <w:t>https://www.england.nhs.uk/personalisedcare/</w:t>
        </w:r>
      </w:hyperlink>
      <w:r w:rsidRPr="005D12F3">
        <w:rPr>
          <w:b/>
          <w:sz w:val="20"/>
          <w:szCs w:val="20"/>
        </w:rPr>
        <w:t xml:space="preserve"> </w:t>
      </w:r>
    </w:p>
    <w:p w:rsidR="00D81D94" w:rsidRPr="00D81D94" w:rsidRDefault="00D81D94" w:rsidP="00D81D94">
      <w:pPr>
        <w:pStyle w:val="Default"/>
        <w:ind w:left="-851"/>
        <w:rPr>
          <w:sz w:val="20"/>
          <w:szCs w:val="20"/>
        </w:rPr>
      </w:pPr>
      <w:r>
        <w:rPr>
          <w:sz w:val="20"/>
          <w:szCs w:val="20"/>
        </w:rPr>
        <w:t xml:space="preserve">The Operational Model -  </w:t>
      </w:r>
      <w:hyperlink r:id="rId20" w:history="1">
        <w:r w:rsidRPr="00EF16F7">
          <w:rPr>
            <w:rStyle w:val="Hyperlink"/>
            <w:b/>
            <w:sz w:val="20"/>
            <w:szCs w:val="20"/>
          </w:rPr>
          <w:t>https://www.england.nhs.uk/wp-content/uploads/2018/10/personalised-care-operating-model-1.pdf</w:t>
        </w:r>
      </w:hyperlink>
      <w:r>
        <w:rPr>
          <w:b/>
          <w:sz w:val="20"/>
          <w:szCs w:val="20"/>
        </w:rPr>
        <w:t xml:space="preserve"> </w:t>
      </w:r>
    </w:p>
    <w:p w:rsidR="00D81D94" w:rsidRDefault="00D81D94" w:rsidP="005D12F3">
      <w:pPr>
        <w:ind w:left="-851"/>
        <w:rPr>
          <w:rFonts w:ascii="Arial" w:hAnsi="Arial" w:cs="Arial"/>
          <w:sz w:val="20"/>
          <w:szCs w:val="20"/>
        </w:rPr>
      </w:pPr>
    </w:p>
    <w:p w:rsidR="00CE6EEE" w:rsidRPr="005D12F3" w:rsidRDefault="00CE6EEE" w:rsidP="005D12F3">
      <w:pPr>
        <w:ind w:left="-851"/>
        <w:rPr>
          <w:rFonts w:ascii="Arial" w:hAnsi="Arial" w:cs="Arial"/>
          <w:sz w:val="20"/>
          <w:szCs w:val="20"/>
        </w:rPr>
      </w:pPr>
      <w:r w:rsidRPr="005D12F3">
        <w:rPr>
          <w:rFonts w:ascii="Arial" w:hAnsi="Arial" w:cs="Arial"/>
          <w:sz w:val="20"/>
          <w:szCs w:val="20"/>
        </w:rPr>
        <w:t xml:space="preserve">NHS England Commissioning Guidance for Rehabilitation raises management of chronic condition and lymphoedema should be considered within below model of rehabilitation. </w:t>
      </w:r>
    </w:p>
    <w:p w:rsidR="005D12F3" w:rsidRDefault="00B66A88" w:rsidP="005D12F3">
      <w:pPr>
        <w:ind w:left="-851"/>
        <w:jc w:val="center"/>
        <w:rPr>
          <w:rFonts w:ascii="Arial" w:hAnsi="Arial" w:cs="Arial"/>
          <w:sz w:val="20"/>
          <w:szCs w:val="20"/>
        </w:rPr>
      </w:pPr>
      <w:r>
        <w:rPr>
          <w:rFonts w:ascii="Arial" w:hAnsi="Arial" w:cs="Arial"/>
          <w:noProof/>
          <w:sz w:val="20"/>
          <w:szCs w:val="20"/>
          <w:lang w:eastAsia="en-GB"/>
        </w:rPr>
        <w:drawing>
          <wp:inline distT="0" distB="0" distL="0" distR="0" wp14:anchorId="1579E644" wp14:editId="00838703">
            <wp:extent cx="3378200" cy="22987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8200" cy="2298700"/>
                    </a:xfrm>
                    <a:prstGeom prst="rect">
                      <a:avLst/>
                    </a:prstGeom>
                    <a:noFill/>
                    <a:ln>
                      <a:noFill/>
                    </a:ln>
                  </pic:spPr>
                </pic:pic>
              </a:graphicData>
            </a:graphic>
          </wp:inline>
        </w:drawing>
      </w:r>
    </w:p>
    <w:p w:rsidR="00CE6EEE" w:rsidRDefault="00151772" w:rsidP="005D12F3">
      <w:pPr>
        <w:ind w:left="-851"/>
        <w:rPr>
          <w:rFonts w:ascii="Arial" w:hAnsi="Arial" w:cs="Arial"/>
          <w:sz w:val="20"/>
          <w:szCs w:val="20"/>
        </w:rPr>
      </w:pPr>
      <w:hyperlink r:id="rId22" w:history="1">
        <w:r w:rsidR="00CE6EEE" w:rsidRPr="005D12F3">
          <w:rPr>
            <w:rStyle w:val="Hyperlink"/>
            <w:rFonts w:ascii="Arial" w:hAnsi="Arial" w:cs="Arial"/>
            <w:sz w:val="20"/>
            <w:szCs w:val="20"/>
          </w:rPr>
          <w:t>https://www.england.nhs.uk/wp-content/uploads/2016/04/rehabilitation-comms-guid-16-17.pdf</w:t>
        </w:r>
      </w:hyperlink>
      <w:r w:rsidR="00CE6EEE" w:rsidRPr="005D12F3">
        <w:rPr>
          <w:rFonts w:ascii="Arial" w:hAnsi="Arial" w:cs="Arial"/>
          <w:sz w:val="20"/>
          <w:szCs w:val="20"/>
        </w:rPr>
        <w:t xml:space="preserve"> </w:t>
      </w:r>
    </w:p>
    <w:p w:rsidR="005512B2" w:rsidRDefault="005512B2" w:rsidP="005D12F3">
      <w:pPr>
        <w:ind w:left="-851"/>
        <w:rPr>
          <w:rFonts w:ascii="Arial" w:hAnsi="Arial" w:cs="Arial"/>
          <w:sz w:val="20"/>
          <w:szCs w:val="20"/>
        </w:rPr>
      </w:pPr>
    </w:p>
    <w:p w:rsidR="009C48DA" w:rsidRPr="005D12F3" w:rsidRDefault="009C48DA" w:rsidP="00A07E2F">
      <w:pPr>
        <w:ind w:left="-851"/>
        <w:jc w:val="both"/>
        <w:rPr>
          <w:rFonts w:ascii="Arial" w:hAnsi="Arial" w:cs="Arial"/>
          <w:b/>
          <w:sz w:val="20"/>
          <w:szCs w:val="20"/>
        </w:rPr>
      </w:pPr>
      <w:r w:rsidRPr="005D12F3">
        <w:rPr>
          <w:rFonts w:ascii="Arial" w:hAnsi="Arial" w:cs="Arial"/>
          <w:b/>
          <w:sz w:val="20"/>
          <w:szCs w:val="20"/>
        </w:rPr>
        <w:t>NHS Outcome Framework</w:t>
      </w:r>
    </w:p>
    <w:p w:rsidR="00E55873" w:rsidRPr="0014231D" w:rsidRDefault="00151772" w:rsidP="0014231D">
      <w:pPr>
        <w:ind w:left="-851"/>
        <w:rPr>
          <w:rFonts w:ascii="Arial" w:hAnsi="Arial" w:cs="Arial"/>
          <w:b/>
          <w:sz w:val="20"/>
          <w:szCs w:val="20"/>
        </w:rPr>
      </w:pPr>
      <w:hyperlink r:id="rId23" w:history="1">
        <w:r w:rsidR="00E55873" w:rsidRPr="005D12F3">
          <w:rPr>
            <w:rStyle w:val="Hyperlink"/>
            <w:rFonts w:ascii="Arial" w:hAnsi="Arial" w:cs="Arial"/>
            <w:b/>
            <w:sz w:val="20"/>
            <w:szCs w:val="20"/>
          </w:rPr>
          <w:t>https://digital.nhs.uk/data-and-information/publications/statistical/nhs-outcomes-framework</w:t>
        </w:r>
      </w:hyperlink>
      <w:r w:rsidR="00E55873" w:rsidRPr="005D12F3">
        <w:rPr>
          <w:rFonts w:ascii="Arial" w:hAnsi="Arial" w:cs="Arial"/>
          <w:b/>
          <w:sz w:val="20"/>
          <w:szCs w:val="20"/>
        </w:rPr>
        <w:t xml:space="preserve"> </w:t>
      </w:r>
    </w:p>
    <w:tbl>
      <w:tblPr>
        <w:tblW w:w="949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7938"/>
      </w:tblGrid>
      <w:tr w:rsidR="00CE6EEE" w:rsidRPr="005D12F3" w:rsidTr="00D629F6">
        <w:trPr>
          <w:trHeight w:val="241"/>
        </w:trPr>
        <w:tc>
          <w:tcPr>
            <w:tcW w:w="1560" w:type="dxa"/>
          </w:tcPr>
          <w:p w:rsidR="00CE6EEE" w:rsidRPr="005D12F3" w:rsidRDefault="00CE6EEE" w:rsidP="00726868">
            <w:pPr>
              <w:autoSpaceDE w:val="0"/>
              <w:autoSpaceDN w:val="0"/>
              <w:adjustRightInd w:val="0"/>
              <w:rPr>
                <w:rFonts w:ascii="Arial" w:hAnsi="Arial" w:cs="Arial"/>
                <w:color w:val="000000"/>
                <w:sz w:val="20"/>
                <w:szCs w:val="20"/>
                <w:lang w:eastAsia="en-GB"/>
              </w:rPr>
            </w:pPr>
            <w:r w:rsidRPr="005D12F3">
              <w:rPr>
                <w:rFonts w:ascii="Arial" w:hAnsi="Arial" w:cs="Arial"/>
                <w:sz w:val="20"/>
                <w:szCs w:val="20"/>
                <w:lang w:eastAsia="en-GB"/>
              </w:rPr>
              <w:t xml:space="preserve"> </w:t>
            </w:r>
            <w:r w:rsidRPr="005D12F3">
              <w:rPr>
                <w:rFonts w:ascii="Arial" w:hAnsi="Arial" w:cs="Arial"/>
                <w:b/>
                <w:bCs/>
                <w:color w:val="000000"/>
                <w:sz w:val="20"/>
                <w:szCs w:val="20"/>
                <w:lang w:eastAsia="en-GB"/>
              </w:rPr>
              <w:t xml:space="preserve">Domain 2 </w:t>
            </w:r>
          </w:p>
        </w:tc>
        <w:tc>
          <w:tcPr>
            <w:tcW w:w="7938" w:type="dxa"/>
          </w:tcPr>
          <w:p w:rsidR="00CE6EEE" w:rsidRPr="005D12F3" w:rsidRDefault="00CE6EEE" w:rsidP="00CE6EEE">
            <w:pPr>
              <w:autoSpaceDE w:val="0"/>
              <w:autoSpaceDN w:val="0"/>
              <w:adjustRightInd w:val="0"/>
              <w:ind w:left="84"/>
              <w:rPr>
                <w:rFonts w:ascii="Arial" w:hAnsi="Arial" w:cs="Arial"/>
                <w:b/>
                <w:bCs/>
                <w:color w:val="000000"/>
                <w:sz w:val="20"/>
                <w:szCs w:val="20"/>
                <w:lang w:eastAsia="en-GB"/>
              </w:rPr>
            </w:pPr>
            <w:r w:rsidRPr="005D12F3">
              <w:rPr>
                <w:rFonts w:ascii="Arial" w:hAnsi="Arial" w:cs="Arial"/>
                <w:color w:val="000000"/>
                <w:sz w:val="20"/>
                <w:szCs w:val="20"/>
                <w:lang w:eastAsia="en-GB"/>
              </w:rPr>
              <w:t xml:space="preserve"> </w:t>
            </w:r>
            <w:r w:rsidRPr="005D12F3">
              <w:rPr>
                <w:rFonts w:ascii="Arial" w:hAnsi="Arial" w:cs="Arial"/>
                <w:b/>
                <w:bCs/>
                <w:color w:val="000000"/>
                <w:sz w:val="20"/>
                <w:szCs w:val="20"/>
                <w:lang w:eastAsia="en-GB"/>
              </w:rPr>
              <w:t xml:space="preserve">Enhancing quality of life for people with long-term conditions </w:t>
            </w:r>
          </w:p>
          <w:p w:rsidR="00CE6EEE" w:rsidRPr="005D12F3" w:rsidRDefault="00CE6EEE" w:rsidP="00CE6EEE">
            <w:pPr>
              <w:rPr>
                <w:rFonts w:ascii="Arial" w:hAnsi="Arial" w:cs="Arial"/>
                <w:sz w:val="20"/>
                <w:szCs w:val="20"/>
              </w:rPr>
            </w:pPr>
            <w:r w:rsidRPr="005D12F3">
              <w:rPr>
                <w:rFonts w:ascii="Arial" w:hAnsi="Arial" w:cs="Arial"/>
                <w:sz w:val="20"/>
                <w:szCs w:val="20"/>
              </w:rPr>
              <w:t xml:space="preserve">   2.Health-related quality of life for people with long-term conditions</w:t>
            </w:r>
          </w:p>
          <w:p w:rsidR="00CE6EEE" w:rsidRPr="005D12F3" w:rsidRDefault="00CE6EEE" w:rsidP="00CE6EEE">
            <w:pPr>
              <w:ind w:left="226" w:firstLine="283"/>
              <w:rPr>
                <w:rFonts w:ascii="Arial" w:hAnsi="Arial" w:cs="Arial"/>
                <w:sz w:val="20"/>
                <w:szCs w:val="20"/>
              </w:rPr>
            </w:pPr>
            <w:r w:rsidRPr="005D12F3">
              <w:rPr>
                <w:rFonts w:ascii="Arial" w:hAnsi="Arial" w:cs="Arial"/>
                <w:sz w:val="20"/>
                <w:szCs w:val="20"/>
              </w:rPr>
              <w:t>2.1 Proportion of people feeling supported to manage their condition</w:t>
            </w:r>
          </w:p>
          <w:p w:rsidR="00CE6EEE" w:rsidRPr="005D12F3" w:rsidRDefault="00CE6EEE" w:rsidP="00CE6EEE">
            <w:pPr>
              <w:ind w:left="226" w:firstLine="283"/>
              <w:rPr>
                <w:rFonts w:ascii="Arial" w:hAnsi="Arial" w:cs="Arial"/>
                <w:sz w:val="20"/>
                <w:szCs w:val="20"/>
              </w:rPr>
            </w:pPr>
            <w:r w:rsidRPr="005D12F3">
              <w:rPr>
                <w:rFonts w:ascii="Arial" w:hAnsi="Arial" w:cs="Arial"/>
                <w:sz w:val="20"/>
                <w:szCs w:val="20"/>
              </w:rPr>
              <w:t xml:space="preserve">2.2 Employment of people with long-term conditions </w:t>
            </w:r>
          </w:p>
          <w:p w:rsidR="00CE6EEE" w:rsidRPr="00A07E2F" w:rsidRDefault="00CE6EEE" w:rsidP="00A07E2F">
            <w:pPr>
              <w:ind w:left="226" w:firstLine="283"/>
              <w:rPr>
                <w:rFonts w:ascii="Arial" w:hAnsi="Arial" w:cs="Arial"/>
                <w:sz w:val="20"/>
                <w:szCs w:val="20"/>
              </w:rPr>
            </w:pPr>
            <w:r w:rsidRPr="005D12F3">
              <w:rPr>
                <w:rFonts w:ascii="Arial" w:hAnsi="Arial" w:cs="Arial"/>
                <w:sz w:val="20"/>
                <w:szCs w:val="20"/>
              </w:rPr>
              <w:t>2.4 Health-rel</w:t>
            </w:r>
            <w:r w:rsidR="00A07E2F">
              <w:rPr>
                <w:rFonts w:ascii="Arial" w:hAnsi="Arial" w:cs="Arial"/>
                <w:sz w:val="20"/>
                <w:szCs w:val="20"/>
              </w:rPr>
              <w:t>ated quality of life for carers</w:t>
            </w:r>
          </w:p>
        </w:tc>
      </w:tr>
      <w:tr w:rsidR="00CE6EEE" w:rsidRPr="005D12F3" w:rsidTr="00D629F6">
        <w:trPr>
          <w:trHeight w:val="241"/>
        </w:trPr>
        <w:tc>
          <w:tcPr>
            <w:tcW w:w="1560" w:type="dxa"/>
          </w:tcPr>
          <w:p w:rsidR="00CE6EEE" w:rsidRPr="005D12F3" w:rsidRDefault="00CE6EEE" w:rsidP="00726868">
            <w:pPr>
              <w:autoSpaceDE w:val="0"/>
              <w:autoSpaceDN w:val="0"/>
              <w:adjustRightInd w:val="0"/>
              <w:rPr>
                <w:rFonts w:ascii="Arial" w:hAnsi="Arial" w:cs="Arial"/>
                <w:color w:val="000000"/>
                <w:sz w:val="20"/>
                <w:szCs w:val="20"/>
                <w:lang w:eastAsia="en-GB"/>
              </w:rPr>
            </w:pPr>
            <w:r w:rsidRPr="005D12F3">
              <w:rPr>
                <w:rFonts w:ascii="Arial" w:hAnsi="Arial" w:cs="Arial"/>
                <w:sz w:val="20"/>
                <w:szCs w:val="20"/>
                <w:lang w:eastAsia="en-GB"/>
              </w:rPr>
              <w:t xml:space="preserve"> </w:t>
            </w:r>
            <w:r w:rsidRPr="005D12F3">
              <w:rPr>
                <w:rFonts w:ascii="Arial" w:hAnsi="Arial" w:cs="Arial"/>
                <w:b/>
                <w:bCs/>
                <w:color w:val="000000"/>
                <w:sz w:val="20"/>
                <w:szCs w:val="20"/>
                <w:lang w:eastAsia="en-GB"/>
              </w:rPr>
              <w:t xml:space="preserve">Domain 3 </w:t>
            </w:r>
          </w:p>
        </w:tc>
        <w:tc>
          <w:tcPr>
            <w:tcW w:w="7938" w:type="dxa"/>
          </w:tcPr>
          <w:p w:rsidR="00CE6EEE" w:rsidRPr="005D12F3" w:rsidRDefault="00CE6EEE" w:rsidP="00CE6EEE">
            <w:pPr>
              <w:autoSpaceDE w:val="0"/>
              <w:autoSpaceDN w:val="0"/>
              <w:adjustRightInd w:val="0"/>
              <w:ind w:left="84"/>
              <w:rPr>
                <w:rFonts w:ascii="Arial" w:hAnsi="Arial" w:cs="Arial"/>
                <w:b/>
                <w:bCs/>
                <w:color w:val="000000"/>
                <w:sz w:val="20"/>
                <w:szCs w:val="20"/>
                <w:lang w:eastAsia="en-GB"/>
              </w:rPr>
            </w:pPr>
            <w:r w:rsidRPr="005D12F3">
              <w:rPr>
                <w:rFonts w:ascii="Arial" w:hAnsi="Arial" w:cs="Arial"/>
                <w:color w:val="000000"/>
                <w:sz w:val="20"/>
                <w:szCs w:val="20"/>
                <w:lang w:eastAsia="en-GB"/>
              </w:rPr>
              <w:t xml:space="preserve"> </w:t>
            </w:r>
            <w:r w:rsidRPr="005D12F3">
              <w:rPr>
                <w:rFonts w:ascii="Arial" w:hAnsi="Arial" w:cs="Arial"/>
                <w:b/>
                <w:bCs/>
                <w:color w:val="000000"/>
                <w:sz w:val="20"/>
                <w:szCs w:val="20"/>
                <w:lang w:eastAsia="en-GB"/>
              </w:rPr>
              <w:t xml:space="preserve">Helping people to recover from episodes of ill-health or following injury </w:t>
            </w:r>
          </w:p>
          <w:p w:rsidR="00A07E2F" w:rsidRPr="00A07E2F" w:rsidRDefault="00E55873" w:rsidP="00A07E2F">
            <w:pPr>
              <w:ind w:left="226"/>
              <w:rPr>
                <w:rFonts w:ascii="Arial" w:hAnsi="Arial" w:cs="Arial"/>
                <w:sz w:val="20"/>
                <w:szCs w:val="20"/>
              </w:rPr>
            </w:pPr>
            <w:r w:rsidRPr="005D12F3">
              <w:rPr>
                <w:rFonts w:ascii="Arial" w:hAnsi="Arial" w:cs="Arial"/>
                <w:sz w:val="20"/>
                <w:szCs w:val="20"/>
              </w:rPr>
              <w:t>3a Emergency admissions for acute conditions that should not usually require hospital admission</w:t>
            </w:r>
          </w:p>
        </w:tc>
      </w:tr>
      <w:tr w:rsidR="00CE6EEE" w:rsidRPr="005D12F3" w:rsidTr="00D629F6">
        <w:trPr>
          <w:trHeight w:val="241"/>
        </w:trPr>
        <w:tc>
          <w:tcPr>
            <w:tcW w:w="1560" w:type="dxa"/>
          </w:tcPr>
          <w:p w:rsidR="00CE6EEE" w:rsidRPr="005D12F3" w:rsidRDefault="00CE6EEE" w:rsidP="00E55873">
            <w:pPr>
              <w:autoSpaceDE w:val="0"/>
              <w:autoSpaceDN w:val="0"/>
              <w:adjustRightInd w:val="0"/>
              <w:rPr>
                <w:rFonts w:ascii="Arial" w:hAnsi="Arial" w:cs="Arial"/>
                <w:sz w:val="20"/>
                <w:szCs w:val="20"/>
              </w:rPr>
            </w:pPr>
            <w:r w:rsidRPr="005D12F3">
              <w:rPr>
                <w:rFonts w:ascii="Arial" w:hAnsi="Arial" w:cs="Arial"/>
                <w:b/>
                <w:bCs/>
                <w:color w:val="000000"/>
                <w:sz w:val="20"/>
                <w:szCs w:val="20"/>
                <w:lang w:eastAsia="en-GB"/>
              </w:rPr>
              <w:t xml:space="preserve"> Domain 4</w:t>
            </w:r>
            <w:r w:rsidRPr="005D12F3">
              <w:rPr>
                <w:rFonts w:ascii="Arial" w:hAnsi="Arial" w:cs="Arial"/>
                <w:sz w:val="20"/>
                <w:szCs w:val="20"/>
              </w:rPr>
              <w:t xml:space="preserve"> </w:t>
            </w:r>
          </w:p>
        </w:tc>
        <w:tc>
          <w:tcPr>
            <w:tcW w:w="7938" w:type="dxa"/>
          </w:tcPr>
          <w:p w:rsidR="00CE6EEE" w:rsidRPr="005D12F3" w:rsidRDefault="00CE6EEE" w:rsidP="00E55873">
            <w:pPr>
              <w:autoSpaceDE w:val="0"/>
              <w:autoSpaceDN w:val="0"/>
              <w:adjustRightInd w:val="0"/>
              <w:ind w:left="84"/>
              <w:rPr>
                <w:rFonts w:ascii="Arial" w:hAnsi="Arial" w:cs="Arial"/>
                <w:sz w:val="20"/>
                <w:szCs w:val="20"/>
              </w:rPr>
            </w:pPr>
            <w:r w:rsidRPr="005D12F3">
              <w:rPr>
                <w:rFonts w:ascii="Arial" w:hAnsi="Arial" w:cs="Arial"/>
                <w:sz w:val="20"/>
                <w:szCs w:val="20"/>
              </w:rPr>
              <w:t xml:space="preserve"> </w:t>
            </w:r>
            <w:r w:rsidRPr="005D12F3">
              <w:rPr>
                <w:rFonts w:ascii="Arial" w:hAnsi="Arial" w:cs="Arial"/>
                <w:b/>
                <w:bCs/>
                <w:color w:val="000000"/>
                <w:sz w:val="20"/>
                <w:szCs w:val="20"/>
                <w:lang w:eastAsia="en-GB"/>
              </w:rPr>
              <w:t>Ensuring people have a positive experience of care</w:t>
            </w:r>
            <w:r w:rsidRPr="005D12F3">
              <w:rPr>
                <w:rFonts w:ascii="Arial" w:hAnsi="Arial" w:cs="Arial"/>
                <w:sz w:val="20"/>
                <w:szCs w:val="20"/>
              </w:rPr>
              <w:t xml:space="preserve"> </w:t>
            </w:r>
          </w:p>
          <w:p w:rsidR="00E55873" w:rsidRPr="005D12F3" w:rsidRDefault="00E55873" w:rsidP="00E55873">
            <w:pPr>
              <w:ind w:left="226"/>
              <w:rPr>
                <w:rFonts w:ascii="Arial" w:hAnsi="Arial" w:cs="Arial"/>
                <w:sz w:val="20"/>
                <w:szCs w:val="20"/>
              </w:rPr>
            </w:pPr>
            <w:r w:rsidRPr="005D12F3">
              <w:rPr>
                <w:rFonts w:ascii="Arial" w:hAnsi="Arial" w:cs="Arial"/>
                <w:sz w:val="20"/>
                <w:szCs w:val="20"/>
              </w:rPr>
              <w:t>4.1 Patient experience of outpatient services</w:t>
            </w:r>
          </w:p>
          <w:p w:rsidR="00E55873" w:rsidRPr="005D12F3" w:rsidRDefault="00E55873" w:rsidP="00E55873">
            <w:pPr>
              <w:ind w:left="226"/>
              <w:rPr>
                <w:rFonts w:ascii="Arial" w:hAnsi="Arial" w:cs="Arial"/>
                <w:sz w:val="20"/>
                <w:szCs w:val="20"/>
              </w:rPr>
            </w:pPr>
            <w:r w:rsidRPr="005D12F3">
              <w:rPr>
                <w:rFonts w:ascii="Arial" w:hAnsi="Arial" w:cs="Arial"/>
                <w:sz w:val="20"/>
                <w:szCs w:val="20"/>
              </w:rPr>
              <w:t>4a.i Patient experience of GP services</w:t>
            </w:r>
          </w:p>
          <w:p w:rsidR="00E55873" w:rsidRPr="005D12F3" w:rsidRDefault="00E55873" w:rsidP="00E55873">
            <w:pPr>
              <w:pStyle w:val="Default"/>
              <w:autoSpaceDE/>
              <w:autoSpaceDN/>
              <w:adjustRightInd/>
              <w:ind w:left="226"/>
              <w:rPr>
                <w:color w:val="auto"/>
                <w:sz w:val="20"/>
                <w:szCs w:val="20"/>
                <w:lang w:eastAsia="en-US"/>
              </w:rPr>
            </w:pPr>
            <w:r w:rsidRPr="005D12F3">
              <w:rPr>
                <w:color w:val="auto"/>
                <w:sz w:val="20"/>
                <w:szCs w:val="20"/>
                <w:lang w:eastAsia="en-US"/>
              </w:rPr>
              <w:t>4c Friends and family test</w:t>
            </w:r>
          </w:p>
          <w:p w:rsidR="00E55873" w:rsidRPr="005D12F3" w:rsidRDefault="00E55873" w:rsidP="00E55873">
            <w:pPr>
              <w:pStyle w:val="Default"/>
              <w:autoSpaceDE/>
              <w:autoSpaceDN/>
              <w:adjustRightInd/>
              <w:ind w:left="226"/>
              <w:rPr>
                <w:color w:val="auto"/>
                <w:sz w:val="20"/>
                <w:szCs w:val="20"/>
                <w:lang w:eastAsia="en-US"/>
              </w:rPr>
            </w:pPr>
            <w:r w:rsidRPr="005D12F3">
              <w:rPr>
                <w:color w:val="auto"/>
                <w:sz w:val="20"/>
                <w:szCs w:val="20"/>
                <w:lang w:eastAsia="en-US"/>
              </w:rPr>
              <w:t>4.1 Patient experience of outpatient services</w:t>
            </w:r>
          </w:p>
        </w:tc>
      </w:tr>
      <w:tr w:rsidR="00CE6EEE" w:rsidRPr="005D12F3" w:rsidTr="00D629F6">
        <w:trPr>
          <w:trHeight w:val="241"/>
        </w:trPr>
        <w:tc>
          <w:tcPr>
            <w:tcW w:w="1560" w:type="dxa"/>
          </w:tcPr>
          <w:p w:rsidR="00CE6EEE" w:rsidRPr="005D12F3" w:rsidRDefault="00CE6EEE" w:rsidP="00726868">
            <w:pPr>
              <w:autoSpaceDE w:val="0"/>
              <w:autoSpaceDN w:val="0"/>
              <w:adjustRightInd w:val="0"/>
              <w:rPr>
                <w:rFonts w:ascii="Arial" w:hAnsi="Arial" w:cs="Arial"/>
                <w:color w:val="000000"/>
                <w:sz w:val="20"/>
                <w:szCs w:val="20"/>
                <w:lang w:eastAsia="en-GB"/>
              </w:rPr>
            </w:pPr>
            <w:r w:rsidRPr="005D12F3">
              <w:rPr>
                <w:rFonts w:ascii="Arial" w:hAnsi="Arial" w:cs="Arial"/>
                <w:sz w:val="20"/>
                <w:szCs w:val="20"/>
                <w:lang w:eastAsia="en-GB"/>
              </w:rPr>
              <w:t xml:space="preserve"> </w:t>
            </w:r>
            <w:r w:rsidRPr="005D12F3">
              <w:rPr>
                <w:rFonts w:ascii="Arial" w:hAnsi="Arial" w:cs="Arial"/>
                <w:b/>
                <w:bCs/>
                <w:color w:val="000000"/>
                <w:sz w:val="20"/>
                <w:szCs w:val="20"/>
                <w:lang w:eastAsia="en-GB"/>
              </w:rPr>
              <w:t xml:space="preserve">Domain 5 </w:t>
            </w:r>
          </w:p>
        </w:tc>
        <w:tc>
          <w:tcPr>
            <w:tcW w:w="7938" w:type="dxa"/>
          </w:tcPr>
          <w:p w:rsidR="00CE6EEE" w:rsidRPr="005D12F3" w:rsidRDefault="00CE6EEE" w:rsidP="00CE6EEE">
            <w:pPr>
              <w:autoSpaceDE w:val="0"/>
              <w:autoSpaceDN w:val="0"/>
              <w:adjustRightInd w:val="0"/>
              <w:ind w:left="84"/>
              <w:rPr>
                <w:rFonts w:ascii="Arial" w:hAnsi="Arial" w:cs="Arial"/>
                <w:color w:val="000000"/>
                <w:sz w:val="20"/>
                <w:szCs w:val="20"/>
                <w:lang w:eastAsia="en-GB"/>
              </w:rPr>
            </w:pPr>
            <w:r w:rsidRPr="005D12F3">
              <w:rPr>
                <w:rFonts w:ascii="Arial" w:hAnsi="Arial" w:cs="Arial"/>
                <w:color w:val="000000"/>
                <w:sz w:val="20"/>
                <w:szCs w:val="20"/>
                <w:lang w:eastAsia="en-GB"/>
              </w:rPr>
              <w:t xml:space="preserve"> </w:t>
            </w:r>
            <w:r w:rsidRPr="005D12F3">
              <w:rPr>
                <w:rFonts w:ascii="Arial" w:hAnsi="Arial" w:cs="Arial"/>
                <w:b/>
                <w:bCs/>
                <w:color w:val="000000"/>
                <w:sz w:val="20"/>
                <w:szCs w:val="20"/>
                <w:lang w:eastAsia="en-GB"/>
              </w:rPr>
              <w:t xml:space="preserve">Treating and caring for people in safe environment and protecting them from avoidable harm </w:t>
            </w:r>
          </w:p>
        </w:tc>
      </w:tr>
    </w:tbl>
    <w:p w:rsidR="003D3803" w:rsidRPr="005D12F3" w:rsidRDefault="003D3803" w:rsidP="003D3803">
      <w:pPr>
        <w:rPr>
          <w:rFonts w:ascii="Arial" w:hAnsi="Arial" w:cs="Arial"/>
          <w:sz w:val="20"/>
          <w:szCs w:val="20"/>
        </w:rPr>
      </w:pPr>
    </w:p>
    <w:p w:rsidR="003D3803" w:rsidRDefault="003D3803" w:rsidP="005A724D">
      <w:pPr>
        <w:ind w:left="-709"/>
        <w:rPr>
          <w:rFonts w:ascii="Arial" w:hAnsi="Arial" w:cs="Arial"/>
          <w:b/>
          <w:sz w:val="20"/>
          <w:szCs w:val="20"/>
        </w:rPr>
      </w:pPr>
      <w:r w:rsidRPr="005D12F3">
        <w:rPr>
          <w:rFonts w:ascii="Arial" w:hAnsi="Arial" w:cs="Arial"/>
          <w:b/>
          <w:sz w:val="20"/>
          <w:szCs w:val="20"/>
        </w:rPr>
        <w:t>A Five Year Framework for GPs</w:t>
      </w:r>
    </w:p>
    <w:p w:rsidR="005512B2" w:rsidRPr="005512B2" w:rsidRDefault="005512B2" w:rsidP="005A724D">
      <w:pPr>
        <w:ind w:left="-709"/>
        <w:rPr>
          <w:rFonts w:ascii="Arial" w:hAnsi="Arial" w:cs="Arial"/>
          <w:sz w:val="20"/>
          <w:szCs w:val="20"/>
        </w:rPr>
      </w:pPr>
      <w:r>
        <w:rPr>
          <w:rFonts w:ascii="Arial" w:hAnsi="Arial" w:cs="Arial"/>
          <w:sz w:val="20"/>
          <w:szCs w:val="20"/>
        </w:rPr>
        <w:t xml:space="preserve">Below are extracts of improvements that Primary Care are nationally focussing on and can be linked to the provision of lymphoedema: </w:t>
      </w:r>
    </w:p>
    <w:p w:rsidR="003D3803" w:rsidRPr="005D12F3" w:rsidRDefault="003D3803" w:rsidP="005A724D">
      <w:pPr>
        <w:ind w:left="-709"/>
        <w:rPr>
          <w:rFonts w:ascii="Arial" w:hAnsi="Arial" w:cs="Arial"/>
          <w:b/>
          <w:sz w:val="20"/>
          <w:szCs w:val="20"/>
        </w:rPr>
      </w:pPr>
    </w:p>
    <w:p w:rsidR="003D3803" w:rsidRPr="008940A6" w:rsidRDefault="008940A6" w:rsidP="009F2DD8">
      <w:pPr>
        <w:pStyle w:val="Default"/>
        <w:numPr>
          <w:ilvl w:val="1"/>
          <w:numId w:val="11"/>
        </w:numPr>
        <w:ind w:hanging="1069"/>
        <w:rPr>
          <w:sz w:val="20"/>
          <w:szCs w:val="20"/>
        </w:rPr>
      </w:pPr>
      <w:r>
        <w:rPr>
          <w:b/>
          <w:bCs/>
          <w:sz w:val="20"/>
          <w:szCs w:val="20"/>
        </w:rPr>
        <w:t>G</w:t>
      </w:r>
      <w:r w:rsidR="003D3803" w:rsidRPr="005D12F3">
        <w:rPr>
          <w:b/>
          <w:bCs/>
          <w:sz w:val="20"/>
          <w:szCs w:val="20"/>
        </w:rPr>
        <w:t xml:space="preserve">eneral practice will </w:t>
      </w:r>
      <w:r w:rsidR="003D3803" w:rsidRPr="005D12F3">
        <w:rPr>
          <w:b/>
          <w:bCs/>
          <w:i/>
          <w:iCs/>
          <w:sz w:val="20"/>
          <w:szCs w:val="20"/>
        </w:rPr>
        <w:t xml:space="preserve">deliver </w:t>
      </w:r>
      <w:r w:rsidR="003D3803" w:rsidRPr="005D12F3">
        <w:rPr>
          <w:b/>
          <w:bCs/>
          <w:sz w:val="20"/>
          <w:szCs w:val="20"/>
        </w:rPr>
        <w:t>specific improvements</w:t>
      </w:r>
      <w:r w:rsidR="003D3803" w:rsidRPr="005D12F3">
        <w:rPr>
          <w:sz w:val="20"/>
          <w:szCs w:val="20"/>
        </w:rPr>
        <w:t xml:space="preserve">, such as better support for care homes </w:t>
      </w:r>
    </w:p>
    <w:p w:rsidR="003D3803" w:rsidRPr="000A0FB4" w:rsidRDefault="003D3803" w:rsidP="002065FB">
      <w:pPr>
        <w:autoSpaceDE w:val="0"/>
        <w:autoSpaceDN w:val="0"/>
        <w:adjustRightInd w:val="0"/>
        <w:ind w:hanging="709"/>
        <w:rPr>
          <w:rFonts w:ascii="Arial" w:hAnsi="Arial" w:cs="Arial"/>
          <w:b/>
          <w:color w:val="000000"/>
          <w:sz w:val="20"/>
          <w:szCs w:val="20"/>
          <w:lang w:eastAsia="en-GB"/>
        </w:rPr>
      </w:pPr>
      <w:r w:rsidRPr="000A0FB4">
        <w:rPr>
          <w:rFonts w:ascii="Arial" w:hAnsi="Arial" w:cs="Arial"/>
          <w:b/>
          <w:color w:val="000000"/>
          <w:sz w:val="20"/>
          <w:szCs w:val="20"/>
          <w:lang w:eastAsia="en-GB"/>
        </w:rPr>
        <w:t xml:space="preserve">6.5 </w:t>
      </w:r>
      <w:r w:rsidR="005512B2" w:rsidRPr="000A0FB4">
        <w:rPr>
          <w:rFonts w:ascii="Arial" w:hAnsi="Arial" w:cs="Arial"/>
          <w:b/>
          <w:color w:val="000000"/>
          <w:sz w:val="20"/>
          <w:szCs w:val="20"/>
          <w:lang w:eastAsia="en-GB"/>
        </w:rPr>
        <w:t xml:space="preserve">      </w:t>
      </w:r>
      <w:r w:rsidRPr="000A0FB4">
        <w:rPr>
          <w:rFonts w:ascii="Arial" w:hAnsi="Arial" w:cs="Arial"/>
          <w:b/>
          <w:color w:val="000000"/>
          <w:sz w:val="20"/>
          <w:szCs w:val="20"/>
          <w:lang w:eastAsia="en-GB"/>
        </w:rPr>
        <w:t xml:space="preserve">The seven are focused on areas where Primary Care Networks can have significant impact against the ‘triple aim’: </w:t>
      </w:r>
    </w:p>
    <w:p w:rsidR="000A0FB4" w:rsidRDefault="003D3803" w:rsidP="009F2DD8">
      <w:pPr>
        <w:numPr>
          <w:ilvl w:val="0"/>
          <w:numId w:val="10"/>
        </w:numPr>
        <w:autoSpaceDE w:val="0"/>
        <w:autoSpaceDN w:val="0"/>
        <w:adjustRightInd w:val="0"/>
        <w:ind w:left="426" w:hanging="426"/>
        <w:rPr>
          <w:rFonts w:ascii="Arial" w:hAnsi="Arial" w:cs="Arial"/>
          <w:color w:val="000000"/>
          <w:sz w:val="20"/>
          <w:szCs w:val="20"/>
          <w:lang w:eastAsia="en-GB"/>
        </w:rPr>
      </w:pPr>
      <w:r w:rsidRPr="005D12F3">
        <w:rPr>
          <w:rFonts w:ascii="Arial" w:hAnsi="Arial" w:cs="Arial"/>
          <w:color w:val="000000"/>
          <w:sz w:val="20"/>
          <w:szCs w:val="20"/>
          <w:lang w:eastAsia="en-GB"/>
        </w:rPr>
        <w:t xml:space="preserve">improving the quality of care for people with multiple morbidities (for example through holistic and personalised care and support planning, structured medication reviews, and more intensive support for patients who need it most including care home residents); </w:t>
      </w:r>
    </w:p>
    <w:p w:rsidR="000A0FB4" w:rsidRPr="008940A6" w:rsidRDefault="003D3803" w:rsidP="009F2DD8">
      <w:pPr>
        <w:numPr>
          <w:ilvl w:val="0"/>
          <w:numId w:val="10"/>
        </w:numPr>
        <w:autoSpaceDE w:val="0"/>
        <w:autoSpaceDN w:val="0"/>
        <w:adjustRightInd w:val="0"/>
        <w:ind w:left="426" w:hanging="426"/>
        <w:rPr>
          <w:rFonts w:ascii="Arial" w:hAnsi="Arial" w:cs="Arial"/>
          <w:color w:val="000000"/>
          <w:sz w:val="20"/>
          <w:szCs w:val="20"/>
          <w:lang w:eastAsia="en-GB"/>
        </w:rPr>
      </w:pPr>
      <w:r w:rsidRPr="000A0FB4">
        <w:rPr>
          <w:rFonts w:ascii="Arial" w:hAnsi="Arial" w:cs="Arial"/>
          <w:color w:val="000000"/>
          <w:sz w:val="20"/>
          <w:szCs w:val="20"/>
          <w:lang w:eastAsia="en-GB"/>
        </w:rPr>
        <w:t xml:space="preserve">and helping to make the NHS more sustainable (for example, by helping to reduce avoidable hospital admissions). </w:t>
      </w:r>
    </w:p>
    <w:p w:rsidR="003D3803" w:rsidRPr="000A0FB4" w:rsidRDefault="003D3803" w:rsidP="009F2DD8">
      <w:pPr>
        <w:numPr>
          <w:ilvl w:val="1"/>
          <w:numId w:val="12"/>
        </w:numPr>
        <w:autoSpaceDE w:val="0"/>
        <w:autoSpaceDN w:val="0"/>
        <w:adjustRightInd w:val="0"/>
        <w:ind w:left="0" w:hanging="709"/>
        <w:rPr>
          <w:rFonts w:ascii="Arial" w:hAnsi="Arial" w:cs="Arial"/>
          <w:b/>
          <w:color w:val="000000"/>
          <w:sz w:val="20"/>
          <w:szCs w:val="20"/>
          <w:lang w:eastAsia="en-GB"/>
        </w:rPr>
      </w:pPr>
      <w:r w:rsidRPr="000A0FB4">
        <w:rPr>
          <w:rFonts w:ascii="Arial" w:hAnsi="Arial" w:cs="Arial"/>
          <w:b/>
          <w:color w:val="000000"/>
          <w:sz w:val="20"/>
          <w:szCs w:val="20"/>
          <w:lang w:eastAsia="en-GB"/>
        </w:rPr>
        <w:t xml:space="preserve">The seven national service specifications are: </w:t>
      </w:r>
    </w:p>
    <w:p w:rsidR="000A0FB4" w:rsidRDefault="003D3803" w:rsidP="009F2DD8">
      <w:pPr>
        <w:numPr>
          <w:ilvl w:val="0"/>
          <w:numId w:val="13"/>
        </w:numPr>
        <w:autoSpaceDE w:val="0"/>
        <w:autoSpaceDN w:val="0"/>
        <w:adjustRightInd w:val="0"/>
        <w:ind w:left="426" w:hanging="426"/>
        <w:rPr>
          <w:rFonts w:ascii="Arial" w:hAnsi="Arial" w:cs="Arial"/>
          <w:b/>
          <w:bCs/>
          <w:color w:val="000000"/>
          <w:sz w:val="20"/>
          <w:szCs w:val="20"/>
          <w:lang w:eastAsia="en-GB"/>
        </w:rPr>
      </w:pPr>
      <w:r w:rsidRPr="005D12F3">
        <w:rPr>
          <w:rFonts w:ascii="Arial" w:hAnsi="Arial" w:cs="Arial"/>
          <w:b/>
          <w:bCs/>
          <w:i/>
          <w:iCs/>
          <w:color w:val="000000"/>
          <w:sz w:val="20"/>
          <w:szCs w:val="20"/>
          <w:lang w:eastAsia="en-GB"/>
        </w:rPr>
        <w:t>Structured Medications Review and Optimisation</w:t>
      </w:r>
      <w:r w:rsidRPr="005D12F3">
        <w:rPr>
          <w:rFonts w:ascii="Arial" w:hAnsi="Arial" w:cs="Arial"/>
          <w:b/>
          <w:bCs/>
          <w:color w:val="000000"/>
          <w:sz w:val="20"/>
          <w:szCs w:val="20"/>
          <w:lang w:eastAsia="en-GB"/>
        </w:rPr>
        <w:t xml:space="preserve">; </w:t>
      </w:r>
    </w:p>
    <w:p w:rsidR="003D3803" w:rsidRPr="000A0FB4" w:rsidRDefault="003D3803" w:rsidP="000A0FB4">
      <w:pPr>
        <w:autoSpaceDE w:val="0"/>
        <w:autoSpaceDN w:val="0"/>
        <w:adjustRightInd w:val="0"/>
        <w:ind w:left="426"/>
        <w:rPr>
          <w:rFonts w:ascii="Arial" w:hAnsi="Arial" w:cs="Arial"/>
          <w:b/>
          <w:bCs/>
          <w:color w:val="000000"/>
          <w:sz w:val="20"/>
          <w:szCs w:val="20"/>
          <w:lang w:eastAsia="en-GB"/>
        </w:rPr>
      </w:pPr>
      <w:r w:rsidRPr="000A0FB4">
        <w:rPr>
          <w:rFonts w:ascii="Arial" w:hAnsi="Arial" w:cs="Arial"/>
          <w:color w:val="000000"/>
          <w:sz w:val="20"/>
          <w:szCs w:val="20"/>
          <w:lang w:eastAsia="en-GB"/>
        </w:rPr>
        <w:t xml:space="preserve">Linked to (iii) frail elderly; (iv) care home residents; and (v) patients with complex needs, taking large numbers of different medications. We will expect a particular focus on tackling inequalities. </w:t>
      </w:r>
    </w:p>
    <w:p w:rsidR="003D3803" w:rsidRPr="005D12F3" w:rsidRDefault="003D3803" w:rsidP="009F2DD8">
      <w:pPr>
        <w:numPr>
          <w:ilvl w:val="0"/>
          <w:numId w:val="13"/>
        </w:numPr>
        <w:autoSpaceDE w:val="0"/>
        <w:autoSpaceDN w:val="0"/>
        <w:adjustRightInd w:val="0"/>
        <w:ind w:left="426" w:hanging="426"/>
        <w:rPr>
          <w:rFonts w:ascii="Arial" w:hAnsi="Arial" w:cs="Arial"/>
          <w:color w:val="000000"/>
          <w:sz w:val="20"/>
          <w:szCs w:val="20"/>
          <w:lang w:eastAsia="en-GB"/>
        </w:rPr>
      </w:pPr>
      <w:r w:rsidRPr="005D12F3">
        <w:rPr>
          <w:rFonts w:ascii="Arial" w:hAnsi="Arial" w:cs="Arial"/>
          <w:b/>
          <w:bCs/>
          <w:i/>
          <w:iCs/>
          <w:color w:val="000000"/>
          <w:sz w:val="20"/>
          <w:szCs w:val="20"/>
          <w:lang w:eastAsia="en-GB"/>
        </w:rPr>
        <w:t>Enhanced Health in Care Homes</w:t>
      </w:r>
      <w:r w:rsidRPr="005D12F3">
        <w:rPr>
          <w:rFonts w:ascii="Arial" w:hAnsi="Arial" w:cs="Arial"/>
          <w:color w:val="000000"/>
          <w:sz w:val="20"/>
          <w:szCs w:val="20"/>
          <w:lang w:eastAsia="en-GB"/>
        </w:rPr>
        <w:t xml:space="preserve">, to implement the vanguard model; </w:t>
      </w:r>
    </w:p>
    <w:p w:rsidR="003D3803" w:rsidRPr="005D12F3" w:rsidRDefault="003D3803" w:rsidP="000A0FB4">
      <w:pPr>
        <w:autoSpaceDE w:val="0"/>
        <w:autoSpaceDN w:val="0"/>
        <w:adjustRightInd w:val="0"/>
        <w:ind w:left="426"/>
        <w:rPr>
          <w:rFonts w:ascii="Arial" w:hAnsi="Arial" w:cs="Arial"/>
          <w:bCs/>
          <w:color w:val="000000"/>
          <w:sz w:val="20"/>
          <w:szCs w:val="20"/>
          <w:lang w:eastAsia="en-GB"/>
        </w:rPr>
      </w:pPr>
      <w:r w:rsidRPr="005D12F3">
        <w:rPr>
          <w:rFonts w:ascii="Arial" w:hAnsi="Arial" w:cs="Arial"/>
          <w:bCs/>
          <w:color w:val="000000"/>
          <w:sz w:val="20"/>
          <w:szCs w:val="20"/>
          <w:lang w:eastAsia="en-GB"/>
        </w:rPr>
        <w:t xml:space="preserve">will ensure that all care homes are supported by a consistent team of multi-disciplinary healthcare professionals delivering proactive and reactive care, led by named GPs and nurse practitioners, organised by the Primary Care Network </w:t>
      </w:r>
    </w:p>
    <w:p w:rsidR="003D3803" w:rsidRPr="005D12F3" w:rsidRDefault="003D3803" w:rsidP="009F2DD8">
      <w:pPr>
        <w:numPr>
          <w:ilvl w:val="0"/>
          <w:numId w:val="13"/>
        </w:numPr>
        <w:autoSpaceDE w:val="0"/>
        <w:autoSpaceDN w:val="0"/>
        <w:adjustRightInd w:val="0"/>
        <w:ind w:left="426" w:hanging="426"/>
        <w:rPr>
          <w:rFonts w:ascii="Arial" w:hAnsi="Arial" w:cs="Arial"/>
          <w:color w:val="000000"/>
          <w:sz w:val="20"/>
          <w:szCs w:val="20"/>
          <w:lang w:eastAsia="en-GB"/>
        </w:rPr>
      </w:pPr>
      <w:r w:rsidRPr="005D12F3">
        <w:rPr>
          <w:rFonts w:ascii="Arial" w:hAnsi="Arial" w:cs="Arial"/>
          <w:b/>
          <w:bCs/>
          <w:i/>
          <w:iCs/>
          <w:color w:val="000000"/>
          <w:sz w:val="20"/>
          <w:szCs w:val="20"/>
          <w:lang w:eastAsia="en-GB"/>
        </w:rPr>
        <w:t xml:space="preserve">Anticipatory Care </w:t>
      </w:r>
      <w:r w:rsidRPr="005D12F3">
        <w:rPr>
          <w:rFonts w:ascii="Arial" w:hAnsi="Arial" w:cs="Arial"/>
          <w:b/>
          <w:bCs/>
          <w:color w:val="000000"/>
          <w:sz w:val="20"/>
          <w:szCs w:val="20"/>
          <w:lang w:eastAsia="en-GB"/>
        </w:rPr>
        <w:t xml:space="preserve">requirements </w:t>
      </w:r>
      <w:r w:rsidRPr="005D12F3">
        <w:rPr>
          <w:rFonts w:ascii="Arial" w:hAnsi="Arial" w:cs="Arial"/>
          <w:color w:val="000000"/>
          <w:sz w:val="20"/>
          <w:szCs w:val="20"/>
          <w:lang w:eastAsia="en-GB"/>
        </w:rPr>
        <w:t xml:space="preserve">for high need patients typically experiencing several long term conditions, joint with community services; </w:t>
      </w:r>
    </w:p>
    <w:p w:rsidR="003D3803" w:rsidRPr="005D12F3" w:rsidRDefault="003D3803" w:rsidP="009F2DD8">
      <w:pPr>
        <w:numPr>
          <w:ilvl w:val="0"/>
          <w:numId w:val="13"/>
        </w:numPr>
        <w:autoSpaceDE w:val="0"/>
        <w:autoSpaceDN w:val="0"/>
        <w:adjustRightInd w:val="0"/>
        <w:ind w:left="426" w:hanging="426"/>
        <w:rPr>
          <w:rFonts w:ascii="Arial" w:hAnsi="Arial" w:cs="Arial"/>
          <w:color w:val="000000"/>
          <w:sz w:val="20"/>
          <w:szCs w:val="20"/>
          <w:lang w:eastAsia="en-GB"/>
        </w:rPr>
      </w:pPr>
      <w:r w:rsidRPr="005D12F3">
        <w:rPr>
          <w:rFonts w:ascii="Arial" w:hAnsi="Arial" w:cs="Arial"/>
          <w:b/>
          <w:bCs/>
          <w:i/>
          <w:iCs/>
          <w:color w:val="000000"/>
          <w:sz w:val="20"/>
          <w:szCs w:val="20"/>
          <w:lang w:eastAsia="en-GB"/>
        </w:rPr>
        <w:t xml:space="preserve">Personalised Care, </w:t>
      </w:r>
      <w:r w:rsidRPr="005D12F3">
        <w:rPr>
          <w:rFonts w:ascii="Arial" w:hAnsi="Arial" w:cs="Arial"/>
          <w:color w:val="000000"/>
          <w:sz w:val="20"/>
          <w:szCs w:val="20"/>
          <w:lang w:eastAsia="en-GB"/>
        </w:rPr>
        <w:t xml:space="preserve">to implement the NHS Comprehensive Model; </w:t>
      </w:r>
    </w:p>
    <w:p w:rsidR="003D3803" w:rsidRPr="005D12F3" w:rsidRDefault="003D3803" w:rsidP="005A724D">
      <w:pPr>
        <w:ind w:left="-709"/>
        <w:rPr>
          <w:rFonts w:ascii="Arial" w:hAnsi="Arial" w:cs="Arial"/>
          <w:sz w:val="20"/>
          <w:szCs w:val="20"/>
        </w:rPr>
      </w:pPr>
    </w:p>
    <w:p w:rsidR="003D3803" w:rsidRDefault="005A724D" w:rsidP="0014231D">
      <w:pPr>
        <w:ind w:left="-709"/>
        <w:jc w:val="both"/>
        <w:rPr>
          <w:rFonts w:ascii="Arial" w:hAnsi="Arial" w:cs="Arial"/>
          <w:b/>
          <w:sz w:val="20"/>
          <w:szCs w:val="20"/>
        </w:rPr>
      </w:pPr>
      <w:r w:rsidRPr="005D12F3">
        <w:rPr>
          <w:rFonts w:ascii="Arial" w:hAnsi="Arial" w:cs="Arial"/>
          <w:b/>
          <w:sz w:val="20"/>
          <w:szCs w:val="20"/>
        </w:rPr>
        <w:t>International Lymphoedema F</w:t>
      </w:r>
      <w:r w:rsidR="0014231D">
        <w:rPr>
          <w:rFonts w:ascii="Arial" w:hAnsi="Arial" w:cs="Arial"/>
          <w:b/>
          <w:sz w:val="20"/>
          <w:szCs w:val="20"/>
        </w:rPr>
        <w:t>ramework Standards of Practice:</w:t>
      </w:r>
    </w:p>
    <w:p w:rsidR="00A153B1" w:rsidRPr="005D12F3" w:rsidRDefault="00A153B1" w:rsidP="0014231D">
      <w:pPr>
        <w:ind w:left="-709"/>
        <w:jc w:val="both"/>
        <w:rPr>
          <w:rFonts w:ascii="Arial" w:hAnsi="Arial" w:cs="Arial"/>
          <w:b/>
          <w:sz w:val="20"/>
          <w:szCs w:val="2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A724D" w:rsidRPr="005D12F3" w:rsidTr="005A724D">
        <w:tc>
          <w:tcPr>
            <w:tcW w:w="9242" w:type="dxa"/>
            <w:shd w:val="clear" w:color="auto" w:fill="auto"/>
          </w:tcPr>
          <w:p w:rsidR="005A724D" w:rsidRPr="005D12F3" w:rsidRDefault="005A724D" w:rsidP="00B318FD">
            <w:pPr>
              <w:autoSpaceDE w:val="0"/>
              <w:autoSpaceDN w:val="0"/>
              <w:adjustRightInd w:val="0"/>
              <w:spacing w:after="120"/>
              <w:jc w:val="both"/>
              <w:rPr>
                <w:rFonts w:ascii="Arial" w:hAnsi="Arial" w:cs="Arial"/>
                <w:b/>
                <w:bCs/>
                <w:sz w:val="20"/>
                <w:szCs w:val="20"/>
                <w:lang w:eastAsia="en-GB"/>
              </w:rPr>
            </w:pPr>
            <w:r w:rsidRPr="005D12F3">
              <w:rPr>
                <w:rFonts w:ascii="Arial" w:hAnsi="Arial" w:cs="Arial"/>
                <w:b/>
                <w:bCs/>
                <w:sz w:val="20"/>
                <w:szCs w:val="20"/>
                <w:lang w:eastAsia="en-GB"/>
              </w:rPr>
              <w:t>Standard 1: Identification of people at risk of or with lymphoedema</w:t>
            </w:r>
          </w:p>
          <w:p w:rsidR="005A724D" w:rsidRPr="005D12F3" w:rsidRDefault="005A724D" w:rsidP="00B318FD">
            <w:pPr>
              <w:autoSpaceDE w:val="0"/>
              <w:autoSpaceDN w:val="0"/>
              <w:adjustRightInd w:val="0"/>
              <w:spacing w:after="120"/>
              <w:jc w:val="both"/>
              <w:rPr>
                <w:rFonts w:ascii="Arial" w:hAnsi="Arial" w:cs="Arial"/>
                <w:b/>
                <w:bCs/>
                <w:sz w:val="20"/>
                <w:szCs w:val="20"/>
                <w:lang w:eastAsia="en-GB"/>
              </w:rPr>
            </w:pPr>
            <w:r w:rsidRPr="005D12F3">
              <w:rPr>
                <w:rFonts w:ascii="Arial" w:hAnsi="Arial" w:cs="Arial"/>
                <w:b/>
                <w:bCs/>
                <w:sz w:val="20"/>
                <w:szCs w:val="20"/>
                <w:lang w:eastAsia="en-GB"/>
              </w:rPr>
              <w:t>Standard 2: Empowerment of people at risk of or with lymphoedema</w:t>
            </w:r>
          </w:p>
          <w:p w:rsidR="005A724D" w:rsidRPr="005D12F3" w:rsidRDefault="005A724D" w:rsidP="00B318FD">
            <w:pPr>
              <w:autoSpaceDE w:val="0"/>
              <w:autoSpaceDN w:val="0"/>
              <w:adjustRightInd w:val="0"/>
              <w:spacing w:after="120"/>
              <w:ind w:left="993" w:hanging="993"/>
              <w:jc w:val="both"/>
              <w:rPr>
                <w:rFonts w:ascii="Arial" w:hAnsi="Arial" w:cs="Arial"/>
                <w:b/>
                <w:bCs/>
                <w:sz w:val="20"/>
                <w:szCs w:val="20"/>
                <w:lang w:eastAsia="en-GB"/>
              </w:rPr>
            </w:pPr>
            <w:r w:rsidRPr="005D12F3">
              <w:rPr>
                <w:rFonts w:ascii="Arial" w:hAnsi="Arial" w:cs="Arial"/>
                <w:b/>
                <w:bCs/>
                <w:sz w:val="20"/>
                <w:szCs w:val="20"/>
                <w:lang w:eastAsia="en-GB"/>
              </w:rPr>
              <w:t>Standard 3: Provision of lymphoedema services that deliver high quality clinical care that is subject to continuous</w:t>
            </w:r>
            <w:r w:rsidR="00E40EA0">
              <w:rPr>
                <w:rFonts w:ascii="Arial" w:hAnsi="Arial" w:cs="Arial"/>
                <w:b/>
                <w:bCs/>
                <w:sz w:val="20"/>
                <w:szCs w:val="20"/>
                <w:lang w:eastAsia="en-GB"/>
              </w:rPr>
              <w:t xml:space="preserve"> i</w:t>
            </w:r>
            <w:r w:rsidRPr="005D12F3">
              <w:rPr>
                <w:rFonts w:ascii="Arial" w:hAnsi="Arial" w:cs="Arial"/>
                <w:b/>
                <w:bCs/>
                <w:sz w:val="20"/>
                <w:szCs w:val="20"/>
                <w:lang w:eastAsia="en-GB"/>
              </w:rPr>
              <w:t>mprovement and integrates community, hospital and hospice based services</w:t>
            </w:r>
          </w:p>
          <w:p w:rsidR="005A724D" w:rsidRPr="005D12F3" w:rsidRDefault="005A724D" w:rsidP="00B318FD">
            <w:pPr>
              <w:autoSpaceDE w:val="0"/>
              <w:autoSpaceDN w:val="0"/>
              <w:adjustRightInd w:val="0"/>
              <w:spacing w:after="120"/>
              <w:jc w:val="both"/>
              <w:rPr>
                <w:rFonts w:ascii="Arial" w:hAnsi="Arial" w:cs="Arial"/>
                <w:b/>
                <w:bCs/>
                <w:sz w:val="20"/>
                <w:szCs w:val="20"/>
                <w:lang w:eastAsia="en-GB"/>
              </w:rPr>
            </w:pPr>
            <w:r w:rsidRPr="005D12F3">
              <w:rPr>
                <w:rFonts w:ascii="Arial" w:hAnsi="Arial" w:cs="Arial"/>
                <w:b/>
                <w:bCs/>
                <w:sz w:val="20"/>
                <w:szCs w:val="20"/>
                <w:lang w:eastAsia="en-GB"/>
              </w:rPr>
              <w:t>Standard 4: Provision of high quality clinical care for people with cellulitis/erysipelas</w:t>
            </w:r>
          </w:p>
          <w:p w:rsidR="005A724D" w:rsidRPr="005D12F3" w:rsidRDefault="005A724D" w:rsidP="00B318FD">
            <w:pPr>
              <w:autoSpaceDE w:val="0"/>
              <w:autoSpaceDN w:val="0"/>
              <w:adjustRightInd w:val="0"/>
              <w:spacing w:after="120"/>
              <w:jc w:val="both"/>
              <w:rPr>
                <w:rFonts w:ascii="Arial" w:hAnsi="Arial" w:cs="Arial"/>
                <w:b/>
                <w:bCs/>
                <w:sz w:val="20"/>
                <w:szCs w:val="20"/>
                <w:lang w:eastAsia="en-GB"/>
              </w:rPr>
            </w:pPr>
            <w:r w:rsidRPr="005D12F3">
              <w:rPr>
                <w:rFonts w:ascii="Arial" w:hAnsi="Arial" w:cs="Arial"/>
                <w:b/>
                <w:bCs/>
                <w:sz w:val="20"/>
                <w:szCs w:val="20"/>
                <w:lang w:eastAsia="en-GB"/>
              </w:rPr>
              <w:t>Standard 5: Provision of compression garments for people with lymphoedema</w:t>
            </w:r>
          </w:p>
          <w:p w:rsidR="005A724D" w:rsidRPr="005D12F3" w:rsidRDefault="005A724D" w:rsidP="00B318FD">
            <w:pPr>
              <w:jc w:val="both"/>
              <w:rPr>
                <w:rFonts w:ascii="Arial" w:hAnsi="Arial" w:cs="Arial"/>
                <w:b/>
                <w:sz w:val="20"/>
                <w:szCs w:val="20"/>
              </w:rPr>
            </w:pPr>
            <w:r w:rsidRPr="005D12F3">
              <w:rPr>
                <w:rFonts w:ascii="Arial" w:hAnsi="Arial" w:cs="Arial"/>
                <w:b/>
                <w:bCs/>
                <w:sz w:val="20"/>
                <w:szCs w:val="20"/>
                <w:lang w:eastAsia="en-GB"/>
              </w:rPr>
              <w:t>Standard 6: Provision of multi-agency health and social care</w:t>
            </w:r>
          </w:p>
        </w:tc>
      </w:tr>
    </w:tbl>
    <w:p w:rsidR="00ED3E81" w:rsidRDefault="00ED3E81" w:rsidP="00E40EA0">
      <w:pPr>
        <w:rPr>
          <w:rFonts w:ascii="Arial" w:hAnsi="Arial" w:cs="Arial"/>
          <w:b/>
          <w:sz w:val="20"/>
          <w:szCs w:val="20"/>
        </w:rPr>
      </w:pPr>
    </w:p>
    <w:p w:rsidR="00542F5A" w:rsidRPr="005D12F3" w:rsidRDefault="00E06E8B" w:rsidP="005A724D">
      <w:pPr>
        <w:ind w:left="-709"/>
        <w:rPr>
          <w:rFonts w:ascii="Arial" w:hAnsi="Arial" w:cs="Arial"/>
          <w:sz w:val="20"/>
          <w:szCs w:val="20"/>
        </w:rPr>
      </w:pPr>
      <w:r w:rsidRPr="005D12F3">
        <w:rPr>
          <w:rFonts w:ascii="Arial" w:hAnsi="Arial" w:cs="Arial"/>
          <w:b/>
          <w:sz w:val="20"/>
          <w:szCs w:val="20"/>
        </w:rPr>
        <w:t>G</w:t>
      </w:r>
      <w:r w:rsidR="005A724D" w:rsidRPr="005D12F3">
        <w:rPr>
          <w:rFonts w:ascii="Arial" w:hAnsi="Arial" w:cs="Arial"/>
          <w:b/>
          <w:sz w:val="20"/>
          <w:szCs w:val="20"/>
        </w:rPr>
        <w:t xml:space="preserve">reater </w:t>
      </w:r>
      <w:r w:rsidRPr="005D12F3">
        <w:rPr>
          <w:rFonts w:ascii="Arial" w:hAnsi="Arial" w:cs="Arial"/>
          <w:b/>
          <w:sz w:val="20"/>
          <w:szCs w:val="20"/>
        </w:rPr>
        <w:t>M</w:t>
      </w:r>
      <w:r w:rsidR="005A724D" w:rsidRPr="005D12F3">
        <w:rPr>
          <w:rFonts w:ascii="Arial" w:hAnsi="Arial" w:cs="Arial"/>
          <w:b/>
          <w:sz w:val="20"/>
          <w:szCs w:val="20"/>
        </w:rPr>
        <w:t>anchester</w:t>
      </w:r>
      <w:r w:rsidRPr="005D12F3">
        <w:rPr>
          <w:rFonts w:ascii="Arial" w:hAnsi="Arial" w:cs="Arial"/>
          <w:b/>
          <w:sz w:val="20"/>
          <w:szCs w:val="20"/>
        </w:rPr>
        <w:t xml:space="preserve"> </w:t>
      </w:r>
      <w:r w:rsidR="00D629F6">
        <w:rPr>
          <w:rFonts w:ascii="Arial" w:hAnsi="Arial" w:cs="Arial"/>
          <w:b/>
          <w:sz w:val="20"/>
          <w:szCs w:val="20"/>
        </w:rPr>
        <w:t xml:space="preserve">Standards </w:t>
      </w:r>
    </w:p>
    <w:p w:rsidR="00E06E8B" w:rsidRPr="005D12F3" w:rsidRDefault="00B66A88" w:rsidP="00E06E8B">
      <w:pPr>
        <w:ind w:left="-709"/>
        <w:jc w:val="both"/>
        <w:rPr>
          <w:rFonts w:ascii="Arial" w:hAnsi="Arial" w:cs="Arial"/>
          <w:b/>
          <w:sz w:val="20"/>
          <w:szCs w:val="20"/>
        </w:rPr>
      </w:pPr>
      <w:r>
        <w:rPr>
          <w:rFonts w:ascii="Arial" w:hAnsi="Arial" w:cs="Arial"/>
          <w:noProof/>
          <w:sz w:val="20"/>
          <w:szCs w:val="20"/>
          <w:lang w:eastAsia="en-GB"/>
        </w:rPr>
        <w:drawing>
          <wp:inline distT="0" distB="0" distL="0" distR="0" wp14:anchorId="50DF3C6E" wp14:editId="1F1E2699">
            <wp:extent cx="6591300" cy="383540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00" cy="3835400"/>
                    </a:xfrm>
                    <a:prstGeom prst="rect">
                      <a:avLst/>
                    </a:prstGeom>
                    <a:noFill/>
                    <a:ln>
                      <a:noFill/>
                    </a:ln>
                  </pic:spPr>
                </pic:pic>
              </a:graphicData>
            </a:graphic>
          </wp:inline>
        </w:drawing>
      </w:r>
    </w:p>
    <w:p w:rsidR="00C62337" w:rsidRPr="005D12F3" w:rsidRDefault="00D81D94" w:rsidP="00E40EA0">
      <w:pPr>
        <w:ind w:left="-709"/>
        <w:jc w:val="both"/>
        <w:rPr>
          <w:rFonts w:ascii="Arial" w:hAnsi="Arial" w:cs="Arial"/>
          <w:b/>
          <w:sz w:val="20"/>
          <w:szCs w:val="20"/>
        </w:rPr>
      </w:pPr>
      <w:r>
        <w:rPr>
          <w:rFonts w:ascii="Arial" w:hAnsi="Arial" w:cs="Arial"/>
          <w:b/>
          <w:sz w:val="20"/>
          <w:szCs w:val="20"/>
        </w:rPr>
        <w:t>System Appro</w:t>
      </w:r>
      <w:r w:rsidR="00F71DD0" w:rsidRPr="005D12F3">
        <w:rPr>
          <w:rFonts w:ascii="Arial" w:hAnsi="Arial" w:cs="Arial"/>
          <w:b/>
          <w:sz w:val="20"/>
          <w:szCs w:val="20"/>
        </w:rPr>
        <w:t xml:space="preserve">ach for Chronic Oedema/Lymphoedema </w:t>
      </w:r>
    </w:p>
    <w:p w:rsidR="00F71DD0" w:rsidRPr="005D12F3" w:rsidRDefault="00FE1C89" w:rsidP="00FD1558">
      <w:pPr>
        <w:ind w:left="-709"/>
        <w:rPr>
          <w:rFonts w:ascii="Arial" w:hAnsi="Arial" w:cs="Arial"/>
          <w:b/>
          <w:sz w:val="20"/>
          <w:szCs w:val="20"/>
        </w:rPr>
      </w:pPr>
      <w:r w:rsidRPr="00FE1C89">
        <w:rPr>
          <w:rFonts w:ascii="Arial" w:hAnsi="Arial" w:cs="Arial"/>
          <w:b/>
          <w:noProof/>
          <w:sz w:val="20"/>
          <w:szCs w:val="20"/>
          <w:lang w:eastAsia="en-GB"/>
        </w:rPr>
        <w:drawing>
          <wp:inline distT="0" distB="0" distL="0" distR="0" wp14:anchorId="62BB8A54" wp14:editId="4FB6B50C">
            <wp:extent cx="5731510" cy="3950823"/>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50823"/>
                    </a:xfrm>
                    <a:prstGeom prst="rect">
                      <a:avLst/>
                    </a:prstGeom>
                    <a:noFill/>
                    <a:ln>
                      <a:noFill/>
                    </a:ln>
                  </pic:spPr>
                </pic:pic>
              </a:graphicData>
            </a:graphic>
          </wp:inline>
        </w:drawing>
      </w:r>
    </w:p>
    <w:p w:rsidR="00E93DD0" w:rsidRPr="005D12F3" w:rsidRDefault="00E93DD0" w:rsidP="00E93DD0">
      <w:pPr>
        <w:jc w:val="both"/>
        <w:rPr>
          <w:rFonts w:ascii="Arial" w:eastAsia="Times New Roman" w:hAnsi="Arial" w:cs="Arial"/>
          <w:b/>
          <w:bCs/>
          <w:kern w:val="36"/>
          <w:sz w:val="20"/>
          <w:szCs w:val="20"/>
          <w:lang w:eastAsia="en-GB"/>
        </w:rPr>
      </w:pPr>
    </w:p>
    <w:p w:rsidR="008E10FD" w:rsidRPr="005D12F3" w:rsidRDefault="008E10FD" w:rsidP="00E93DD0">
      <w:pPr>
        <w:ind w:left="-709"/>
        <w:jc w:val="both"/>
        <w:rPr>
          <w:rFonts w:ascii="Arial" w:hAnsi="Arial" w:cs="Arial"/>
          <w:b/>
          <w:sz w:val="20"/>
          <w:szCs w:val="20"/>
        </w:rPr>
      </w:pPr>
    </w:p>
    <w:p w:rsidR="00E06E8B" w:rsidRPr="005D12F3" w:rsidRDefault="0014231D" w:rsidP="009E365F">
      <w:pPr>
        <w:ind w:left="-709"/>
        <w:jc w:val="both"/>
        <w:rPr>
          <w:rFonts w:ascii="Arial" w:hAnsi="Arial" w:cs="Arial"/>
          <w:b/>
          <w:sz w:val="20"/>
          <w:szCs w:val="20"/>
        </w:rPr>
      </w:pPr>
      <w:r>
        <w:rPr>
          <w:rFonts w:ascii="Arial" w:hAnsi="Arial" w:cs="Arial"/>
          <w:b/>
          <w:sz w:val="20"/>
          <w:szCs w:val="20"/>
        </w:rPr>
        <w:t xml:space="preserve">Greater Manchester </w:t>
      </w:r>
      <w:r w:rsidR="00E06E8B" w:rsidRPr="005D12F3">
        <w:rPr>
          <w:rFonts w:ascii="Arial" w:hAnsi="Arial" w:cs="Arial"/>
          <w:b/>
          <w:sz w:val="20"/>
          <w:szCs w:val="20"/>
        </w:rPr>
        <w:t>Local Outcomes:</w:t>
      </w:r>
    </w:p>
    <w:p w:rsidR="00A14A8A" w:rsidRPr="005D12F3" w:rsidRDefault="00A14A8A" w:rsidP="00E93DD0">
      <w:pPr>
        <w:ind w:left="-709"/>
        <w:jc w:val="both"/>
        <w:rPr>
          <w:rFonts w:ascii="Arial" w:hAnsi="Arial" w:cs="Arial"/>
          <w:b/>
          <w:sz w:val="20"/>
          <w:szCs w:val="20"/>
        </w:rPr>
      </w:pPr>
    </w:p>
    <w:p w:rsidR="00DD7262" w:rsidRPr="00DD7262" w:rsidRDefault="00DD7262" w:rsidP="00DD7262">
      <w:pPr>
        <w:numPr>
          <w:ilvl w:val="0"/>
          <w:numId w:val="42"/>
        </w:numPr>
        <w:jc w:val="both"/>
        <w:rPr>
          <w:rFonts w:ascii="Arial" w:hAnsi="Arial" w:cs="Arial"/>
          <w:sz w:val="20"/>
          <w:szCs w:val="20"/>
        </w:rPr>
      </w:pPr>
      <w:r w:rsidRPr="00DD7262">
        <w:rPr>
          <w:rFonts w:ascii="Arial" w:hAnsi="Arial" w:cs="Arial"/>
          <w:sz w:val="20"/>
          <w:szCs w:val="20"/>
        </w:rPr>
        <w:t xml:space="preserve">Greater Manchester localities will have a known understanding of lymphoedema incidence and prevalence </w:t>
      </w:r>
    </w:p>
    <w:p w:rsidR="00DD7262" w:rsidRDefault="00DD7262" w:rsidP="007B5D72">
      <w:pPr>
        <w:ind w:left="-709"/>
        <w:jc w:val="both"/>
        <w:rPr>
          <w:rFonts w:ascii="Arial" w:hAnsi="Arial" w:cs="Arial"/>
          <w:b/>
          <w:sz w:val="20"/>
          <w:szCs w:val="20"/>
        </w:rPr>
      </w:pPr>
    </w:p>
    <w:p w:rsidR="007B5D72" w:rsidRPr="005D12F3" w:rsidRDefault="00A14A8A" w:rsidP="007B5D72">
      <w:pPr>
        <w:ind w:left="-709"/>
        <w:jc w:val="both"/>
        <w:rPr>
          <w:rFonts w:ascii="Arial" w:hAnsi="Arial" w:cs="Arial"/>
          <w:b/>
          <w:sz w:val="20"/>
          <w:szCs w:val="20"/>
        </w:rPr>
      </w:pPr>
      <w:r w:rsidRPr="005D12F3">
        <w:rPr>
          <w:rFonts w:ascii="Arial" w:hAnsi="Arial" w:cs="Arial"/>
          <w:b/>
          <w:sz w:val="20"/>
          <w:szCs w:val="20"/>
        </w:rPr>
        <w:t>Risk Reduction:</w:t>
      </w:r>
    </w:p>
    <w:p w:rsidR="007B5D72" w:rsidRPr="005D12F3" w:rsidRDefault="007B5D72" w:rsidP="00E93DD0">
      <w:pPr>
        <w:ind w:left="-709"/>
        <w:jc w:val="both"/>
        <w:rPr>
          <w:rFonts w:ascii="Arial" w:hAnsi="Arial" w:cs="Arial"/>
          <w:b/>
          <w:sz w:val="20"/>
          <w:szCs w:val="20"/>
        </w:rPr>
      </w:pPr>
    </w:p>
    <w:p w:rsidR="00542F5A" w:rsidRPr="005D12F3" w:rsidRDefault="00542F5A" w:rsidP="009F2DD8">
      <w:pPr>
        <w:pStyle w:val="BodyText"/>
        <w:numPr>
          <w:ilvl w:val="0"/>
          <w:numId w:val="7"/>
        </w:numPr>
        <w:tabs>
          <w:tab w:val="clear" w:pos="720"/>
        </w:tabs>
        <w:ind w:left="-142" w:hanging="284"/>
        <w:jc w:val="both"/>
        <w:rPr>
          <w:rFonts w:cs="Arial"/>
        </w:rPr>
      </w:pPr>
      <w:r w:rsidRPr="005D12F3">
        <w:rPr>
          <w:rFonts w:cs="Arial"/>
        </w:rPr>
        <w:t>People at risk of lymphoed</w:t>
      </w:r>
      <w:r w:rsidR="006C5080" w:rsidRPr="005D12F3">
        <w:rPr>
          <w:rFonts w:cs="Arial"/>
        </w:rPr>
        <w:t>ema will be identified earlier</w:t>
      </w:r>
      <w:r w:rsidR="00C62337" w:rsidRPr="005D12F3">
        <w:rPr>
          <w:rFonts w:cs="Arial"/>
        </w:rPr>
        <w:t xml:space="preserve"> reducing </w:t>
      </w:r>
      <w:r w:rsidRPr="005D12F3">
        <w:rPr>
          <w:rFonts w:cs="Arial"/>
        </w:rPr>
        <w:t>possible physical, psychological and</w:t>
      </w:r>
      <w:r w:rsidR="00880143" w:rsidRPr="005D12F3">
        <w:rPr>
          <w:rFonts w:cs="Arial"/>
        </w:rPr>
        <w:t xml:space="preserve"> social consequences </w:t>
      </w:r>
    </w:p>
    <w:p w:rsidR="00A56306" w:rsidRPr="00A56306" w:rsidRDefault="00A56306" w:rsidP="009F2DD8">
      <w:pPr>
        <w:pStyle w:val="BodyText"/>
        <w:numPr>
          <w:ilvl w:val="1"/>
          <w:numId w:val="7"/>
        </w:numPr>
        <w:tabs>
          <w:tab w:val="clear" w:pos="1440"/>
          <w:tab w:val="num" w:pos="709"/>
        </w:tabs>
        <w:ind w:left="709" w:hanging="425"/>
        <w:jc w:val="both"/>
        <w:rPr>
          <w:rFonts w:cs="Arial"/>
        </w:rPr>
      </w:pPr>
      <w:r w:rsidRPr="00A56306">
        <w:rPr>
          <w:rFonts w:cs="Arial"/>
        </w:rPr>
        <w:t>No.</w:t>
      </w:r>
      <w:r w:rsidR="00E93DD0" w:rsidRPr="00A56306">
        <w:rPr>
          <w:rFonts w:cs="Arial"/>
        </w:rPr>
        <w:t xml:space="preserve"> of professionals trained in signs/symptoms and risk reduction guidance</w:t>
      </w:r>
      <w:r w:rsidRPr="00A56306">
        <w:rPr>
          <w:rFonts w:cs="Arial"/>
        </w:rPr>
        <w:t xml:space="preserve"> </w:t>
      </w:r>
    </w:p>
    <w:p w:rsidR="00A56306" w:rsidRPr="00A56306" w:rsidRDefault="00A56306" w:rsidP="00A56306">
      <w:pPr>
        <w:pStyle w:val="BodyText"/>
        <w:numPr>
          <w:ilvl w:val="2"/>
          <w:numId w:val="7"/>
        </w:numPr>
        <w:tabs>
          <w:tab w:val="clear" w:pos="2160"/>
          <w:tab w:val="num" w:pos="1134"/>
        </w:tabs>
        <w:ind w:left="1134" w:hanging="425"/>
        <w:jc w:val="both"/>
        <w:rPr>
          <w:rFonts w:cs="Arial"/>
        </w:rPr>
      </w:pPr>
      <w:r w:rsidRPr="00A56306">
        <w:rPr>
          <w:rFonts w:cs="Arial"/>
        </w:rPr>
        <w:t xml:space="preserve">Baseline to be agreed </w:t>
      </w:r>
      <w:r w:rsidR="00E93DD0" w:rsidRPr="00A56306">
        <w:rPr>
          <w:rFonts w:cs="Arial"/>
        </w:rPr>
        <w:t xml:space="preserve">  </w:t>
      </w:r>
    </w:p>
    <w:p w:rsidR="00A14A8A" w:rsidRDefault="00E93DD0" w:rsidP="009F2DD8">
      <w:pPr>
        <w:pStyle w:val="BodyText"/>
        <w:numPr>
          <w:ilvl w:val="1"/>
          <w:numId w:val="7"/>
        </w:numPr>
        <w:tabs>
          <w:tab w:val="clear" w:pos="1440"/>
          <w:tab w:val="num" w:pos="709"/>
        </w:tabs>
        <w:ind w:left="709" w:hanging="425"/>
        <w:jc w:val="both"/>
        <w:rPr>
          <w:rFonts w:cs="Arial"/>
        </w:rPr>
      </w:pPr>
      <w:r w:rsidRPr="00A56306">
        <w:rPr>
          <w:rFonts w:cs="Arial"/>
        </w:rPr>
        <w:t>Reduction in complex cases</w:t>
      </w:r>
      <w:r w:rsidR="00E31534" w:rsidRPr="00A56306">
        <w:rPr>
          <w:rFonts w:cs="Arial"/>
        </w:rPr>
        <w:t>/evidencing improvement goals in severity of condition</w:t>
      </w:r>
    </w:p>
    <w:p w:rsidR="00A56306" w:rsidRPr="00A56306" w:rsidRDefault="00A56306" w:rsidP="00A56306">
      <w:pPr>
        <w:pStyle w:val="BodyText"/>
        <w:numPr>
          <w:ilvl w:val="2"/>
          <w:numId w:val="7"/>
        </w:numPr>
        <w:tabs>
          <w:tab w:val="clear" w:pos="2160"/>
          <w:tab w:val="num" w:pos="1134"/>
        </w:tabs>
        <w:ind w:hanging="1451"/>
        <w:jc w:val="both"/>
        <w:rPr>
          <w:rFonts w:cs="Arial"/>
        </w:rPr>
      </w:pPr>
      <w:r>
        <w:rPr>
          <w:rFonts w:cs="Arial"/>
        </w:rPr>
        <w:t>Baseline against current severity reviewed yearly</w:t>
      </w:r>
    </w:p>
    <w:p w:rsidR="000A0FB4" w:rsidRDefault="000A0FB4" w:rsidP="000A0FB4">
      <w:pPr>
        <w:pStyle w:val="BodyText"/>
        <w:jc w:val="both"/>
        <w:rPr>
          <w:rFonts w:cs="Arial"/>
          <w:b/>
        </w:rPr>
      </w:pPr>
    </w:p>
    <w:p w:rsidR="000A0FB4" w:rsidRDefault="00A14A8A" w:rsidP="000A0FB4">
      <w:pPr>
        <w:pStyle w:val="BodyText"/>
        <w:ind w:left="-709"/>
        <w:jc w:val="both"/>
        <w:rPr>
          <w:rFonts w:cs="Arial"/>
          <w:b/>
        </w:rPr>
      </w:pPr>
      <w:r w:rsidRPr="005D12F3">
        <w:rPr>
          <w:rFonts w:cs="Arial"/>
          <w:b/>
        </w:rPr>
        <w:t>Treatment and Ongoing Management</w:t>
      </w:r>
    </w:p>
    <w:p w:rsidR="000A0FB4" w:rsidRPr="005D12F3" w:rsidRDefault="000A0FB4" w:rsidP="000A0FB4">
      <w:pPr>
        <w:pStyle w:val="BodyText"/>
        <w:ind w:left="-709"/>
        <w:jc w:val="both"/>
        <w:rPr>
          <w:rFonts w:cs="Arial"/>
          <w:b/>
        </w:rPr>
      </w:pPr>
    </w:p>
    <w:p w:rsidR="000A0FB4" w:rsidRPr="005D12F3" w:rsidRDefault="000A0FB4" w:rsidP="009F2DD8">
      <w:pPr>
        <w:numPr>
          <w:ilvl w:val="0"/>
          <w:numId w:val="7"/>
        </w:numPr>
        <w:tabs>
          <w:tab w:val="clear" w:pos="720"/>
        </w:tabs>
        <w:ind w:left="-142" w:hanging="284"/>
        <w:jc w:val="both"/>
        <w:rPr>
          <w:rFonts w:ascii="Arial" w:hAnsi="Arial" w:cs="Arial"/>
          <w:sz w:val="20"/>
          <w:szCs w:val="20"/>
        </w:rPr>
      </w:pPr>
      <w:r w:rsidRPr="005D12F3">
        <w:rPr>
          <w:rFonts w:ascii="Arial" w:hAnsi="Arial" w:cs="Arial"/>
          <w:sz w:val="20"/>
          <w:szCs w:val="20"/>
        </w:rPr>
        <w:t>Empower and aid patients to self-manage their condition as much as possible, preventing deterioration, maximising/maintaining functionality and relieving discomfort.</w:t>
      </w:r>
    </w:p>
    <w:p w:rsidR="009B02EB" w:rsidRDefault="001B045E" w:rsidP="009F2DD8">
      <w:pPr>
        <w:numPr>
          <w:ilvl w:val="1"/>
          <w:numId w:val="7"/>
        </w:numPr>
        <w:tabs>
          <w:tab w:val="clear" w:pos="1440"/>
        </w:tabs>
        <w:ind w:left="709" w:hanging="425"/>
        <w:jc w:val="both"/>
        <w:rPr>
          <w:rFonts w:ascii="Arial" w:hAnsi="Arial" w:cs="Arial"/>
          <w:sz w:val="20"/>
          <w:szCs w:val="20"/>
        </w:rPr>
      </w:pPr>
      <w:r>
        <w:rPr>
          <w:rFonts w:ascii="Arial" w:hAnsi="Arial" w:cs="Arial"/>
          <w:sz w:val="20"/>
          <w:szCs w:val="20"/>
        </w:rPr>
        <w:t>95</w:t>
      </w:r>
      <w:r w:rsidR="000A0FB4" w:rsidRPr="005D12F3">
        <w:rPr>
          <w:rFonts w:ascii="Arial" w:hAnsi="Arial" w:cs="Arial"/>
          <w:sz w:val="20"/>
          <w:szCs w:val="20"/>
        </w:rPr>
        <w:t xml:space="preserve">% of patients receive a </w:t>
      </w:r>
      <w:r w:rsidR="00B47F93">
        <w:rPr>
          <w:rFonts w:ascii="Arial" w:hAnsi="Arial" w:cs="Arial"/>
          <w:sz w:val="20"/>
          <w:szCs w:val="20"/>
        </w:rPr>
        <w:t xml:space="preserve">written </w:t>
      </w:r>
      <w:r w:rsidR="000A0FB4" w:rsidRPr="005D12F3">
        <w:rPr>
          <w:rFonts w:ascii="Arial" w:hAnsi="Arial" w:cs="Arial"/>
          <w:sz w:val="20"/>
          <w:szCs w:val="20"/>
        </w:rPr>
        <w:t xml:space="preserve">care plan for supported self-management </w:t>
      </w:r>
    </w:p>
    <w:p w:rsidR="00DD7262" w:rsidRDefault="00DD7262" w:rsidP="00DD7262">
      <w:pPr>
        <w:numPr>
          <w:ilvl w:val="1"/>
          <w:numId w:val="7"/>
        </w:numPr>
        <w:tabs>
          <w:tab w:val="clear" w:pos="1440"/>
        </w:tabs>
        <w:ind w:left="709" w:hanging="425"/>
        <w:jc w:val="both"/>
        <w:rPr>
          <w:rFonts w:ascii="Arial" w:hAnsi="Arial" w:cs="Arial"/>
          <w:sz w:val="20"/>
          <w:szCs w:val="20"/>
        </w:rPr>
      </w:pPr>
      <w:r w:rsidRPr="005D12F3">
        <w:rPr>
          <w:rFonts w:ascii="Arial" w:hAnsi="Arial" w:cs="Arial"/>
          <w:sz w:val="20"/>
          <w:szCs w:val="20"/>
        </w:rPr>
        <w:t>Xx% of patients have a draft treatment plan in alignment with the BLS Tariff Guidelines</w:t>
      </w:r>
    </w:p>
    <w:p w:rsidR="00DD7262" w:rsidRDefault="00DD7262" w:rsidP="00DD7262">
      <w:pPr>
        <w:numPr>
          <w:ilvl w:val="2"/>
          <w:numId w:val="7"/>
        </w:numPr>
        <w:tabs>
          <w:tab w:val="clear" w:pos="2160"/>
          <w:tab w:val="num" w:pos="1134"/>
        </w:tabs>
        <w:ind w:left="1418" w:hanging="709"/>
        <w:jc w:val="both"/>
        <w:rPr>
          <w:rFonts w:ascii="Arial" w:hAnsi="Arial" w:cs="Arial"/>
          <w:sz w:val="20"/>
          <w:szCs w:val="20"/>
        </w:rPr>
      </w:pPr>
      <w:r>
        <w:rPr>
          <w:rFonts w:ascii="Arial" w:hAnsi="Arial" w:cs="Arial"/>
          <w:sz w:val="20"/>
          <w:szCs w:val="20"/>
        </w:rPr>
        <w:t>Baseline to be agreed</w:t>
      </w:r>
    </w:p>
    <w:p w:rsidR="008D6DD0" w:rsidRPr="00DD7262" w:rsidRDefault="008D6DD0" w:rsidP="008D6DD0">
      <w:pPr>
        <w:numPr>
          <w:ilvl w:val="0"/>
          <w:numId w:val="7"/>
        </w:numPr>
        <w:tabs>
          <w:tab w:val="clear" w:pos="720"/>
          <w:tab w:val="num" w:pos="709"/>
        </w:tabs>
        <w:ind w:hanging="436"/>
        <w:jc w:val="both"/>
        <w:rPr>
          <w:rFonts w:ascii="Arial" w:hAnsi="Arial" w:cs="Arial"/>
          <w:sz w:val="20"/>
          <w:szCs w:val="20"/>
        </w:rPr>
      </w:pPr>
      <w:r>
        <w:rPr>
          <w:rFonts w:ascii="Arial" w:hAnsi="Arial" w:cs="Arial"/>
          <w:sz w:val="20"/>
          <w:szCs w:val="20"/>
        </w:rPr>
        <w:t>Patients are referred to appropriate services to support patient’s person centred care</w:t>
      </w:r>
    </w:p>
    <w:p w:rsidR="000A0FB4" w:rsidRPr="005D12F3" w:rsidRDefault="000A0FB4" w:rsidP="000A0FB4">
      <w:pPr>
        <w:ind w:left="709"/>
        <w:jc w:val="both"/>
        <w:rPr>
          <w:rFonts w:ascii="Arial" w:hAnsi="Arial" w:cs="Arial"/>
          <w:sz w:val="20"/>
          <w:szCs w:val="20"/>
        </w:rPr>
      </w:pPr>
    </w:p>
    <w:p w:rsidR="000A0FB4" w:rsidRPr="005D12F3" w:rsidRDefault="000A0FB4" w:rsidP="009F2DD8">
      <w:pPr>
        <w:numPr>
          <w:ilvl w:val="0"/>
          <w:numId w:val="7"/>
        </w:numPr>
        <w:tabs>
          <w:tab w:val="clear" w:pos="720"/>
        </w:tabs>
        <w:ind w:left="-142" w:hanging="284"/>
        <w:jc w:val="both"/>
        <w:rPr>
          <w:rFonts w:ascii="Arial" w:hAnsi="Arial" w:cs="Arial"/>
          <w:sz w:val="20"/>
          <w:szCs w:val="20"/>
        </w:rPr>
      </w:pPr>
      <w:r w:rsidRPr="005D12F3">
        <w:rPr>
          <w:rFonts w:ascii="Arial" w:hAnsi="Arial" w:cs="Arial"/>
          <w:sz w:val="20"/>
          <w:szCs w:val="20"/>
        </w:rPr>
        <w:t>Appropriate treatment and management will assist in reducing the incidence of hospitalisation and the use of IV antibiotics by lessening the risk of cellulitis and other tissue viability problems.</w:t>
      </w:r>
    </w:p>
    <w:p w:rsidR="000A0FB4" w:rsidRPr="005D12F3" w:rsidRDefault="000A0FB4" w:rsidP="009F2DD8">
      <w:pPr>
        <w:numPr>
          <w:ilvl w:val="1"/>
          <w:numId w:val="7"/>
        </w:numPr>
        <w:tabs>
          <w:tab w:val="clear" w:pos="1440"/>
          <w:tab w:val="num" w:pos="709"/>
        </w:tabs>
        <w:ind w:left="709" w:hanging="425"/>
        <w:jc w:val="both"/>
        <w:rPr>
          <w:rFonts w:ascii="Arial" w:hAnsi="Arial" w:cs="Arial"/>
          <w:sz w:val="20"/>
          <w:szCs w:val="20"/>
        </w:rPr>
      </w:pPr>
      <w:r w:rsidRPr="005D12F3">
        <w:rPr>
          <w:rFonts w:ascii="Arial" w:hAnsi="Arial" w:cs="Arial"/>
          <w:sz w:val="20"/>
          <w:szCs w:val="20"/>
        </w:rPr>
        <w:t xml:space="preserve">Xx% evidence concordance of garments </w:t>
      </w:r>
      <w:r w:rsidR="00C9086A">
        <w:rPr>
          <w:rFonts w:ascii="Arial" w:hAnsi="Arial" w:cs="Arial"/>
          <w:sz w:val="20"/>
          <w:szCs w:val="20"/>
        </w:rPr>
        <w:t>(baseline to be agreed)</w:t>
      </w:r>
    </w:p>
    <w:p w:rsidR="000A0FB4" w:rsidRPr="005D12F3" w:rsidRDefault="000A0FB4" w:rsidP="009F2DD8">
      <w:pPr>
        <w:numPr>
          <w:ilvl w:val="1"/>
          <w:numId w:val="7"/>
        </w:numPr>
        <w:tabs>
          <w:tab w:val="clear" w:pos="1440"/>
          <w:tab w:val="num" w:pos="709"/>
        </w:tabs>
        <w:ind w:left="709" w:hanging="425"/>
        <w:jc w:val="both"/>
        <w:rPr>
          <w:rFonts w:ascii="Arial" w:hAnsi="Arial" w:cs="Arial"/>
          <w:sz w:val="20"/>
          <w:szCs w:val="20"/>
        </w:rPr>
      </w:pPr>
      <w:r w:rsidRPr="005D12F3">
        <w:rPr>
          <w:rFonts w:ascii="Arial" w:hAnsi="Arial" w:cs="Arial"/>
          <w:sz w:val="20"/>
          <w:szCs w:val="20"/>
        </w:rPr>
        <w:t xml:space="preserve">Xx% Reduction in IV Therapy for cellulitis </w:t>
      </w:r>
      <w:r w:rsidR="00C9086A">
        <w:rPr>
          <w:rFonts w:ascii="Arial" w:hAnsi="Arial" w:cs="Arial"/>
          <w:sz w:val="20"/>
          <w:szCs w:val="20"/>
        </w:rPr>
        <w:t>(baseline to be agreed)</w:t>
      </w:r>
    </w:p>
    <w:p w:rsidR="009B02EB" w:rsidRDefault="000A0FB4" w:rsidP="009F2DD8">
      <w:pPr>
        <w:numPr>
          <w:ilvl w:val="1"/>
          <w:numId w:val="7"/>
        </w:numPr>
        <w:tabs>
          <w:tab w:val="clear" w:pos="1440"/>
          <w:tab w:val="num" w:pos="709"/>
        </w:tabs>
        <w:ind w:left="709" w:hanging="425"/>
        <w:jc w:val="both"/>
        <w:rPr>
          <w:rFonts w:ascii="Arial" w:hAnsi="Arial" w:cs="Arial"/>
          <w:sz w:val="20"/>
          <w:szCs w:val="20"/>
        </w:rPr>
      </w:pPr>
      <w:r w:rsidRPr="005D12F3">
        <w:rPr>
          <w:rFonts w:ascii="Arial" w:hAnsi="Arial" w:cs="Arial"/>
          <w:sz w:val="20"/>
          <w:szCs w:val="20"/>
        </w:rPr>
        <w:t>Reduction or increased timeframe of episodes of infections</w:t>
      </w:r>
    </w:p>
    <w:p w:rsidR="009B02EB" w:rsidRPr="009B02EB" w:rsidRDefault="009B02EB" w:rsidP="009B02EB">
      <w:pPr>
        <w:ind w:left="709"/>
        <w:jc w:val="both"/>
        <w:rPr>
          <w:rFonts w:ascii="Arial" w:hAnsi="Arial" w:cs="Arial"/>
          <w:sz w:val="20"/>
          <w:szCs w:val="20"/>
        </w:rPr>
      </w:pPr>
    </w:p>
    <w:p w:rsidR="000A0FB4" w:rsidRPr="000A0FB4" w:rsidRDefault="009B02EB" w:rsidP="009F2DD8">
      <w:pPr>
        <w:numPr>
          <w:ilvl w:val="0"/>
          <w:numId w:val="7"/>
        </w:numPr>
        <w:tabs>
          <w:tab w:val="clear" w:pos="720"/>
        </w:tabs>
        <w:ind w:left="-142" w:hanging="284"/>
        <w:jc w:val="both"/>
        <w:rPr>
          <w:rFonts w:ascii="Arial" w:hAnsi="Arial" w:cs="Arial"/>
          <w:sz w:val="20"/>
          <w:szCs w:val="20"/>
        </w:rPr>
      </w:pPr>
      <w:r w:rsidRPr="000A0FB4">
        <w:rPr>
          <w:rFonts w:ascii="Arial" w:hAnsi="Arial" w:cs="Arial"/>
          <w:sz w:val="20"/>
          <w:szCs w:val="20"/>
        </w:rPr>
        <w:t>Effectiveness</w:t>
      </w:r>
      <w:r w:rsidR="000A0FB4" w:rsidRPr="000A0FB4">
        <w:rPr>
          <w:rFonts w:ascii="Arial" w:hAnsi="Arial" w:cs="Arial"/>
          <w:sz w:val="20"/>
          <w:szCs w:val="20"/>
        </w:rPr>
        <w:t xml:space="preserve"> of interventions and should include (as a minimum), measures for both quality of life and reduction and control of limb volumes. </w:t>
      </w:r>
      <w:r w:rsidR="00443CC9">
        <w:rPr>
          <w:rFonts w:ascii="Arial" w:hAnsi="Arial" w:cs="Arial"/>
          <w:sz w:val="20"/>
          <w:szCs w:val="20"/>
        </w:rPr>
        <w:t>Examples of tools that could be used</w:t>
      </w:r>
      <w:r w:rsidR="000A0FB4" w:rsidRPr="000A0FB4">
        <w:rPr>
          <w:rFonts w:ascii="Arial" w:hAnsi="Arial" w:cs="Arial"/>
          <w:sz w:val="20"/>
          <w:szCs w:val="20"/>
        </w:rPr>
        <w:t xml:space="preserve">: </w:t>
      </w:r>
    </w:p>
    <w:p w:rsidR="000A0FB4" w:rsidRPr="004D5C96" w:rsidRDefault="000A0FB4" w:rsidP="009F2DD8">
      <w:pPr>
        <w:pStyle w:val="Default"/>
        <w:numPr>
          <w:ilvl w:val="1"/>
          <w:numId w:val="26"/>
        </w:numPr>
        <w:ind w:hanging="1876"/>
        <w:jc w:val="both"/>
        <w:rPr>
          <w:sz w:val="20"/>
          <w:szCs w:val="20"/>
        </w:rPr>
      </w:pPr>
      <w:proofErr w:type="spellStart"/>
      <w:r w:rsidRPr="004D5C96">
        <w:rPr>
          <w:sz w:val="20"/>
          <w:szCs w:val="20"/>
        </w:rPr>
        <w:t>LymQoL</w:t>
      </w:r>
      <w:proofErr w:type="spellEnd"/>
      <w:r w:rsidRPr="004D5C96">
        <w:rPr>
          <w:sz w:val="20"/>
          <w:szCs w:val="20"/>
        </w:rPr>
        <w:t xml:space="preserve"> upper limb31 </w:t>
      </w:r>
    </w:p>
    <w:p w:rsidR="000A0FB4" w:rsidRPr="004D5C96" w:rsidRDefault="000A0FB4" w:rsidP="009F2DD8">
      <w:pPr>
        <w:pStyle w:val="Default"/>
        <w:numPr>
          <w:ilvl w:val="1"/>
          <w:numId w:val="26"/>
        </w:numPr>
        <w:ind w:hanging="1876"/>
        <w:jc w:val="both"/>
        <w:rPr>
          <w:sz w:val="20"/>
          <w:szCs w:val="20"/>
        </w:rPr>
      </w:pPr>
      <w:proofErr w:type="spellStart"/>
      <w:r w:rsidRPr="004D5C96">
        <w:rPr>
          <w:sz w:val="20"/>
          <w:szCs w:val="20"/>
        </w:rPr>
        <w:t>LymQoL</w:t>
      </w:r>
      <w:proofErr w:type="spellEnd"/>
      <w:r w:rsidRPr="004D5C96">
        <w:rPr>
          <w:sz w:val="20"/>
          <w:szCs w:val="20"/>
        </w:rPr>
        <w:t xml:space="preserve"> lower limb32 </w:t>
      </w:r>
    </w:p>
    <w:p w:rsidR="009B02EB" w:rsidRPr="004D5C96" w:rsidRDefault="000A0FB4" w:rsidP="009F2DD8">
      <w:pPr>
        <w:pStyle w:val="Default"/>
        <w:numPr>
          <w:ilvl w:val="1"/>
          <w:numId w:val="26"/>
        </w:numPr>
        <w:ind w:hanging="1876"/>
        <w:jc w:val="both"/>
        <w:rPr>
          <w:sz w:val="20"/>
          <w:szCs w:val="20"/>
        </w:rPr>
      </w:pPr>
      <w:r w:rsidRPr="004D5C96">
        <w:rPr>
          <w:sz w:val="20"/>
          <w:szCs w:val="20"/>
        </w:rPr>
        <w:t xml:space="preserve">EQ-5D-L </w:t>
      </w:r>
      <w:r w:rsidR="00374784">
        <w:rPr>
          <w:sz w:val="20"/>
          <w:szCs w:val="20"/>
        </w:rPr>
        <w:t>(N.B. registration is required)</w:t>
      </w:r>
      <w:r w:rsidRPr="004D5C96">
        <w:rPr>
          <w:sz w:val="20"/>
          <w:szCs w:val="20"/>
        </w:rPr>
        <w:t xml:space="preserve"> </w:t>
      </w:r>
    </w:p>
    <w:p w:rsidR="000A0FB4" w:rsidRPr="005D12F3" w:rsidRDefault="000A0FB4" w:rsidP="009F2DD8">
      <w:pPr>
        <w:numPr>
          <w:ilvl w:val="2"/>
          <w:numId w:val="7"/>
        </w:numPr>
        <w:tabs>
          <w:tab w:val="clear" w:pos="2160"/>
          <w:tab w:val="num" w:pos="1134"/>
        </w:tabs>
        <w:ind w:hanging="1451"/>
        <w:jc w:val="both"/>
        <w:rPr>
          <w:rFonts w:ascii="Arial" w:hAnsi="Arial" w:cs="Arial"/>
          <w:sz w:val="20"/>
          <w:szCs w:val="20"/>
        </w:rPr>
      </w:pPr>
      <w:r w:rsidRPr="005D12F3">
        <w:rPr>
          <w:rFonts w:ascii="Arial" w:hAnsi="Arial" w:cs="Arial"/>
          <w:sz w:val="20"/>
          <w:szCs w:val="20"/>
        </w:rPr>
        <w:t xml:space="preserve">Improved physical impact </w:t>
      </w:r>
      <w:r w:rsidR="009B02EB">
        <w:rPr>
          <w:rFonts w:ascii="Arial" w:hAnsi="Arial" w:cs="Arial"/>
          <w:sz w:val="20"/>
          <w:szCs w:val="20"/>
        </w:rPr>
        <w:t xml:space="preserve"> (reduced swelling) </w:t>
      </w:r>
    </w:p>
    <w:p w:rsidR="000A0FB4" w:rsidRPr="005D12F3" w:rsidRDefault="000A0FB4" w:rsidP="009F2DD8">
      <w:pPr>
        <w:numPr>
          <w:ilvl w:val="2"/>
          <w:numId w:val="7"/>
        </w:numPr>
        <w:tabs>
          <w:tab w:val="clear" w:pos="2160"/>
          <w:tab w:val="num" w:pos="1134"/>
        </w:tabs>
        <w:ind w:hanging="1451"/>
        <w:jc w:val="both"/>
        <w:rPr>
          <w:rFonts w:ascii="Arial" w:hAnsi="Arial" w:cs="Arial"/>
          <w:sz w:val="20"/>
          <w:szCs w:val="20"/>
        </w:rPr>
      </w:pPr>
      <w:r w:rsidRPr="005D12F3">
        <w:rPr>
          <w:rFonts w:ascii="Arial" w:hAnsi="Arial" w:cs="Arial"/>
          <w:sz w:val="20"/>
          <w:szCs w:val="20"/>
        </w:rPr>
        <w:t xml:space="preserve">Improved psychological impact </w:t>
      </w:r>
    </w:p>
    <w:p w:rsidR="000A0FB4" w:rsidRPr="005D12F3" w:rsidRDefault="000A0FB4" w:rsidP="009F2DD8">
      <w:pPr>
        <w:numPr>
          <w:ilvl w:val="2"/>
          <w:numId w:val="7"/>
        </w:numPr>
        <w:tabs>
          <w:tab w:val="clear" w:pos="2160"/>
          <w:tab w:val="num" w:pos="1134"/>
        </w:tabs>
        <w:ind w:hanging="1451"/>
        <w:jc w:val="both"/>
        <w:rPr>
          <w:rFonts w:ascii="Arial" w:hAnsi="Arial" w:cs="Arial"/>
          <w:sz w:val="20"/>
          <w:szCs w:val="20"/>
        </w:rPr>
      </w:pPr>
      <w:r w:rsidRPr="005D12F3">
        <w:rPr>
          <w:rFonts w:ascii="Arial" w:hAnsi="Arial" w:cs="Arial"/>
          <w:sz w:val="20"/>
          <w:szCs w:val="20"/>
        </w:rPr>
        <w:t xml:space="preserve">Improved social-economic impact </w:t>
      </w:r>
    </w:p>
    <w:p w:rsidR="000A0FB4" w:rsidRPr="005D12F3" w:rsidRDefault="000A0FB4" w:rsidP="000A0FB4">
      <w:pPr>
        <w:jc w:val="both"/>
        <w:rPr>
          <w:rFonts w:ascii="Arial" w:hAnsi="Arial" w:cs="Arial"/>
          <w:b/>
          <w:sz w:val="20"/>
          <w:szCs w:val="20"/>
        </w:rPr>
      </w:pPr>
    </w:p>
    <w:p w:rsidR="00FD1558" w:rsidRPr="00C9086A" w:rsidRDefault="000A0FB4" w:rsidP="00C9086A">
      <w:pPr>
        <w:ind w:left="-709"/>
        <w:jc w:val="both"/>
        <w:rPr>
          <w:rFonts w:ascii="Arial" w:hAnsi="Arial" w:cs="Arial"/>
          <w:b/>
          <w:sz w:val="20"/>
          <w:szCs w:val="20"/>
        </w:rPr>
      </w:pPr>
      <w:r w:rsidRPr="005D12F3">
        <w:rPr>
          <w:rFonts w:ascii="Arial" w:hAnsi="Arial" w:cs="Arial"/>
          <w:sz w:val="20"/>
          <w:szCs w:val="20"/>
        </w:rPr>
        <w:t>In order to address the lack of guidance on what services should measure as outcomes, the International Lymphoedema Framework embarked on a project to address this called the ILF- Com.</w:t>
      </w:r>
      <w:r w:rsidR="00C9086A">
        <w:rPr>
          <w:rFonts w:ascii="Arial" w:hAnsi="Arial" w:cs="Arial"/>
          <w:sz w:val="20"/>
          <w:szCs w:val="20"/>
        </w:rPr>
        <w:t xml:space="preserve"> This is still taking place </w:t>
      </w:r>
      <w:r w:rsidR="00C9086A" w:rsidRPr="00C9086A">
        <w:rPr>
          <w:rFonts w:ascii="Arial" w:hAnsi="Arial" w:cs="Arial"/>
          <w:sz w:val="20"/>
          <w:szCs w:val="20"/>
        </w:rPr>
        <w:t>with</w:t>
      </w:r>
      <w:r w:rsidR="00C9086A">
        <w:rPr>
          <w:rFonts w:ascii="Arial" w:hAnsi="Arial" w:cs="Arial"/>
          <w:b/>
          <w:sz w:val="20"/>
          <w:szCs w:val="20"/>
        </w:rPr>
        <w:t xml:space="preserve"> </w:t>
      </w:r>
      <w:r w:rsidR="00C9086A" w:rsidRPr="00C9086A">
        <w:rPr>
          <w:rFonts w:ascii="Arial" w:hAnsi="Arial" w:cs="Arial"/>
          <w:sz w:val="20"/>
          <w:szCs w:val="20"/>
        </w:rPr>
        <w:t>a</w:t>
      </w:r>
      <w:r w:rsidR="00C9086A">
        <w:rPr>
          <w:rFonts w:ascii="Arial" w:hAnsi="Arial" w:cs="Arial"/>
          <w:b/>
          <w:sz w:val="20"/>
          <w:szCs w:val="20"/>
        </w:rPr>
        <w:t xml:space="preserve"> </w:t>
      </w:r>
      <w:r w:rsidR="00FD1558" w:rsidRPr="00FD1558">
        <w:rPr>
          <w:rFonts w:ascii="Arial" w:hAnsi="Arial" w:cs="Arial"/>
          <w:sz w:val="20"/>
          <w:szCs w:val="20"/>
        </w:rPr>
        <w:t xml:space="preserve">number of countries that have taken part in interviews and a survey completed in 2019 with over </w:t>
      </w:r>
      <w:r w:rsidR="00C9086A">
        <w:rPr>
          <w:rFonts w:ascii="Arial" w:hAnsi="Arial" w:cs="Arial"/>
          <w:sz w:val="20"/>
          <w:szCs w:val="20"/>
        </w:rPr>
        <w:t xml:space="preserve">8,000 respondents worldwide.  </w:t>
      </w:r>
      <w:hyperlink r:id="rId26" w:history="1">
        <w:r w:rsidR="00FD1558" w:rsidRPr="00FD1558">
          <w:rPr>
            <w:rFonts w:ascii="Arial" w:hAnsi="Arial" w:cs="Arial"/>
            <w:sz w:val="20"/>
            <w:szCs w:val="20"/>
          </w:rPr>
          <w:t>https://www.lympho.org/chronic-oedema-outcome-measure-ilf-com/</w:t>
        </w:r>
      </w:hyperlink>
      <w:r w:rsidR="00C9086A">
        <w:rPr>
          <w:rFonts w:ascii="Arial" w:hAnsi="Arial" w:cs="Arial"/>
          <w:sz w:val="20"/>
          <w:szCs w:val="20"/>
        </w:rPr>
        <w:t xml:space="preserve"> </w:t>
      </w:r>
    </w:p>
    <w:p w:rsidR="00FD1558" w:rsidRPr="005D12F3" w:rsidRDefault="00FD1558" w:rsidP="000A0FB4">
      <w:pPr>
        <w:ind w:left="-709"/>
        <w:jc w:val="both"/>
        <w:rPr>
          <w:rFonts w:ascii="Arial" w:hAnsi="Arial" w:cs="Arial"/>
          <w:b/>
          <w:sz w:val="20"/>
          <w:szCs w:val="20"/>
        </w:rPr>
      </w:pPr>
    </w:p>
    <w:p w:rsidR="00443CC9" w:rsidRDefault="000A0FB4" w:rsidP="00443CC9">
      <w:pPr>
        <w:ind w:left="-709"/>
        <w:jc w:val="both"/>
        <w:rPr>
          <w:rFonts w:ascii="Arial" w:hAnsi="Arial" w:cs="Arial"/>
          <w:b/>
          <w:sz w:val="20"/>
          <w:szCs w:val="20"/>
        </w:rPr>
      </w:pPr>
      <w:r w:rsidRPr="005D12F3">
        <w:rPr>
          <w:rFonts w:ascii="Arial" w:hAnsi="Arial" w:cs="Arial"/>
          <w:b/>
          <w:sz w:val="20"/>
          <w:szCs w:val="20"/>
        </w:rPr>
        <w:t xml:space="preserve">Learning and Development </w:t>
      </w:r>
    </w:p>
    <w:p w:rsidR="00443CC9" w:rsidRDefault="00443CC9" w:rsidP="00443CC9">
      <w:pPr>
        <w:ind w:left="-709"/>
        <w:jc w:val="both"/>
        <w:rPr>
          <w:rFonts w:ascii="Arial" w:hAnsi="Arial" w:cs="Arial"/>
          <w:b/>
          <w:sz w:val="20"/>
          <w:szCs w:val="20"/>
        </w:rPr>
      </w:pPr>
    </w:p>
    <w:p w:rsidR="009B02EB" w:rsidRPr="00443CC9" w:rsidRDefault="009B02EB" w:rsidP="00443CC9">
      <w:pPr>
        <w:numPr>
          <w:ilvl w:val="0"/>
          <w:numId w:val="7"/>
        </w:numPr>
        <w:tabs>
          <w:tab w:val="clear" w:pos="720"/>
        </w:tabs>
        <w:ind w:left="-142" w:hanging="284"/>
        <w:jc w:val="both"/>
        <w:rPr>
          <w:rFonts w:ascii="Arial" w:hAnsi="Arial" w:cs="Arial"/>
          <w:sz w:val="20"/>
          <w:szCs w:val="20"/>
        </w:rPr>
      </w:pPr>
      <w:r w:rsidRPr="00443CC9">
        <w:rPr>
          <w:rFonts w:ascii="Arial" w:hAnsi="Arial" w:cs="Arial"/>
          <w:sz w:val="20"/>
          <w:szCs w:val="20"/>
        </w:rPr>
        <w:t>Improve the levels of knowledge of the wider workforce around lymphoedema management</w:t>
      </w:r>
    </w:p>
    <w:p w:rsidR="000A0FB4" w:rsidRPr="005D12F3" w:rsidRDefault="000A0FB4" w:rsidP="00443CC9">
      <w:pPr>
        <w:numPr>
          <w:ilvl w:val="0"/>
          <w:numId w:val="14"/>
        </w:numPr>
        <w:ind w:left="709" w:hanging="425"/>
        <w:jc w:val="both"/>
        <w:rPr>
          <w:rFonts w:ascii="Arial" w:hAnsi="Arial" w:cs="Arial"/>
          <w:sz w:val="20"/>
          <w:szCs w:val="20"/>
        </w:rPr>
      </w:pPr>
      <w:r w:rsidRPr="005D12F3">
        <w:rPr>
          <w:rFonts w:ascii="Arial" w:hAnsi="Arial" w:cs="Arial"/>
          <w:sz w:val="20"/>
          <w:szCs w:val="20"/>
        </w:rPr>
        <w:t xml:space="preserve">20% of lymphoedema provision is for training, education and awareness raising </w:t>
      </w:r>
    </w:p>
    <w:p w:rsidR="000A0FB4" w:rsidRPr="005D12F3" w:rsidRDefault="000A0FB4" w:rsidP="00443CC9">
      <w:pPr>
        <w:numPr>
          <w:ilvl w:val="0"/>
          <w:numId w:val="14"/>
        </w:numPr>
        <w:ind w:left="709" w:hanging="425"/>
        <w:jc w:val="both"/>
        <w:rPr>
          <w:rFonts w:ascii="Arial" w:hAnsi="Arial" w:cs="Arial"/>
          <w:sz w:val="20"/>
          <w:szCs w:val="20"/>
        </w:rPr>
      </w:pPr>
      <w:r w:rsidRPr="005D12F3">
        <w:rPr>
          <w:rFonts w:ascii="Arial" w:hAnsi="Arial" w:cs="Arial"/>
          <w:sz w:val="20"/>
          <w:szCs w:val="20"/>
        </w:rPr>
        <w:t xml:space="preserve">Xx no of Primary Care have training </w:t>
      </w:r>
    </w:p>
    <w:p w:rsidR="000A0FB4" w:rsidRPr="005D12F3" w:rsidRDefault="000A0FB4" w:rsidP="00443CC9">
      <w:pPr>
        <w:numPr>
          <w:ilvl w:val="0"/>
          <w:numId w:val="14"/>
        </w:numPr>
        <w:ind w:left="709" w:hanging="425"/>
        <w:jc w:val="both"/>
        <w:rPr>
          <w:rFonts w:ascii="Arial" w:hAnsi="Arial" w:cs="Arial"/>
          <w:sz w:val="20"/>
          <w:szCs w:val="20"/>
        </w:rPr>
      </w:pPr>
      <w:r w:rsidRPr="005D12F3">
        <w:rPr>
          <w:rFonts w:ascii="Arial" w:hAnsi="Arial" w:cs="Arial"/>
          <w:sz w:val="20"/>
          <w:szCs w:val="20"/>
        </w:rPr>
        <w:t xml:space="preserve">XX no of wider professionals </w:t>
      </w:r>
    </w:p>
    <w:p w:rsidR="000A0FB4" w:rsidRPr="005D12F3" w:rsidRDefault="000A0FB4" w:rsidP="00443CC9">
      <w:pPr>
        <w:numPr>
          <w:ilvl w:val="0"/>
          <w:numId w:val="14"/>
        </w:numPr>
        <w:ind w:left="709" w:hanging="425"/>
        <w:jc w:val="both"/>
        <w:rPr>
          <w:rFonts w:ascii="Arial" w:hAnsi="Arial" w:cs="Arial"/>
          <w:sz w:val="20"/>
          <w:szCs w:val="20"/>
        </w:rPr>
      </w:pPr>
      <w:r w:rsidRPr="005D12F3">
        <w:rPr>
          <w:rFonts w:ascii="Arial" w:hAnsi="Arial" w:cs="Arial"/>
          <w:sz w:val="20"/>
          <w:szCs w:val="20"/>
        </w:rPr>
        <w:t xml:space="preserve">Patient expert programme. </w:t>
      </w:r>
    </w:p>
    <w:p w:rsidR="007B142F" w:rsidRDefault="007B142F" w:rsidP="00A153B1">
      <w:pPr>
        <w:pStyle w:val="BodyText"/>
        <w:jc w:val="both"/>
        <w:rPr>
          <w:rFonts w:cs="Arial"/>
          <w:b/>
        </w:rPr>
      </w:pPr>
    </w:p>
    <w:p w:rsidR="00A27895" w:rsidRPr="005D12F3" w:rsidRDefault="00A153B1" w:rsidP="00BB1B64">
      <w:pPr>
        <w:pStyle w:val="BodyText"/>
        <w:ind w:left="-709"/>
        <w:jc w:val="both"/>
        <w:rPr>
          <w:rFonts w:cs="Arial"/>
          <w:b/>
        </w:rPr>
      </w:pPr>
      <w:r>
        <w:rPr>
          <w:rFonts w:cs="Arial"/>
          <w:b/>
        </w:rPr>
        <w:t>K</w:t>
      </w:r>
      <w:r w:rsidR="008D6DD0">
        <w:rPr>
          <w:rFonts w:cs="Arial"/>
          <w:b/>
        </w:rPr>
        <w:t xml:space="preserve">PIs </w:t>
      </w:r>
    </w:p>
    <w:tbl>
      <w:tblPr>
        <w:tblW w:w="99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057"/>
        <w:gridCol w:w="785"/>
        <w:gridCol w:w="3038"/>
        <w:gridCol w:w="993"/>
        <w:gridCol w:w="1842"/>
      </w:tblGrid>
      <w:tr w:rsidR="00A27895" w:rsidRPr="005D12F3" w:rsidTr="00A27895">
        <w:tc>
          <w:tcPr>
            <w:tcW w:w="2269" w:type="dxa"/>
            <w:tcBorders>
              <w:top w:val="single" w:sz="4" w:space="0" w:color="auto"/>
              <w:left w:val="single" w:sz="4" w:space="0" w:color="auto"/>
              <w:bottom w:val="single" w:sz="4" w:space="0" w:color="auto"/>
              <w:right w:val="single" w:sz="4" w:space="0" w:color="auto"/>
            </w:tcBorders>
            <w:shd w:val="clear" w:color="auto" w:fill="DBE5F1"/>
            <w:vAlign w:val="center"/>
          </w:tcPr>
          <w:p w:rsidR="00A27895" w:rsidRPr="005D12F3" w:rsidRDefault="00A27895" w:rsidP="00A27895">
            <w:pPr>
              <w:rPr>
                <w:rFonts w:ascii="Arial" w:hAnsi="Arial" w:cs="Arial"/>
                <w:b/>
                <w:bCs/>
                <w:sz w:val="20"/>
                <w:szCs w:val="20"/>
              </w:rPr>
            </w:pPr>
            <w:r w:rsidRPr="005D12F3">
              <w:rPr>
                <w:rFonts w:ascii="Arial" w:hAnsi="Arial" w:cs="Arial"/>
                <w:b/>
                <w:bCs/>
                <w:sz w:val="20"/>
                <w:szCs w:val="20"/>
              </w:rPr>
              <w:t>Outcome, metric,  expected change</w:t>
            </w: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A27895" w:rsidRPr="005D12F3" w:rsidRDefault="00A27895" w:rsidP="00A27895">
            <w:pPr>
              <w:rPr>
                <w:rFonts w:ascii="Arial" w:hAnsi="Arial" w:cs="Arial"/>
                <w:b/>
                <w:bCs/>
                <w:sz w:val="20"/>
                <w:szCs w:val="20"/>
              </w:rPr>
            </w:pPr>
            <w:r w:rsidRPr="005D12F3">
              <w:rPr>
                <w:rFonts w:ascii="Arial" w:hAnsi="Arial" w:cs="Arial"/>
                <w:b/>
                <w:bCs/>
                <w:sz w:val="20"/>
                <w:szCs w:val="20"/>
              </w:rPr>
              <w:t>Baseline</w:t>
            </w:r>
          </w:p>
        </w:tc>
        <w:tc>
          <w:tcPr>
            <w:tcW w:w="785" w:type="dxa"/>
            <w:tcBorders>
              <w:top w:val="single" w:sz="4" w:space="0" w:color="auto"/>
              <w:left w:val="single" w:sz="4" w:space="0" w:color="auto"/>
              <w:bottom w:val="single" w:sz="4" w:space="0" w:color="auto"/>
              <w:right w:val="single" w:sz="4" w:space="0" w:color="auto"/>
            </w:tcBorders>
            <w:shd w:val="clear" w:color="auto" w:fill="DBE5F1"/>
            <w:vAlign w:val="center"/>
          </w:tcPr>
          <w:p w:rsidR="00A27895" w:rsidRPr="005D12F3" w:rsidRDefault="00A27895" w:rsidP="00A27895">
            <w:pPr>
              <w:rPr>
                <w:rFonts w:ascii="Arial" w:hAnsi="Arial" w:cs="Arial"/>
                <w:b/>
                <w:bCs/>
                <w:sz w:val="20"/>
                <w:szCs w:val="20"/>
              </w:rPr>
            </w:pPr>
            <w:r w:rsidRPr="005D12F3">
              <w:rPr>
                <w:rFonts w:ascii="Arial" w:hAnsi="Arial" w:cs="Arial"/>
                <w:b/>
                <w:bCs/>
                <w:sz w:val="20"/>
                <w:szCs w:val="20"/>
              </w:rPr>
              <w:t>Target</w:t>
            </w:r>
          </w:p>
        </w:tc>
        <w:tc>
          <w:tcPr>
            <w:tcW w:w="3038" w:type="dxa"/>
            <w:tcBorders>
              <w:top w:val="single" w:sz="4" w:space="0" w:color="auto"/>
              <w:left w:val="single" w:sz="4" w:space="0" w:color="auto"/>
              <w:bottom w:val="single" w:sz="4" w:space="0" w:color="auto"/>
              <w:right w:val="single" w:sz="4" w:space="0" w:color="auto"/>
            </w:tcBorders>
            <w:shd w:val="clear" w:color="auto" w:fill="DBE5F1"/>
            <w:vAlign w:val="center"/>
          </w:tcPr>
          <w:p w:rsidR="00A27895" w:rsidRPr="005D12F3" w:rsidRDefault="00A27895" w:rsidP="00A27895">
            <w:pPr>
              <w:rPr>
                <w:rFonts w:ascii="Arial" w:hAnsi="Arial" w:cs="Arial"/>
                <w:b/>
                <w:bCs/>
                <w:sz w:val="20"/>
                <w:szCs w:val="20"/>
              </w:rPr>
            </w:pPr>
            <w:r w:rsidRPr="005D12F3">
              <w:rPr>
                <w:rFonts w:ascii="Arial" w:hAnsi="Arial" w:cs="Arial"/>
                <w:b/>
                <w:bCs/>
                <w:sz w:val="20"/>
                <w:szCs w:val="20"/>
              </w:rPr>
              <w:t xml:space="preserve">Rationale </w:t>
            </w: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rsidR="00A27895" w:rsidRPr="005D12F3" w:rsidRDefault="00A27895" w:rsidP="00A27895">
            <w:pPr>
              <w:rPr>
                <w:rFonts w:ascii="Arial" w:hAnsi="Arial" w:cs="Arial"/>
                <w:b/>
                <w:bCs/>
                <w:sz w:val="20"/>
                <w:szCs w:val="20"/>
              </w:rPr>
            </w:pPr>
            <w:r w:rsidRPr="005D12F3">
              <w:rPr>
                <w:rFonts w:ascii="Arial" w:hAnsi="Arial" w:cs="Arial"/>
                <w:b/>
                <w:bCs/>
                <w:sz w:val="20"/>
                <w:szCs w:val="20"/>
              </w:rPr>
              <w:t>Timeline</w:t>
            </w:r>
          </w:p>
        </w:tc>
        <w:tc>
          <w:tcPr>
            <w:tcW w:w="1842" w:type="dxa"/>
            <w:tcBorders>
              <w:top w:val="single" w:sz="4" w:space="0" w:color="auto"/>
              <w:left w:val="single" w:sz="4" w:space="0" w:color="auto"/>
              <w:bottom w:val="single" w:sz="4" w:space="0" w:color="auto"/>
              <w:right w:val="single" w:sz="4" w:space="0" w:color="auto"/>
            </w:tcBorders>
            <w:shd w:val="clear" w:color="auto" w:fill="DBE5F1"/>
            <w:vAlign w:val="center"/>
          </w:tcPr>
          <w:p w:rsidR="00A27895" w:rsidRPr="005D12F3" w:rsidRDefault="00A27895" w:rsidP="00A27895">
            <w:pPr>
              <w:rPr>
                <w:rFonts w:ascii="Arial" w:hAnsi="Arial" w:cs="Arial"/>
                <w:b/>
                <w:bCs/>
                <w:sz w:val="20"/>
                <w:szCs w:val="20"/>
              </w:rPr>
            </w:pPr>
            <w:r w:rsidRPr="005D12F3">
              <w:rPr>
                <w:rFonts w:ascii="Arial" w:hAnsi="Arial" w:cs="Arial"/>
                <w:b/>
                <w:bCs/>
                <w:sz w:val="20"/>
                <w:szCs w:val="20"/>
              </w:rPr>
              <w:t>Source / method of measurement and reporting</w:t>
            </w:r>
          </w:p>
        </w:tc>
      </w:tr>
      <w:tr w:rsidR="00A27895" w:rsidRPr="005D12F3" w:rsidTr="00A27895">
        <w:tc>
          <w:tcPr>
            <w:tcW w:w="2269"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 of patients contacted within 5 working days of referral</w:t>
            </w:r>
          </w:p>
        </w:tc>
        <w:tc>
          <w:tcPr>
            <w:tcW w:w="1057"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No current baseline</w:t>
            </w:r>
          </w:p>
        </w:tc>
        <w:tc>
          <w:tcPr>
            <w:tcW w:w="785"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95%</w:t>
            </w:r>
          </w:p>
        </w:tc>
        <w:tc>
          <w:tcPr>
            <w:tcW w:w="3038"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 xml:space="preserve">To ensure prompt assess and treatment of people with lymphoedema </w:t>
            </w:r>
          </w:p>
        </w:tc>
        <w:tc>
          <w:tcPr>
            <w:tcW w:w="993"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Outset</w:t>
            </w:r>
          </w:p>
        </w:tc>
        <w:tc>
          <w:tcPr>
            <w:tcW w:w="1842"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p>
        </w:tc>
      </w:tr>
      <w:tr w:rsidR="00A27895" w:rsidRPr="005D12F3" w:rsidTr="00A27895">
        <w:tc>
          <w:tcPr>
            <w:tcW w:w="2269"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Waiting time in working days for a routine appointment</w:t>
            </w:r>
          </w:p>
        </w:tc>
        <w:tc>
          <w:tcPr>
            <w:tcW w:w="1057" w:type="dxa"/>
            <w:tcBorders>
              <w:top w:val="single" w:sz="4" w:space="0" w:color="auto"/>
              <w:left w:val="single" w:sz="4" w:space="0" w:color="auto"/>
              <w:bottom w:val="single" w:sz="4" w:space="0" w:color="auto"/>
              <w:right w:val="single" w:sz="4" w:space="0" w:color="auto"/>
            </w:tcBorders>
            <w:vAlign w:val="center"/>
          </w:tcPr>
          <w:p w:rsidR="004D5C96" w:rsidRDefault="004D5C96" w:rsidP="00A27895">
            <w:pPr>
              <w:rPr>
                <w:rFonts w:ascii="Arial" w:hAnsi="Arial" w:cs="Arial"/>
                <w:bCs/>
                <w:sz w:val="20"/>
                <w:szCs w:val="20"/>
              </w:rPr>
            </w:pPr>
            <w:r>
              <w:rPr>
                <w:rFonts w:ascii="Arial" w:hAnsi="Arial" w:cs="Arial"/>
                <w:bCs/>
                <w:sz w:val="20"/>
                <w:szCs w:val="20"/>
              </w:rPr>
              <w:t>6 weeks</w:t>
            </w:r>
          </w:p>
          <w:p w:rsidR="00A27895" w:rsidRPr="005D12F3" w:rsidRDefault="004D5C96" w:rsidP="00A27895">
            <w:pPr>
              <w:rPr>
                <w:rFonts w:ascii="Arial" w:hAnsi="Arial" w:cs="Arial"/>
                <w:bCs/>
                <w:sz w:val="20"/>
                <w:szCs w:val="20"/>
              </w:rPr>
            </w:pPr>
            <w:r>
              <w:rPr>
                <w:rFonts w:ascii="Arial" w:hAnsi="Arial" w:cs="Arial"/>
                <w:bCs/>
                <w:sz w:val="20"/>
                <w:szCs w:val="20"/>
              </w:rPr>
              <w:t xml:space="preserve">(30 days) </w:t>
            </w:r>
          </w:p>
        </w:tc>
        <w:tc>
          <w:tcPr>
            <w:tcW w:w="785"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90%</w:t>
            </w:r>
          </w:p>
        </w:tc>
        <w:tc>
          <w:tcPr>
            <w:tcW w:w="3038"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Early identification of symptomatic lymphoedema and timely referral allows for earlier effective intervention based upon need.</w:t>
            </w:r>
          </w:p>
        </w:tc>
        <w:tc>
          <w:tcPr>
            <w:tcW w:w="993"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Outset</w:t>
            </w:r>
          </w:p>
        </w:tc>
        <w:tc>
          <w:tcPr>
            <w:tcW w:w="1842"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p>
        </w:tc>
      </w:tr>
      <w:tr w:rsidR="00A27895" w:rsidRPr="005D12F3" w:rsidTr="00A27895">
        <w:tc>
          <w:tcPr>
            <w:tcW w:w="2269"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Waiting time in working days for an urgent appointment</w:t>
            </w:r>
          </w:p>
        </w:tc>
        <w:tc>
          <w:tcPr>
            <w:tcW w:w="1057" w:type="dxa"/>
            <w:tcBorders>
              <w:top w:val="single" w:sz="4" w:space="0" w:color="auto"/>
              <w:left w:val="single" w:sz="4" w:space="0" w:color="auto"/>
              <w:bottom w:val="single" w:sz="4" w:space="0" w:color="auto"/>
              <w:right w:val="single" w:sz="4" w:space="0" w:color="auto"/>
            </w:tcBorders>
            <w:vAlign w:val="center"/>
          </w:tcPr>
          <w:p w:rsidR="00A27895" w:rsidRPr="005D12F3" w:rsidRDefault="004D5C96" w:rsidP="004D5C96">
            <w:pPr>
              <w:rPr>
                <w:rFonts w:ascii="Arial" w:hAnsi="Arial" w:cs="Arial"/>
                <w:bCs/>
                <w:sz w:val="20"/>
                <w:szCs w:val="20"/>
              </w:rPr>
            </w:pPr>
            <w:r>
              <w:rPr>
                <w:rFonts w:ascii="Arial" w:hAnsi="Arial" w:cs="Arial"/>
                <w:bCs/>
                <w:sz w:val="20"/>
                <w:szCs w:val="20"/>
              </w:rPr>
              <w:t>10 working days</w:t>
            </w:r>
          </w:p>
        </w:tc>
        <w:tc>
          <w:tcPr>
            <w:tcW w:w="785"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90%</w:t>
            </w:r>
          </w:p>
        </w:tc>
        <w:tc>
          <w:tcPr>
            <w:tcW w:w="3038"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Early identification of symptomatic lymphoedema and timely referral allows for earlier effective intervention based upon need.</w:t>
            </w:r>
          </w:p>
        </w:tc>
        <w:tc>
          <w:tcPr>
            <w:tcW w:w="993"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r w:rsidRPr="005D12F3">
              <w:rPr>
                <w:rFonts w:ascii="Arial" w:hAnsi="Arial" w:cs="Arial"/>
                <w:bCs/>
                <w:sz w:val="20"/>
                <w:szCs w:val="20"/>
              </w:rPr>
              <w:t>Outset</w:t>
            </w:r>
          </w:p>
        </w:tc>
        <w:tc>
          <w:tcPr>
            <w:tcW w:w="1842" w:type="dxa"/>
            <w:tcBorders>
              <w:top w:val="single" w:sz="4" w:space="0" w:color="auto"/>
              <w:left w:val="single" w:sz="4" w:space="0" w:color="auto"/>
              <w:bottom w:val="single" w:sz="4" w:space="0" w:color="auto"/>
              <w:right w:val="single" w:sz="4" w:space="0" w:color="auto"/>
            </w:tcBorders>
            <w:vAlign w:val="center"/>
          </w:tcPr>
          <w:p w:rsidR="00A27895" w:rsidRPr="005D12F3" w:rsidRDefault="00A27895" w:rsidP="00A27895">
            <w:pPr>
              <w:rPr>
                <w:rFonts w:ascii="Arial" w:hAnsi="Arial" w:cs="Arial"/>
                <w:bCs/>
                <w:sz w:val="20"/>
                <w:szCs w:val="20"/>
              </w:rPr>
            </w:pPr>
          </w:p>
        </w:tc>
      </w:tr>
      <w:tr w:rsidR="008D6DD0" w:rsidRPr="005D12F3" w:rsidTr="00A27895">
        <w:tc>
          <w:tcPr>
            <w:tcW w:w="2269" w:type="dxa"/>
            <w:tcBorders>
              <w:top w:val="single" w:sz="4" w:space="0" w:color="auto"/>
              <w:left w:val="single" w:sz="4" w:space="0" w:color="auto"/>
              <w:bottom w:val="single" w:sz="4" w:space="0" w:color="auto"/>
              <w:right w:val="single" w:sz="4" w:space="0" w:color="auto"/>
            </w:tcBorders>
            <w:vAlign w:val="center"/>
          </w:tcPr>
          <w:p w:rsidR="008D6DD0" w:rsidRDefault="008D6DD0" w:rsidP="00F76FC7">
            <w:pPr>
              <w:rPr>
                <w:rFonts w:ascii="Arial" w:hAnsi="Arial" w:cs="Arial"/>
                <w:bCs/>
                <w:sz w:val="20"/>
                <w:szCs w:val="20"/>
              </w:rPr>
            </w:pPr>
          </w:p>
          <w:p w:rsidR="008D6DD0" w:rsidRDefault="008D6DD0" w:rsidP="00F76FC7">
            <w:pPr>
              <w:rPr>
                <w:rFonts w:ascii="Arial" w:hAnsi="Arial" w:cs="Arial"/>
                <w:bCs/>
                <w:sz w:val="20"/>
                <w:szCs w:val="20"/>
              </w:rPr>
            </w:pPr>
            <w:r w:rsidRPr="005D12F3">
              <w:rPr>
                <w:rFonts w:ascii="Arial" w:hAnsi="Arial" w:cs="Arial"/>
                <w:bCs/>
                <w:sz w:val="20"/>
                <w:szCs w:val="20"/>
              </w:rPr>
              <w:t xml:space="preserve">Waiting time in working days for a </w:t>
            </w:r>
            <w:r>
              <w:rPr>
                <w:rFonts w:ascii="Arial" w:hAnsi="Arial" w:cs="Arial"/>
                <w:bCs/>
                <w:sz w:val="20"/>
                <w:szCs w:val="20"/>
              </w:rPr>
              <w:t>Palliative/End of Life</w:t>
            </w:r>
          </w:p>
          <w:p w:rsidR="008D6DD0" w:rsidRPr="005D12F3" w:rsidRDefault="008D6DD0" w:rsidP="00F76FC7">
            <w:pPr>
              <w:rPr>
                <w:rFonts w:ascii="Arial" w:hAnsi="Arial" w:cs="Arial"/>
                <w:bCs/>
                <w:sz w:val="20"/>
                <w:szCs w:val="20"/>
              </w:rPr>
            </w:pPr>
          </w:p>
        </w:tc>
        <w:tc>
          <w:tcPr>
            <w:tcW w:w="1057"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F76FC7">
            <w:pPr>
              <w:rPr>
                <w:rFonts w:ascii="Arial" w:hAnsi="Arial" w:cs="Arial"/>
                <w:bCs/>
                <w:sz w:val="20"/>
                <w:szCs w:val="20"/>
              </w:rPr>
            </w:pPr>
            <w:r>
              <w:rPr>
                <w:rFonts w:ascii="Arial" w:hAnsi="Arial" w:cs="Arial"/>
                <w:bCs/>
                <w:sz w:val="20"/>
                <w:szCs w:val="20"/>
              </w:rPr>
              <w:t>5 working days</w:t>
            </w:r>
          </w:p>
        </w:tc>
        <w:tc>
          <w:tcPr>
            <w:tcW w:w="785"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F76FC7">
            <w:pPr>
              <w:rPr>
                <w:rFonts w:ascii="Arial" w:hAnsi="Arial" w:cs="Arial"/>
                <w:bCs/>
                <w:sz w:val="20"/>
                <w:szCs w:val="20"/>
              </w:rPr>
            </w:pPr>
            <w:r>
              <w:rPr>
                <w:rFonts w:ascii="Arial" w:hAnsi="Arial" w:cs="Arial"/>
                <w:bCs/>
                <w:sz w:val="20"/>
                <w:szCs w:val="20"/>
              </w:rPr>
              <w:t>90%</w:t>
            </w:r>
          </w:p>
        </w:tc>
        <w:tc>
          <w:tcPr>
            <w:tcW w:w="3038"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F76FC7">
            <w:pPr>
              <w:rPr>
                <w:rFonts w:ascii="Arial" w:hAnsi="Arial" w:cs="Arial"/>
                <w:bCs/>
                <w:sz w:val="20"/>
                <w:szCs w:val="20"/>
              </w:rPr>
            </w:pPr>
            <w:r w:rsidRPr="005D12F3">
              <w:rPr>
                <w:rFonts w:ascii="Arial" w:hAnsi="Arial" w:cs="Arial"/>
                <w:bCs/>
                <w:sz w:val="20"/>
                <w:szCs w:val="20"/>
              </w:rPr>
              <w:t>Early identification of symptomatic lymphoedema and timely referral allows for earlier effective intervention based upon need.</w:t>
            </w:r>
          </w:p>
        </w:tc>
        <w:tc>
          <w:tcPr>
            <w:tcW w:w="993"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F76FC7">
            <w:pPr>
              <w:rPr>
                <w:rFonts w:ascii="Arial" w:hAnsi="Arial" w:cs="Arial"/>
                <w:bCs/>
                <w:sz w:val="20"/>
                <w:szCs w:val="20"/>
              </w:rPr>
            </w:pPr>
            <w:r>
              <w:rPr>
                <w:rFonts w:ascii="Arial" w:hAnsi="Arial" w:cs="Arial"/>
                <w:bCs/>
                <w:sz w:val="20"/>
                <w:szCs w:val="20"/>
              </w:rPr>
              <w:t>Outset</w:t>
            </w:r>
          </w:p>
        </w:tc>
        <w:tc>
          <w:tcPr>
            <w:tcW w:w="1842"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F76FC7">
            <w:pPr>
              <w:rPr>
                <w:rFonts w:ascii="Arial" w:hAnsi="Arial" w:cs="Arial"/>
                <w:bCs/>
                <w:sz w:val="20"/>
                <w:szCs w:val="20"/>
              </w:rPr>
            </w:pPr>
          </w:p>
        </w:tc>
      </w:tr>
      <w:tr w:rsidR="008D6DD0" w:rsidRPr="005D12F3" w:rsidTr="00A27895">
        <w:tc>
          <w:tcPr>
            <w:tcW w:w="2269"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8D6DD0">
            <w:pPr>
              <w:rPr>
                <w:rFonts w:ascii="Arial" w:hAnsi="Arial" w:cs="Arial"/>
                <w:bCs/>
                <w:sz w:val="20"/>
                <w:szCs w:val="20"/>
              </w:rPr>
            </w:pPr>
            <w:r>
              <w:rPr>
                <w:rFonts w:ascii="Arial" w:hAnsi="Arial" w:cs="Arial"/>
                <w:bCs/>
                <w:sz w:val="20"/>
                <w:szCs w:val="20"/>
              </w:rPr>
              <w:t xml:space="preserve">A letter of diagnosis sent to GP </w:t>
            </w:r>
          </w:p>
        </w:tc>
        <w:tc>
          <w:tcPr>
            <w:tcW w:w="1057"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A27895">
            <w:pPr>
              <w:rPr>
                <w:rFonts w:ascii="Arial" w:hAnsi="Arial" w:cs="Arial"/>
                <w:bCs/>
                <w:sz w:val="20"/>
                <w:szCs w:val="20"/>
              </w:rPr>
            </w:pPr>
          </w:p>
        </w:tc>
        <w:tc>
          <w:tcPr>
            <w:tcW w:w="785"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A27895">
            <w:pPr>
              <w:rPr>
                <w:rFonts w:ascii="Arial" w:hAnsi="Arial" w:cs="Arial"/>
                <w:bCs/>
                <w:sz w:val="20"/>
                <w:szCs w:val="20"/>
              </w:rPr>
            </w:pPr>
            <w:r>
              <w:rPr>
                <w:rFonts w:ascii="Arial" w:hAnsi="Arial" w:cs="Arial"/>
                <w:bCs/>
                <w:sz w:val="20"/>
                <w:szCs w:val="20"/>
              </w:rPr>
              <w:t>100%</w:t>
            </w:r>
          </w:p>
        </w:tc>
        <w:tc>
          <w:tcPr>
            <w:tcW w:w="3038"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A27895">
            <w:pPr>
              <w:rPr>
                <w:rFonts w:ascii="Arial" w:hAnsi="Arial" w:cs="Arial"/>
                <w:bCs/>
                <w:sz w:val="20"/>
                <w:szCs w:val="20"/>
              </w:rPr>
            </w:pPr>
            <w:r>
              <w:rPr>
                <w:rFonts w:ascii="Arial" w:hAnsi="Arial" w:cs="Arial"/>
                <w:bCs/>
                <w:sz w:val="20"/>
                <w:szCs w:val="20"/>
              </w:rPr>
              <w:t xml:space="preserve">To provide accurate recording of prevalence in primary care </w:t>
            </w:r>
          </w:p>
        </w:tc>
        <w:tc>
          <w:tcPr>
            <w:tcW w:w="993"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A27895">
            <w:pPr>
              <w:rPr>
                <w:rFonts w:ascii="Arial" w:hAnsi="Arial" w:cs="Arial"/>
                <w:bCs/>
                <w:sz w:val="20"/>
                <w:szCs w:val="20"/>
              </w:rPr>
            </w:pPr>
            <w:r>
              <w:rPr>
                <w:rFonts w:ascii="Arial" w:hAnsi="Arial" w:cs="Arial"/>
                <w:bCs/>
                <w:sz w:val="20"/>
                <w:szCs w:val="20"/>
              </w:rPr>
              <w:t>Outset</w:t>
            </w:r>
          </w:p>
        </w:tc>
        <w:tc>
          <w:tcPr>
            <w:tcW w:w="1842" w:type="dxa"/>
            <w:tcBorders>
              <w:top w:val="single" w:sz="4" w:space="0" w:color="auto"/>
              <w:left w:val="single" w:sz="4" w:space="0" w:color="auto"/>
              <w:bottom w:val="single" w:sz="4" w:space="0" w:color="auto"/>
              <w:right w:val="single" w:sz="4" w:space="0" w:color="auto"/>
            </w:tcBorders>
            <w:vAlign w:val="center"/>
          </w:tcPr>
          <w:p w:rsidR="008D6DD0" w:rsidRPr="0033696A" w:rsidRDefault="008D6DD0" w:rsidP="00A27895">
            <w:pPr>
              <w:rPr>
                <w:rFonts w:ascii="Arial" w:hAnsi="Arial" w:cs="Arial"/>
                <w:bCs/>
                <w:sz w:val="20"/>
                <w:szCs w:val="20"/>
                <w:highlight w:val="yellow"/>
              </w:rPr>
            </w:pPr>
          </w:p>
        </w:tc>
      </w:tr>
      <w:tr w:rsidR="008D6DD0" w:rsidRPr="005D12F3" w:rsidTr="00A27895">
        <w:tc>
          <w:tcPr>
            <w:tcW w:w="2269"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8D6DD0">
            <w:pPr>
              <w:rPr>
                <w:rFonts w:ascii="Arial" w:hAnsi="Arial" w:cs="Arial"/>
                <w:bCs/>
                <w:sz w:val="20"/>
                <w:szCs w:val="20"/>
              </w:rPr>
            </w:pPr>
            <w:r w:rsidRPr="005D12F3">
              <w:rPr>
                <w:rFonts w:ascii="Arial" w:hAnsi="Arial" w:cs="Arial"/>
                <w:bCs/>
                <w:sz w:val="20"/>
                <w:szCs w:val="20"/>
              </w:rPr>
              <w:t xml:space="preserve">Discharge summary back to GP </w:t>
            </w:r>
          </w:p>
        </w:tc>
        <w:tc>
          <w:tcPr>
            <w:tcW w:w="1057"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A27895">
            <w:pPr>
              <w:rPr>
                <w:rFonts w:ascii="Arial" w:hAnsi="Arial" w:cs="Arial"/>
                <w:bCs/>
                <w:sz w:val="20"/>
                <w:szCs w:val="20"/>
              </w:rPr>
            </w:pPr>
            <w:r w:rsidRPr="005D12F3">
              <w:rPr>
                <w:rFonts w:ascii="Arial" w:hAnsi="Arial" w:cs="Arial"/>
                <w:bCs/>
                <w:sz w:val="20"/>
                <w:szCs w:val="20"/>
              </w:rPr>
              <w:t>No current baseline</w:t>
            </w:r>
          </w:p>
        </w:tc>
        <w:tc>
          <w:tcPr>
            <w:tcW w:w="785"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A27895">
            <w:pPr>
              <w:rPr>
                <w:rFonts w:ascii="Arial" w:hAnsi="Arial" w:cs="Arial"/>
                <w:bCs/>
                <w:sz w:val="20"/>
                <w:szCs w:val="20"/>
              </w:rPr>
            </w:pPr>
            <w:r w:rsidRPr="005D12F3">
              <w:rPr>
                <w:rFonts w:ascii="Arial" w:hAnsi="Arial" w:cs="Arial"/>
                <w:bCs/>
                <w:sz w:val="20"/>
                <w:szCs w:val="20"/>
              </w:rPr>
              <w:t>95%</w:t>
            </w:r>
          </w:p>
        </w:tc>
        <w:tc>
          <w:tcPr>
            <w:tcW w:w="3038"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A27895">
            <w:pPr>
              <w:rPr>
                <w:rFonts w:ascii="Arial" w:hAnsi="Arial" w:cs="Arial"/>
                <w:bCs/>
                <w:sz w:val="20"/>
                <w:szCs w:val="20"/>
              </w:rPr>
            </w:pPr>
            <w:r w:rsidRPr="005D12F3">
              <w:rPr>
                <w:rFonts w:ascii="Arial" w:hAnsi="Arial" w:cs="Arial"/>
                <w:bCs/>
                <w:sz w:val="20"/>
                <w:szCs w:val="20"/>
              </w:rPr>
              <w:t>To ensure prompt on-going and appropriate management / treatment of people with lymphoedema</w:t>
            </w:r>
          </w:p>
        </w:tc>
        <w:tc>
          <w:tcPr>
            <w:tcW w:w="993"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A27895">
            <w:pPr>
              <w:rPr>
                <w:rFonts w:ascii="Arial" w:hAnsi="Arial" w:cs="Arial"/>
                <w:bCs/>
                <w:sz w:val="20"/>
                <w:szCs w:val="20"/>
              </w:rPr>
            </w:pPr>
            <w:r w:rsidRPr="005D12F3">
              <w:rPr>
                <w:rFonts w:ascii="Arial" w:hAnsi="Arial" w:cs="Arial"/>
                <w:bCs/>
                <w:sz w:val="20"/>
                <w:szCs w:val="20"/>
              </w:rPr>
              <w:t>Outset</w:t>
            </w:r>
          </w:p>
        </w:tc>
        <w:tc>
          <w:tcPr>
            <w:tcW w:w="1842" w:type="dxa"/>
            <w:tcBorders>
              <w:top w:val="single" w:sz="4" w:space="0" w:color="auto"/>
              <w:left w:val="single" w:sz="4" w:space="0" w:color="auto"/>
              <w:bottom w:val="single" w:sz="4" w:space="0" w:color="auto"/>
              <w:right w:val="single" w:sz="4" w:space="0" w:color="auto"/>
            </w:tcBorders>
            <w:vAlign w:val="center"/>
          </w:tcPr>
          <w:p w:rsidR="008D6DD0" w:rsidRPr="005D12F3" w:rsidRDefault="008D6DD0" w:rsidP="00A27895">
            <w:pPr>
              <w:rPr>
                <w:rFonts w:ascii="Arial" w:hAnsi="Arial" w:cs="Arial"/>
                <w:bCs/>
                <w:sz w:val="20"/>
                <w:szCs w:val="20"/>
              </w:rPr>
            </w:pPr>
          </w:p>
        </w:tc>
      </w:tr>
    </w:tbl>
    <w:p w:rsidR="00D5224D" w:rsidRDefault="00D5224D" w:rsidP="008706BD">
      <w:pPr>
        <w:jc w:val="both"/>
        <w:rPr>
          <w:rFonts w:ascii="Arial" w:eastAsia="Times New Roman" w:hAnsi="Arial" w:cs="Arial"/>
          <w:b/>
          <w:sz w:val="20"/>
          <w:szCs w:val="20"/>
          <w:lang w:eastAsia="en-GB"/>
        </w:rPr>
      </w:pPr>
    </w:p>
    <w:p w:rsidR="00CC01F7" w:rsidRPr="005D12F3" w:rsidRDefault="00CC01F7" w:rsidP="009C0F27">
      <w:pPr>
        <w:ind w:left="-709"/>
        <w:jc w:val="both"/>
        <w:rPr>
          <w:rFonts w:ascii="Arial" w:hAnsi="Arial" w:cs="Arial"/>
          <w:b/>
          <w:sz w:val="20"/>
          <w:szCs w:val="20"/>
        </w:rPr>
      </w:pPr>
      <w:r w:rsidRPr="005D12F3">
        <w:rPr>
          <w:rFonts w:ascii="Arial" w:hAnsi="Arial" w:cs="Arial"/>
          <w:b/>
          <w:sz w:val="20"/>
          <w:szCs w:val="20"/>
        </w:rPr>
        <w:t xml:space="preserve">Delivery </w:t>
      </w:r>
    </w:p>
    <w:p w:rsidR="00CC01F7" w:rsidRPr="005D12F3" w:rsidRDefault="00CC01F7" w:rsidP="009C0F27">
      <w:pPr>
        <w:ind w:left="-709"/>
        <w:jc w:val="both"/>
        <w:rPr>
          <w:rFonts w:ascii="Arial" w:hAnsi="Arial" w:cs="Arial"/>
          <w:b/>
          <w:sz w:val="20"/>
          <w:szCs w:val="20"/>
        </w:rPr>
      </w:pPr>
    </w:p>
    <w:p w:rsidR="00ED3E81" w:rsidRDefault="00CC01F7" w:rsidP="00ED3E81">
      <w:pPr>
        <w:ind w:left="-709"/>
        <w:jc w:val="both"/>
        <w:rPr>
          <w:rFonts w:ascii="Arial" w:hAnsi="Arial" w:cs="Arial"/>
          <w:b/>
          <w:sz w:val="20"/>
          <w:szCs w:val="20"/>
        </w:rPr>
      </w:pPr>
      <w:r w:rsidRPr="005D12F3">
        <w:rPr>
          <w:rFonts w:ascii="Arial" w:hAnsi="Arial" w:cs="Arial"/>
          <w:b/>
          <w:sz w:val="20"/>
          <w:szCs w:val="20"/>
        </w:rPr>
        <w:t>Risk Reduction</w:t>
      </w:r>
    </w:p>
    <w:p w:rsidR="00B5416F" w:rsidRPr="007B142F" w:rsidRDefault="00B5416F" w:rsidP="007B142F">
      <w:pPr>
        <w:ind w:left="-709"/>
        <w:jc w:val="both"/>
        <w:rPr>
          <w:rFonts w:ascii="Arial" w:hAnsi="Arial" w:cs="Arial"/>
          <w:b/>
          <w:sz w:val="20"/>
          <w:szCs w:val="20"/>
        </w:rPr>
      </w:pPr>
      <w:r>
        <w:rPr>
          <w:rFonts w:ascii="Arial" w:hAnsi="Arial" w:cs="Arial"/>
          <w:bCs/>
          <w:sz w:val="20"/>
          <w:szCs w:val="20"/>
        </w:rPr>
        <w:t>These standards are to ensure p</w:t>
      </w:r>
      <w:r w:rsidRPr="005D12F3">
        <w:rPr>
          <w:rFonts w:ascii="Arial" w:hAnsi="Arial" w:cs="Arial"/>
          <w:bCs/>
          <w:sz w:val="20"/>
          <w:szCs w:val="20"/>
        </w:rPr>
        <w:t xml:space="preserve">eople at risk of lymphoedema </w:t>
      </w:r>
      <w:r>
        <w:rPr>
          <w:rFonts w:ascii="Arial" w:hAnsi="Arial" w:cs="Arial"/>
          <w:bCs/>
          <w:sz w:val="20"/>
          <w:szCs w:val="20"/>
        </w:rPr>
        <w:t>will be</w:t>
      </w:r>
      <w:r w:rsidRPr="005D12F3">
        <w:rPr>
          <w:rFonts w:ascii="Arial" w:hAnsi="Arial" w:cs="Arial"/>
          <w:bCs/>
          <w:sz w:val="20"/>
          <w:szCs w:val="20"/>
        </w:rPr>
        <w:t xml:space="preserve"> identified earlier, reducing possible physical, psychological and social consequences of neglect.  </w:t>
      </w:r>
      <w:r w:rsidRPr="0014231D">
        <w:rPr>
          <w:rFonts w:ascii="Arial" w:hAnsi="Arial" w:cs="Arial"/>
          <w:sz w:val="20"/>
          <w:szCs w:val="20"/>
        </w:rPr>
        <w:t>A pro-active approach to identify cases early and provide rapid access to treatment, empowering patients to self-manage and prevent worsening symptoms would be more cost effective than managing an increasing number of severe and complex cases</w:t>
      </w:r>
    </w:p>
    <w:p w:rsidR="008853E1" w:rsidRPr="005D12F3" w:rsidRDefault="008853E1" w:rsidP="007B142F">
      <w:pPr>
        <w:jc w:val="both"/>
        <w:rPr>
          <w:rFonts w:ascii="Arial" w:hAnsi="Arial" w:cs="Arial"/>
          <w:b/>
          <w:sz w:val="20"/>
          <w:szCs w:val="20"/>
        </w:rPr>
      </w:pPr>
    </w:p>
    <w:p w:rsidR="008853E1" w:rsidRPr="005D12F3" w:rsidRDefault="008853E1" w:rsidP="00ED3E81">
      <w:pPr>
        <w:ind w:left="-709"/>
        <w:rPr>
          <w:rFonts w:ascii="Arial" w:hAnsi="Arial" w:cs="Arial"/>
          <w:b/>
          <w:sz w:val="20"/>
          <w:szCs w:val="20"/>
        </w:rPr>
      </w:pPr>
      <w:r w:rsidRPr="005D12F3">
        <w:rPr>
          <w:rFonts w:ascii="Arial" w:hAnsi="Arial" w:cs="Arial"/>
          <w:b/>
          <w:sz w:val="20"/>
          <w:szCs w:val="20"/>
        </w:rPr>
        <w:t>Risk Factors:</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8343"/>
      </w:tblGrid>
      <w:tr w:rsidR="008853E1" w:rsidRPr="005D12F3" w:rsidTr="0014231D">
        <w:tc>
          <w:tcPr>
            <w:tcW w:w="1276" w:type="dxa"/>
            <w:shd w:val="clear" w:color="auto" w:fill="auto"/>
          </w:tcPr>
          <w:p w:rsidR="008853E1" w:rsidRPr="007B142F" w:rsidRDefault="008853E1" w:rsidP="007B142F">
            <w:pPr>
              <w:autoSpaceDE w:val="0"/>
              <w:autoSpaceDN w:val="0"/>
              <w:adjustRightInd w:val="0"/>
              <w:rPr>
                <w:rFonts w:ascii="Arial" w:hAnsi="Arial" w:cs="Arial"/>
                <w:sz w:val="20"/>
                <w:szCs w:val="20"/>
              </w:rPr>
            </w:pPr>
            <w:r w:rsidRPr="005D12F3">
              <w:rPr>
                <w:rFonts w:ascii="Arial" w:hAnsi="Arial" w:cs="Arial"/>
                <w:b/>
                <w:sz w:val="20"/>
                <w:szCs w:val="20"/>
              </w:rPr>
              <w:t>Age</w:t>
            </w:r>
            <w:r w:rsidR="007B142F">
              <w:rPr>
                <w:rFonts w:ascii="Arial" w:hAnsi="Arial" w:cs="Arial"/>
                <w:sz w:val="20"/>
                <w:szCs w:val="20"/>
              </w:rPr>
              <w:t xml:space="preserve"> </w:t>
            </w:r>
          </w:p>
        </w:tc>
        <w:tc>
          <w:tcPr>
            <w:tcW w:w="8505" w:type="dxa"/>
            <w:shd w:val="clear" w:color="auto" w:fill="auto"/>
          </w:tcPr>
          <w:p w:rsidR="008853E1" w:rsidRPr="007B142F" w:rsidRDefault="008853E1" w:rsidP="007B142F">
            <w:pPr>
              <w:autoSpaceDE w:val="0"/>
              <w:autoSpaceDN w:val="0"/>
              <w:adjustRightInd w:val="0"/>
              <w:ind w:left="34"/>
              <w:rPr>
                <w:rFonts w:ascii="Arial" w:hAnsi="Arial" w:cs="Arial"/>
                <w:sz w:val="20"/>
                <w:szCs w:val="20"/>
              </w:rPr>
            </w:pPr>
            <w:r w:rsidRPr="005D12F3">
              <w:rPr>
                <w:rFonts w:ascii="Arial" w:hAnsi="Arial" w:cs="Arial"/>
                <w:sz w:val="20"/>
                <w:szCs w:val="20"/>
              </w:rPr>
              <w:t xml:space="preserve">more common with increasing </w:t>
            </w:r>
            <w:r w:rsidR="007B142F">
              <w:rPr>
                <w:rFonts w:ascii="Arial" w:hAnsi="Arial" w:cs="Arial"/>
                <w:sz w:val="20"/>
                <w:szCs w:val="20"/>
              </w:rPr>
              <w:t>age.</w:t>
            </w:r>
          </w:p>
        </w:tc>
      </w:tr>
      <w:tr w:rsidR="008853E1" w:rsidRPr="005D12F3" w:rsidTr="0014231D">
        <w:tc>
          <w:tcPr>
            <w:tcW w:w="1276" w:type="dxa"/>
            <w:shd w:val="clear" w:color="auto" w:fill="auto"/>
          </w:tcPr>
          <w:p w:rsidR="008853E1" w:rsidRPr="005D12F3" w:rsidRDefault="008853E1" w:rsidP="008853E1">
            <w:pPr>
              <w:autoSpaceDE w:val="0"/>
              <w:autoSpaceDN w:val="0"/>
              <w:adjustRightInd w:val="0"/>
              <w:rPr>
                <w:rFonts w:ascii="Arial" w:hAnsi="Arial" w:cs="Arial"/>
                <w:b/>
                <w:sz w:val="20"/>
                <w:szCs w:val="20"/>
              </w:rPr>
            </w:pPr>
            <w:r w:rsidRPr="005D12F3">
              <w:rPr>
                <w:rFonts w:ascii="Arial" w:hAnsi="Arial" w:cs="Arial"/>
                <w:b/>
                <w:sz w:val="20"/>
                <w:szCs w:val="20"/>
              </w:rPr>
              <w:t>Obesity</w:t>
            </w:r>
          </w:p>
          <w:p w:rsidR="008853E1" w:rsidRPr="005D12F3" w:rsidRDefault="008853E1" w:rsidP="008853E1">
            <w:pPr>
              <w:rPr>
                <w:rFonts w:ascii="Arial" w:hAnsi="Arial" w:cs="Arial"/>
                <w:b/>
                <w:sz w:val="20"/>
                <w:szCs w:val="20"/>
              </w:rPr>
            </w:pPr>
          </w:p>
        </w:tc>
        <w:tc>
          <w:tcPr>
            <w:tcW w:w="8505" w:type="dxa"/>
            <w:shd w:val="clear" w:color="auto" w:fill="auto"/>
          </w:tcPr>
          <w:p w:rsidR="008853E1" w:rsidRPr="005D12F3" w:rsidRDefault="008853E1" w:rsidP="008853E1">
            <w:pPr>
              <w:autoSpaceDE w:val="0"/>
              <w:autoSpaceDN w:val="0"/>
              <w:adjustRightInd w:val="0"/>
              <w:ind w:left="34"/>
              <w:rPr>
                <w:rFonts w:ascii="Arial" w:hAnsi="Arial" w:cs="Arial"/>
                <w:sz w:val="20"/>
                <w:szCs w:val="20"/>
              </w:rPr>
            </w:pPr>
            <w:r w:rsidRPr="005D12F3">
              <w:rPr>
                <w:rFonts w:ascii="Arial" w:hAnsi="Arial" w:cs="Arial"/>
                <w:sz w:val="20"/>
                <w:szCs w:val="20"/>
              </w:rPr>
              <w:t xml:space="preserve">Increased abdominal girth causes pressure on the lymphatic vessels in the groin, reducing lymphatic and venous return. </w:t>
            </w:r>
          </w:p>
        </w:tc>
      </w:tr>
      <w:tr w:rsidR="008853E1" w:rsidRPr="005D12F3" w:rsidTr="0014231D">
        <w:tc>
          <w:tcPr>
            <w:tcW w:w="1276" w:type="dxa"/>
            <w:shd w:val="clear" w:color="auto" w:fill="auto"/>
          </w:tcPr>
          <w:p w:rsidR="008853E1" w:rsidRPr="005D12F3" w:rsidRDefault="008853E1" w:rsidP="008853E1">
            <w:pPr>
              <w:autoSpaceDE w:val="0"/>
              <w:autoSpaceDN w:val="0"/>
              <w:adjustRightInd w:val="0"/>
              <w:rPr>
                <w:rFonts w:ascii="Arial" w:hAnsi="Arial" w:cs="Arial"/>
                <w:b/>
                <w:sz w:val="20"/>
                <w:szCs w:val="20"/>
              </w:rPr>
            </w:pPr>
            <w:r w:rsidRPr="005D12F3">
              <w:rPr>
                <w:rFonts w:ascii="Arial" w:hAnsi="Arial" w:cs="Arial"/>
                <w:b/>
                <w:sz w:val="20"/>
                <w:szCs w:val="20"/>
              </w:rPr>
              <w:t>Cancer</w:t>
            </w:r>
          </w:p>
          <w:p w:rsidR="008853E1" w:rsidRPr="005D12F3" w:rsidRDefault="008853E1" w:rsidP="008853E1">
            <w:pPr>
              <w:rPr>
                <w:rFonts w:ascii="Arial" w:hAnsi="Arial" w:cs="Arial"/>
                <w:b/>
                <w:sz w:val="20"/>
                <w:szCs w:val="20"/>
              </w:rPr>
            </w:pPr>
          </w:p>
        </w:tc>
        <w:tc>
          <w:tcPr>
            <w:tcW w:w="8505" w:type="dxa"/>
            <w:shd w:val="clear" w:color="auto" w:fill="auto"/>
          </w:tcPr>
          <w:p w:rsidR="008853E1" w:rsidRPr="005D12F3" w:rsidRDefault="008853E1" w:rsidP="008853E1">
            <w:pPr>
              <w:autoSpaceDE w:val="0"/>
              <w:autoSpaceDN w:val="0"/>
              <w:adjustRightInd w:val="0"/>
              <w:ind w:left="34"/>
              <w:rPr>
                <w:rFonts w:ascii="Arial" w:hAnsi="Arial" w:cs="Arial"/>
                <w:sz w:val="20"/>
                <w:szCs w:val="20"/>
              </w:rPr>
            </w:pPr>
            <w:r w:rsidRPr="005D12F3">
              <w:rPr>
                <w:rFonts w:ascii="Arial" w:hAnsi="Arial" w:cs="Arial"/>
                <w:sz w:val="20"/>
                <w:szCs w:val="20"/>
              </w:rPr>
              <w:t>Levels of lymphoedema post cancer treatment vary according to the site and treatment</w:t>
            </w:r>
          </w:p>
        </w:tc>
      </w:tr>
      <w:tr w:rsidR="008853E1" w:rsidRPr="005D12F3" w:rsidTr="0014231D">
        <w:tc>
          <w:tcPr>
            <w:tcW w:w="1276" w:type="dxa"/>
            <w:shd w:val="clear" w:color="auto" w:fill="auto"/>
          </w:tcPr>
          <w:p w:rsidR="008853E1" w:rsidRPr="005D12F3" w:rsidRDefault="008853E1" w:rsidP="008853E1">
            <w:pPr>
              <w:autoSpaceDE w:val="0"/>
              <w:autoSpaceDN w:val="0"/>
              <w:adjustRightInd w:val="0"/>
              <w:rPr>
                <w:rFonts w:ascii="Arial" w:hAnsi="Arial" w:cs="Arial"/>
                <w:b/>
                <w:sz w:val="20"/>
                <w:szCs w:val="20"/>
              </w:rPr>
            </w:pPr>
            <w:r w:rsidRPr="005D12F3">
              <w:rPr>
                <w:rFonts w:ascii="Arial" w:hAnsi="Arial" w:cs="Arial"/>
                <w:b/>
                <w:sz w:val="20"/>
                <w:szCs w:val="20"/>
              </w:rPr>
              <w:t>Cellulitis</w:t>
            </w:r>
          </w:p>
          <w:p w:rsidR="008853E1" w:rsidRPr="005D12F3" w:rsidRDefault="008853E1" w:rsidP="008853E1">
            <w:pPr>
              <w:rPr>
                <w:rFonts w:ascii="Arial" w:hAnsi="Arial" w:cs="Arial"/>
                <w:b/>
                <w:sz w:val="20"/>
                <w:szCs w:val="20"/>
              </w:rPr>
            </w:pPr>
          </w:p>
        </w:tc>
        <w:tc>
          <w:tcPr>
            <w:tcW w:w="8505" w:type="dxa"/>
            <w:shd w:val="clear" w:color="auto" w:fill="auto"/>
          </w:tcPr>
          <w:p w:rsidR="008853E1" w:rsidRPr="005D12F3" w:rsidRDefault="008853E1" w:rsidP="008853E1">
            <w:pPr>
              <w:autoSpaceDE w:val="0"/>
              <w:autoSpaceDN w:val="0"/>
              <w:adjustRightInd w:val="0"/>
              <w:ind w:left="34"/>
              <w:rPr>
                <w:rFonts w:ascii="Arial" w:hAnsi="Arial" w:cs="Arial"/>
                <w:sz w:val="20"/>
                <w:szCs w:val="20"/>
              </w:rPr>
            </w:pPr>
            <w:r w:rsidRPr="005D12F3">
              <w:rPr>
                <w:rFonts w:ascii="Arial" w:hAnsi="Arial" w:cs="Arial"/>
                <w:sz w:val="20"/>
                <w:szCs w:val="20"/>
              </w:rPr>
              <w:t xml:space="preserve">if a patient has had more than one episode of cellulitis in a limb, there is almost certainly some failure of lymphatic drainage. (66% of the recorded </w:t>
            </w:r>
            <w:proofErr w:type="spellStart"/>
            <w:r w:rsidRPr="005D12F3">
              <w:rPr>
                <w:rFonts w:ascii="Arial" w:hAnsi="Arial" w:cs="Arial"/>
                <w:sz w:val="20"/>
                <w:szCs w:val="20"/>
              </w:rPr>
              <w:t>uk</w:t>
            </w:r>
            <w:proofErr w:type="spellEnd"/>
            <w:r w:rsidRPr="005D12F3">
              <w:rPr>
                <w:rFonts w:ascii="Arial" w:hAnsi="Arial" w:cs="Arial"/>
                <w:sz w:val="20"/>
                <w:szCs w:val="20"/>
              </w:rPr>
              <w:t xml:space="preserve"> cases in 2013/14 were hospitalised) </w:t>
            </w:r>
          </w:p>
        </w:tc>
      </w:tr>
      <w:tr w:rsidR="008853E1" w:rsidRPr="005D12F3" w:rsidTr="0014231D">
        <w:tc>
          <w:tcPr>
            <w:tcW w:w="1276" w:type="dxa"/>
            <w:shd w:val="clear" w:color="auto" w:fill="auto"/>
          </w:tcPr>
          <w:p w:rsidR="008853E1" w:rsidRPr="005D12F3" w:rsidRDefault="008853E1" w:rsidP="008853E1">
            <w:pPr>
              <w:autoSpaceDE w:val="0"/>
              <w:autoSpaceDN w:val="0"/>
              <w:adjustRightInd w:val="0"/>
              <w:rPr>
                <w:rFonts w:ascii="Arial" w:hAnsi="Arial" w:cs="Arial"/>
                <w:sz w:val="20"/>
                <w:szCs w:val="20"/>
              </w:rPr>
            </w:pPr>
            <w:r w:rsidRPr="005D12F3">
              <w:rPr>
                <w:rFonts w:ascii="Arial" w:hAnsi="Arial" w:cs="Arial"/>
                <w:b/>
                <w:sz w:val="20"/>
                <w:szCs w:val="20"/>
              </w:rPr>
              <w:t>Trauma</w:t>
            </w:r>
            <w:r w:rsidRPr="005D12F3">
              <w:rPr>
                <w:rFonts w:ascii="Arial" w:hAnsi="Arial" w:cs="Arial"/>
                <w:sz w:val="20"/>
                <w:szCs w:val="20"/>
              </w:rPr>
              <w:t xml:space="preserve"> </w:t>
            </w:r>
          </w:p>
          <w:p w:rsidR="008853E1" w:rsidRPr="005D12F3" w:rsidRDefault="008853E1" w:rsidP="008853E1">
            <w:pPr>
              <w:rPr>
                <w:rFonts w:ascii="Arial" w:hAnsi="Arial" w:cs="Arial"/>
                <w:b/>
                <w:sz w:val="20"/>
                <w:szCs w:val="20"/>
              </w:rPr>
            </w:pPr>
          </w:p>
        </w:tc>
        <w:tc>
          <w:tcPr>
            <w:tcW w:w="8505" w:type="dxa"/>
            <w:shd w:val="clear" w:color="auto" w:fill="auto"/>
          </w:tcPr>
          <w:p w:rsidR="008853E1" w:rsidRPr="005D12F3" w:rsidRDefault="008853E1" w:rsidP="008853E1">
            <w:pPr>
              <w:autoSpaceDE w:val="0"/>
              <w:autoSpaceDN w:val="0"/>
              <w:adjustRightInd w:val="0"/>
              <w:ind w:left="34"/>
              <w:rPr>
                <w:rFonts w:ascii="Arial" w:hAnsi="Arial" w:cs="Arial"/>
                <w:sz w:val="20"/>
                <w:szCs w:val="20"/>
              </w:rPr>
            </w:pPr>
            <w:r w:rsidRPr="005D12F3">
              <w:rPr>
                <w:rFonts w:ascii="Arial" w:hAnsi="Arial" w:cs="Arial"/>
                <w:sz w:val="20"/>
                <w:szCs w:val="20"/>
              </w:rPr>
              <w:t xml:space="preserve">may affect the mechanics of the lymphatic system, including, but not exclusively, burns, orthopaedic trauma or surgery, abdominal </w:t>
            </w:r>
            <w:proofErr w:type="gramStart"/>
            <w:r w:rsidRPr="005D12F3">
              <w:rPr>
                <w:rFonts w:ascii="Arial" w:hAnsi="Arial" w:cs="Arial"/>
                <w:sz w:val="20"/>
                <w:szCs w:val="20"/>
              </w:rPr>
              <w:t>surgery</w:t>
            </w:r>
            <w:proofErr w:type="gramEnd"/>
            <w:r w:rsidRPr="005D12F3">
              <w:rPr>
                <w:rFonts w:ascii="Arial" w:hAnsi="Arial" w:cs="Arial"/>
                <w:sz w:val="20"/>
                <w:szCs w:val="20"/>
              </w:rPr>
              <w:t xml:space="preserve"> and long-standing skin disorders.</w:t>
            </w:r>
          </w:p>
        </w:tc>
      </w:tr>
      <w:tr w:rsidR="008853E1" w:rsidRPr="005D12F3" w:rsidTr="0014231D">
        <w:tc>
          <w:tcPr>
            <w:tcW w:w="1276" w:type="dxa"/>
            <w:shd w:val="clear" w:color="auto" w:fill="auto"/>
          </w:tcPr>
          <w:p w:rsidR="008853E1" w:rsidRPr="005D12F3" w:rsidRDefault="008853E1" w:rsidP="008853E1">
            <w:pPr>
              <w:autoSpaceDE w:val="0"/>
              <w:autoSpaceDN w:val="0"/>
              <w:adjustRightInd w:val="0"/>
              <w:rPr>
                <w:rFonts w:ascii="Arial" w:hAnsi="Arial" w:cs="Arial"/>
                <w:sz w:val="20"/>
                <w:szCs w:val="20"/>
              </w:rPr>
            </w:pPr>
            <w:r w:rsidRPr="005D12F3">
              <w:rPr>
                <w:rFonts w:ascii="Arial" w:hAnsi="Arial" w:cs="Arial"/>
                <w:b/>
                <w:sz w:val="20"/>
                <w:szCs w:val="20"/>
              </w:rPr>
              <w:t>Damaged venous system</w:t>
            </w:r>
            <w:r w:rsidRPr="005D12F3">
              <w:rPr>
                <w:rFonts w:ascii="Arial" w:hAnsi="Arial" w:cs="Arial"/>
                <w:sz w:val="20"/>
                <w:szCs w:val="20"/>
              </w:rPr>
              <w:t xml:space="preserve"> </w:t>
            </w:r>
          </w:p>
        </w:tc>
        <w:tc>
          <w:tcPr>
            <w:tcW w:w="8505" w:type="dxa"/>
            <w:shd w:val="clear" w:color="auto" w:fill="auto"/>
          </w:tcPr>
          <w:p w:rsidR="008853E1" w:rsidRPr="005D12F3" w:rsidRDefault="008853E1" w:rsidP="008853E1">
            <w:pPr>
              <w:autoSpaceDE w:val="0"/>
              <w:autoSpaceDN w:val="0"/>
              <w:adjustRightInd w:val="0"/>
              <w:ind w:left="34"/>
              <w:rPr>
                <w:rFonts w:ascii="Arial" w:hAnsi="Arial" w:cs="Arial"/>
                <w:sz w:val="20"/>
                <w:szCs w:val="20"/>
              </w:rPr>
            </w:pPr>
            <w:r w:rsidRPr="005D12F3">
              <w:rPr>
                <w:rFonts w:ascii="Arial" w:hAnsi="Arial" w:cs="Arial"/>
                <w:sz w:val="20"/>
                <w:szCs w:val="20"/>
              </w:rPr>
              <w:t>Varicose veins, Deep Vein Thrombosis, varicose vein stripping and chronic venous insufficiency can all cause a reduction in the normal transit capacity of the lymphatic system</w:t>
            </w:r>
          </w:p>
        </w:tc>
      </w:tr>
      <w:tr w:rsidR="008853E1" w:rsidRPr="005D12F3" w:rsidTr="0014231D">
        <w:tc>
          <w:tcPr>
            <w:tcW w:w="1276" w:type="dxa"/>
            <w:shd w:val="clear" w:color="auto" w:fill="auto"/>
          </w:tcPr>
          <w:p w:rsidR="008853E1" w:rsidRPr="005D12F3" w:rsidRDefault="008853E1" w:rsidP="008853E1">
            <w:pPr>
              <w:autoSpaceDE w:val="0"/>
              <w:autoSpaceDN w:val="0"/>
              <w:adjustRightInd w:val="0"/>
              <w:rPr>
                <w:rFonts w:ascii="Arial" w:hAnsi="Arial" w:cs="Arial"/>
                <w:sz w:val="20"/>
                <w:szCs w:val="20"/>
              </w:rPr>
            </w:pPr>
            <w:r w:rsidRPr="005D12F3">
              <w:rPr>
                <w:rFonts w:ascii="Arial" w:hAnsi="Arial" w:cs="Arial"/>
                <w:b/>
                <w:sz w:val="20"/>
                <w:szCs w:val="20"/>
              </w:rPr>
              <w:t xml:space="preserve">Immobility </w:t>
            </w:r>
          </w:p>
          <w:p w:rsidR="008853E1" w:rsidRPr="005D12F3" w:rsidRDefault="008853E1" w:rsidP="008853E1">
            <w:pPr>
              <w:rPr>
                <w:rFonts w:ascii="Arial" w:hAnsi="Arial" w:cs="Arial"/>
                <w:b/>
                <w:sz w:val="20"/>
                <w:szCs w:val="20"/>
              </w:rPr>
            </w:pPr>
          </w:p>
        </w:tc>
        <w:tc>
          <w:tcPr>
            <w:tcW w:w="8505" w:type="dxa"/>
            <w:shd w:val="clear" w:color="auto" w:fill="auto"/>
          </w:tcPr>
          <w:p w:rsidR="008853E1" w:rsidRPr="005D12F3" w:rsidRDefault="008853E1" w:rsidP="008853E1">
            <w:pPr>
              <w:autoSpaceDE w:val="0"/>
              <w:autoSpaceDN w:val="0"/>
              <w:adjustRightInd w:val="0"/>
              <w:ind w:left="34"/>
              <w:rPr>
                <w:rFonts w:ascii="Arial" w:hAnsi="Arial" w:cs="Arial"/>
                <w:sz w:val="20"/>
                <w:szCs w:val="20"/>
              </w:rPr>
            </w:pPr>
            <w:r w:rsidRPr="005D12F3">
              <w:rPr>
                <w:rFonts w:ascii="Arial" w:hAnsi="Arial" w:cs="Arial"/>
                <w:sz w:val="20"/>
                <w:szCs w:val="20"/>
              </w:rPr>
              <w:t>Any reduction in the ability of the muscles to contract normally may mean the venous and lymphatic systems lack the impetus to drain as effectively and a dependent or gravitational chronic oedema/lymphoedema may result. Such may include Cerebral Vascular Accident, Multiple Sclerosis, Motor Neurone Disease and arthritis.</w:t>
            </w:r>
          </w:p>
        </w:tc>
      </w:tr>
    </w:tbl>
    <w:p w:rsidR="008853E1" w:rsidRPr="005D12F3" w:rsidRDefault="008853E1" w:rsidP="009C0F27">
      <w:pPr>
        <w:ind w:left="-709"/>
        <w:jc w:val="both"/>
        <w:rPr>
          <w:rFonts w:ascii="Arial" w:hAnsi="Arial" w:cs="Arial"/>
          <w:b/>
          <w:sz w:val="20"/>
          <w:szCs w:val="20"/>
        </w:rPr>
      </w:pPr>
    </w:p>
    <w:p w:rsidR="0091321D" w:rsidRPr="0091321D" w:rsidRDefault="009446D5" w:rsidP="00DE4CA5">
      <w:pPr>
        <w:autoSpaceDE w:val="0"/>
        <w:autoSpaceDN w:val="0"/>
        <w:adjustRightInd w:val="0"/>
        <w:ind w:left="-709"/>
        <w:rPr>
          <w:rFonts w:ascii="Arial" w:hAnsi="Arial" w:cs="Arial"/>
          <w:sz w:val="20"/>
          <w:szCs w:val="20"/>
        </w:rPr>
      </w:pPr>
      <w:r w:rsidRPr="0091321D">
        <w:rPr>
          <w:rFonts w:ascii="Arial" w:hAnsi="Arial" w:cs="Arial"/>
          <w:sz w:val="20"/>
          <w:szCs w:val="20"/>
        </w:rPr>
        <w:t>Patients at risk of developing lymphoedema should receive advice from a health care professional. (These Health Care professionals need to have the adequate training for this). This should include</w:t>
      </w:r>
      <w:r w:rsidR="0091321D" w:rsidRPr="0091321D">
        <w:rPr>
          <w:rFonts w:ascii="Arial" w:hAnsi="Arial" w:cs="Arial"/>
          <w:sz w:val="20"/>
          <w:szCs w:val="20"/>
        </w:rPr>
        <w:t>:</w:t>
      </w:r>
    </w:p>
    <w:p w:rsidR="009446D5" w:rsidRPr="0091321D" w:rsidRDefault="009446D5" w:rsidP="009F2DD8">
      <w:pPr>
        <w:numPr>
          <w:ilvl w:val="1"/>
          <w:numId w:val="2"/>
        </w:numPr>
        <w:autoSpaceDE w:val="0"/>
        <w:autoSpaceDN w:val="0"/>
        <w:adjustRightInd w:val="0"/>
        <w:ind w:left="0" w:hanging="284"/>
        <w:rPr>
          <w:rFonts w:ascii="Arial" w:hAnsi="Arial" w:cs="Arial"/>
          <w:sz w:val="20"/>
          <w:szCs w:val="20"/>
        </w:rPr>
      </w:pPr>
      <w:r w:rsidRPr="0091321D">
        <w:rPr>
          <w:rFonts w:ascii="Arial" w:hAnsi="Arial" w:cs="Arial"/>
          <w:sz w:val="20"/>
          <w:szCs w:val="20"/>
        </w:rPr>
        <w:t>signs &amp; symptoms</w:t>
      </w:r>
      <w:r w:rsidR="0091321D" w:rsidRPr="0091321D">
        <w:rPr>
          <w:rFonts w:ascii="Arial" w:hAnsi="Arial" w:cs="Arial"/>
          <w:sz w:val="20"/>
          <w:szCs w:val="20"/>
        </w:rPr>
        <w:t>,</w:t>
      </w:r>
    </w:p>
    <w:p w:rsidR="0091321D" w:rsidRPr="0091321D" w:rsidRDefault="0091321D" w:rsidP="009F2DD8">
      <w:pPr>
        <w:numPr>
          <w:ilvl w:val="1"/>
          <w:numId w:val="2"/>
        </w:numPr>
        <w:autoSpaceDE w:val="0"/>
        <w:autoSpaceDN w:val="0"/>
        <w:adjustRightInd w:val="0"/>
        <w:ind w:left="0" w:hanging="284"/>
        <w:rPr>
          <w:rFonts w:ascii="Arial" w:hAnsi="Arial" w:cs="Arial"/>
          <w:sz w:val="20"/>
          <w:szCs w:val="20"/>
        </w:rPr>
      </w:pPr>
      <w:r w:rsidRPr="0091321D">
        <w:rPr>
          <w:rFonts w:ascii="Arial" w:hAnsi="Arial" w:cs="Arial"/>
          <w:sz w:val="20"/>
          <w:szCs w:val="20"/>
        </w:rPr>
        <w:t xml:space="preserve">provide advice and guidance on how to reduce the risk (Skin Care, Weight Management and Healthy Lifestyle) </w:t>
      </w:r>
    </w:p>
    <w:p w:rsidR="0091321D" w:rsidRPr="0091321D" w:rsidRDefault="0091321D" w:rsidP="009F2DD8">
      <w:pPr>
        <w:numPr>
          <w:ilvl w:val="1"/>
          <w:numId w:val="2"/>
        </w:numPr>
        <w:autoSpaceDE w:val="0"/>
        <w:autoSpaceDN w:val="0"/>
        <w:adjustRightInd w:val="0"/>
        <w:ind w:left="0" w:hanging="284"/>
        <w:rPr>
          <w:rFonts w:ascii="Arial" w:hAnsi="Arial" w:cs="Arial"/>
          <w:sz w:val="20"/>
          <w:szCs w:val="20"/>
        </w:rPr>
      </w:pPr>
      <w:r w:rsidRPr="0091321D">
        <w:rPr>
          <w:rFonts w:ascii="Arial" w:hAnsi="Arial" w:cs="Arial"/>
          <w:sz w:val="20"/>
          <w:szCs w:val="20"/>
        </w:rPr>
        <w:t xml:space="preserve">share details of where to get additional information (Macmillan Leaflets and Information and Support Centres, Lymphoedema Support Network, British Lymphology Society. </w:t>
      </w:r>
    </w:p>
    <w:p w:rsidR="00EC52F4" w:rsidRPr="005D12F3" w:rsidRDefault="00EC52F4" w:rsidP="00DE4CA5">
      <w:pPr>
        <w:jc w:val="both"/>
        <w:rPr>
          <w:rFonts w:ascii="Arial" w:hAnsi="Arial" w:cs="Arial"/>
          <w:b/>
          <w:sz w:val="20"/>
          <w:szCs w:val="20"/>
        </w:rPr>
      </w:pPr>
    </w:p>
    <w:p w:rsidR="0091321D" w:rsidRDefault="001C53AA" w:rsidP="0091321D">
      <w:pPr>
        <w:ind w:left="-709"/>
        <w:jc w:val="both"/>
        <w:rPr>
          <w:rFonts w:ascii="Arial" w:hAnsi="Arial" w:cs="Arial"/>
          <w:b/>
          <w:sz w:val="20"/>
          <w:szCs w:val="20"/>
        </w:rPr>
      </w:pPr>
      <w:r w:rsidRPr="005D12F3">
        <w:rPr>
          <w:rFonts w:ascii="Arial" w:hAnsi="Arial" w:cs="Arial"/>
          <w:b/>
          <w:sz w:val="20"/>
          <w:szCs w:val="20"/>
        </w:rPr>
        <w:t xml:space="preserve">Primary Care </w:t>
      </w:r>
    </w:p>
    <w:p w:rsidR="008334B6" w:rsidRDefault="001C53AA" w:rsidP="0091321D">
      <w:pPr>
        <w:ind w:left="-709"/>
        <w:jc w:val="both"/>
        <w:rPr>
          <w:rFonts w:ascii="Arial" w:hAnsi="Arial" w:cs="Arial"/>
          <w:sz w:val="20"/>
          <w:szCs w:val="20"/>
        </w:rPr>
      </w:pPr>
      <w:r w:rsidRPr="005D12F3">
        <w:rPr>
          <w:rFonts w:ascii="Arial" w:hAnsi="Arial" w:cs="Arial"/>
          <w:sz w:val="20"/>
          <w:szCs w:val="20"/>
        </w:rPr>
        <w:t xml:space="preserve">Patients </w:t>
      </w:r>
      <w:r w:rsidR="008334B6" w:rsidRPr="005D12F3">
        <w:rPr>
          <w:rFonts w:ascii="Arial" w:hAnsi="Arial" w:cs="Arial"/>
          <w:sz w:val="20"/>
          <w:szCs w:val="20"/>
        </w:rPr>
        <w:t xml:space="preserve">identified at risk of </w:t>
      </w:r>
      <w:r w:rsidRPr="005D12F3">
        <w:rPr>
          <w:rFonts w:ascii="Arial" w:hAnsi="Arial" w:cs="Arial"/>
          <w:sz w:val="20"/>
          <w:szCs w:val="20"/>
        </w:rPr>
        <w:t xml:space="preserve">developing lymphoedema </w:t>
      </w:r>
      <w:r w:rsidR="00BC4512" w:rsidRPr="005D12F3">
        <w:rPr>
          <w:rFonts w:ascii="Arial" w:hAnsi="Arial" w:cs="Arial"/>
          <w:sz w:val="20"/>
          <w:szCs w:val="20"/>
        </w:rPr>
        <w:t xml:space="preserve">(where appropriate) </w:t>
      </w:r>
      <w:r w:rsidRPr="005D12F3">
        <w:rPr>
          <w:rFonts w:ascii="Arial" w:hAnsi="Arial" w:cs="Arial"/>
          <w:sz w:val="20"/>
          <w:szCs w:val="20"/>
        </w:rPr>
        <w:t>must be informed and given written and verbal information on how to minimise their risk.</w:t>
      </w:r>
      <w:r w:rsidR="008334B6" w:rsidRPr="005D12F3">
        <w:rPr>
          <w:rFonts w:ascii="Arial" w:hAnsi="Arial" w:cs="Arial"/>
          <w:sz w:val="20"/>
          <w:szCs w:val="20"/>
        </w:rPr>
        <w:t xml:space="preserve"> </w:t>
      </w:r>
    </w:p>
    <w:p w:rsidR="00DC7966" w:rsidRPr="008D5865" w:rsidRDefault="00DC7966" w:rsidP="00DC7966">
      <w:pPr>
        <w:numPr>
          <w:ilvl w:val="0"/>
          <w:numId w:val="25"/>
        </w:numPr>
        <w:jc w:val="both"/>
        <w:rPr>
          <w:rFonts w:ascii="Arial" w:hAnsi="Arial" w:cs="Arial"/>
          <w:b/>
          <w:sz w:val="20"/>
          <w:szCs w:val="20"/>
        </w:rPr>
      </w:pPr>
      <w:r>
        <w:rPr>
          <w:rFonts w:ascii="Arial" w:hAnsi="Arial" w:cs="Arial"/>
          <w:sz w:val="20"/>
          <w:szCs w:val="20"/>
        </w:rPr>
        <w:t xml:space="preserve">Practice Nurses to discuss risk reduction advice for those they see due weight management, diabetes, </w:t>
      </w:r>
      <w:r w:rsidR="008D5865">
        <w:rPr>
          <w:rFonts w:ascii="Arial" w:hAnsi="Arial" w:cs="Arial"/>
          <w:sz w:val="20"/>
          <w:szCs w:val="20"/>
        </w:rPr>
        <w:t xml:space="preserve">poorly managed venous disease and lipoedema patients. </w:t>
      </w:r>
    </w:p>
    <w:p w:rsidR="007B142F" w:rsidRPr="007B142F" w:rsidRDefault="008D5865" w:rsidP="007B142F">
      <w:pPr>
        <w:numPr>
          <w:ilvl w:val="0"/>
          <w:numId w:val="25"/>
        </w:numPr>
        <w:jc w:val="both"/>
        <w:rPr>
          <w:rFonts w:ascii="Arial" w:hAnsi="Arial" w:cs="Arial"/>
          <w:b/>
          <w:sz w:val="20"/>
          <w:szCs w:val="20"/>
        </w:rPr>
      </w:pPr>
      <w:r>
        <w:rPr>
          <w:rFonts w:ascii="Arial" w:hAnsi="Arial" w:cs="Arial"/>
          <w:sz w:val="20"/>
          <w:szCs w:val="20"/>
        </w:rPr>
        <w:t>Practice Nurses to pr</w:t>
      </w:r>
      <w:r w:rsidR="007B142F">
        <w:rPr>
          <w:rFonts w:ascii="Arial" w:hAnsi="Arial" w:cs="Arial"/>
          <w:sz w:val="20"/>
          <w:szCs w:val="20"/>
        </w:rPr>
        <w:t>escribe</w:t>
      </w:r>
      <w:r>
        <w:rPr>
          <w:rFonts w:ascii="Arial" w:hAnsi="Arial" w:cs="Arial"/>
          <w:sz w:val="20"/>
          <w:szCs w:val="20"/>
        </w:rPr>
        <w:t xml:space="preserve"> a Class 1 British standard compression</w:t>
      </w:r>
      <w:r w:rsidR="007B142F">
        <w:rPr>
          <w:rFonts w:ascii="Arial" w:hAnsi="Arial" w:cs="Arial"/>
          <w:sz w:val="20"/>
          <w:szCs w:val="20"/>
        </w:rPr>
        <w:t xml:space="preserve"> to reduce the development of chronic oedema in alignment to the </w:t>
      </w:r>
      <w:hyperlink r:id="rId27" w:history="1">
        <w:r w:rsidR="007B142F" w:rsidRPr="007B142F">
          <w:rPr>
            <w:rStyle w:val="Hyperlink"/>
            <w:rFonts w:ascii="Arial" w:hAnsi="Arial" w:cs="Arial"/>
            <w:sz w:val="20"/>
            <w:szCs w:val="20"/>
          </w:rPr>
          <w:t>Best Practice Statement Holistic Management of Venous Leg Ulceration</w:t>
        </w:r>
      </w:hyperlink>
    </w:p>
    <w:p w:rsidR="00F175EC" w:rsidRPr="00F175EC" w:rsidRDefault="000B6253" w:rsidP="00035B96">
      <w:pPr>
        <w:numPr>
          <w:ilvl w:val="0"/>
          <w:numId w:val="25"/>
        </w:numPr>
        <w:jc w:val="both"/>
        <w:rPr>
          <w:rFonts w:ascii="Arial" w:hAnsi="Arial" w:cs="Arial"/>
          <w:b/>
          <w:sz w:val="20"/>
          <w:szCs w:val="20"/>
        </w:rPr>
      </w:pPr>
      <w:r w:rsidRPr="00324C3D">
        <w:rPr>
          <w:rFonts w:ascii="Arial" w:hAnsi="Arial" w:cs="Arial"/>
          <w:sz w:val="20"/>
          <w:szCs w:val="20"/>
        </w:rPr>
        <w:t xml:space="preserve">GPs to follow </w:t>
      </w:r>
      <w:r w:rsidR="00324C3D" w:rsidRPr="00324C3D">
        <w:rPr>
          <w:rFonts w:ascii="Arial" w:hAnsi="Arial" w:cs="Arial"/>
          <w:sz w:val="20"/>
          <w:szCs w:val="20"/>
        </w:rPr>
        <w:t>cellulitis</w:t>
      </w:r>
      <w:r w:rsidRPr="00324C3D">
        <w:rPr>
          <w:rFonts w:ascii="Arial" w:hAnsi="Arial" w:cs="Arial"/>
          <w:sz w:val="20"/>
          <w:szCs w:val="20"/>
        </w:rPr>
        <w:t xml:space="preserve"> NICE Guidelines on recurring </w:t>
      </w:r>
      <w:hyperlink r:id="rId28" w:anchor="!scenario" w:history="1">
        <w:r w:rsidR="00324C3D" w:rsidRPr="00F175EC">
          <w:rPr>
            <w:rStyle w:val="Hyperlink"/>
            <w:rFonts w:ascii="Arial" w:hAnsi="Arial" w:cs="Arial"/>
            <w:sz w:val="20"/>
            <w:szCs w:val="20"/>
          </w:rPr>
          <w:t>cellulitis</w:t>
        </w:r>
      </w:hyperlink>
      <w:r w:rsidR="00035B96">
        <w:rPr>
          <w:rFonts w:ascii="Arial" w:hAnsi="Arial" w:cs="Arial"/>
          <w:sz w:val="20"/>
          <w:szCs w:val="20"/>
        </w:rPr>
        <w:t xml:space="preserve">. </w:t>
      </w:r>
    </w:p>
    <w:p w:rsidR="00035B96" w:rsidRPr="00035B96" w:rsidRDefault="00035B96" w:rsidP="00F175EC">
      <w:pPr>
        <w:ind w:left="11"/>
        <w:jc w:val="both"/>
        <w:rPr>
          <w:rFonts w:ascii="Arial" w:hAnsi="Arial" w:cs="Arial"/>
          <w:b/>
          <w:sz w:val="20"/>
          <w:szCs w:val="20"/>
        </w:rPr>
      </w:pPr>
      <w:r>
        <w:rPr>
          <w:rFonts w:ascii="Arial" w:hAnsi="Arial" w:cs="Arial"/>
          <w:sz w:val="20"/>
          <w:szCs w:val="20"/>
        </w:rPr>
        <w:t>Including:</w:t>
      </w:r>
    </w:p>
    <w:p w:rsidR="00035B96" w:rsidRPr="008D6DD0" w:rsidRDefault="00035B96" w:rsidP="00035B96">
      <w:pPr>
        <w:numPr>
          <w:ilvl w:val="1"/>
          <w:numId w:val="25"/>
        </w:numPr>
        <w:jc w:val="both"/>
        <w:rPr>
          <w:rFonts w:ascii="Arial" w:hAnsi="Arial" w:cs="Arial"/>
          <w:b/>
          <w:sz w:val="20"/>
          <w:szCs w:val="20"/>
        </w:rPr>
      </w:pPr>
      <w:r w:rsidRPr="008D6DD0">
        <w:rPr>
          <w:rStyle w:val="Strong"/>
          <w:rFonts w:ascii="Arial" w:hAnsi="Arial" w:cs="Arial"/>
          <w:color w:val="0E0E0E"/>
          <w:sz w:val="20"/>
          <w:szCs w:val="20"/>
        </w:rPr>
        <w:t>If a person has recurrent episodes of cellulitis </w:t>
      </w:r>
      <w:r w:rsidRPr="008D6DD0">
        <w:rPr>
          <w:rFonts w:ascii="Arial" w:hAnsi="Arial" w:cs="Arial"/>
          <w:color w:val="0E0E0E"/>
          <w:sz w:val="20"/>
          <w:szCs w:val="20"/>
          <w:shd w:val="clear" w:color="auto" w:fill="FFFFFF"/>
        </w:rPr>
        <w:t>(more than two episodes at the same site within one year), consider routine referral to secondary care for advice on the use of prophylactic antibiotics.</w:t>
      </w:r>
    </w:p>
    <w:p w:rsidR="0091321D" w:rsidRPr="008D6DD0" w:rsidRDefault="0091321D" w:rsidP="009F2DD8">
      <w:pPr>
        <w:numPr>
          <w:ilvl w:val="0"/>
          <w:numId w:val="25"/>
        </w:numPr>
        <w:jc w:val="both"/>
        <w:rPr>
          <w:rFonts w:ascii="Arial" w:hAnsi="Arial" w:cs="Arial"/>
          <w:b/>
          <w:sz w:val="20"/>
          <w:szCs w:val="20"/>
        </w:rPr>
      </w:pPr>
      <w:r w:rsidRPr="008D6DD0">
        <w:rPr>
          <w:rFonts w:ascii="Arial" w:hAnsi="Arial" w:cs="Arial"/>
          <w:sz w:val="20"/>
          <w:szCs w:val="20"/>
        </w:rPr>
        <w:t xml:space="preserve">Provide appropriate compression garments </w:t>
      </w:r>
    </w:p>
    <w:p w:rsidR="0091321D" w:rsidRPr="00A153B1" w:rsidRDefault="0091321D" w:rsidP="009F2DD8">
      <w:pPr>
        <w:numPr>
          <w:ilvl w:val="0"/>
          <w:numId w:val="25"/>
        </w:numPr>
        <w:jc w:val="both"/>
        <w:rPr>
          <w:rFonts w:ascii="Arial" w:hAnsi="Arial" w:cs="Arial"/>
          <w:b/>
          <w:sz w:val="20"/>
          <w:szCs w:val="20"/>
        </w:rPr>
      </w:pPr>
      <w:r>
        <w:rPr>
          <w:rFonts w:ascii="Arial" w:hAnsi="Arial" w:cs="Arial"/>
          <w:sz w:val="20"/>
          <w:szCs w:val="20"/>
        </w:rPr>
        <w:t xml:space="preserve">Refer to lymphoedema practitioner if appropriate </w:t>
      </w:r>
    </w:p>
    <w:p w:rsidR="002C4609" w:rsidRDefault="002C4609" w:rsidP="002C4609">
      <w:pPr>
        <w:jc w:val="both"/>
        <w:rPr>
          <w:rFonts w:ascii="Arial" w:hAnsi="Arial" w:cs="Arial"/>
          <w:sz w:val="20"/>
          <w:szCs w:val="20"/>
        </w:rPr>
      </w:pPr>
    </w:p>
    <w:p w:rsidR="00CC01F7" w:rsidRPr="005D12F3" w:rsidRDefault="0091321D" w:rsidP="002C4609">
      <w:pPr>
        <w:ind w:left="-709"/>
        <w:jc w:val="both"/>
        <w:rPr>
          <w:rFonts w:ascii="Arial" w:hAnsi="Arial" w:cs="Arial"/>
          <w:b/>
          <w:sz w:val="20"/>
          <w:szCs w:val="20"/>
        </w:rPr>
      </w:pPr>
      <w:r>
        <w:rPr>
          <w:rFonts w:ascii="Arial" w:hAnsi="Arial" w:cs="Arial"/>
          <w:b/>
          <w:sz w:val="20"/>
          <w:szCs w:val="20"/>
        </w:rPr>
        <w:t>Cancer s</w:t>
      </w:r>
      <w:r w:rsidR="00CC01F7" w:rsidRPr="005D12F3">
        <w:rPr>
          <w:rFonts w:ascii="Arial" w:hAnsi="Arial" w:cs="Arial"/>
          <w:b/>
          <w:sz w:val="20"/>
          <w:szCs w:val="20"/>
        </w:rPr>
        <w:t xml:space="preserve">ervices </w:t>
      </w:r>
    </w:p>
    <w:p w:rsidR="00775107" w:rsidRPr="005D12F3" w:rsidRDefault="0091321D" w:rsidP="00775107">
      <w:pPr>
        <w:autoSpaceDE w:val="0"/>
        <w:autoSpaceDN w:val="0"/>
        <w:adjustRightInd w:val="0"/>
        <w:ind w:left="-709"/>
        <w:jc w:val="both"/>
        <w:rPr>
          <w:rFonts w:ascii="Arial" w:hAnsi="Arial" w:cs="Arial"/>
          <w:color w:val="000000"/>
          <w:sz w:val="20"/>
          <w:szCs w:val="20"/>
          <w:lang w:eastAsia="en-GB"/>
        </w:rPr>
      </w:pPr>
      <w:r>
        <w:rPr>
          <w:rFonts w:ascii="Arial" w:hAnsi="Arial" w:cs="Arial"/>
          <w:color w:val="000000"/>
          <w:sz w:val="20"/>
          <w:szCs w:val="20"/>
          <w:lang w:eastAsia="en-GB"/>
        </w:rPr>
        <w:t>“</w:t>
      </w:r>
      <w:r w:rsidR="00775107" w:rsidRPr="005D12F3">
        <w:rPr>
          <w:rFonts w:ascii="Arial" w:hAnsi="Arial" w:cs="Arial"/>
          <w:color w:val="000000"/>
          <w:sz w:val="20"/>
          <w:szCs w:val="20"/>
          <w:lang w:eastAsia="en-GB"/>
        </w:rPr>
        <w:t>25% of people with cancer face poor health or disability after treatment, 70% are also living with at least one other long-term condition and nationally it is estimated that 70,000 people are living with cancer and thre</w:t>
      </w:r>
      <w:r>
        <w:rPr>
          <w:rFonts w:ascii="Arial" w:hAnsi="Arial" w:cs="Arial"/>
          <w:color w:val="000000"/>
          <w:sz w:val="20"/>
          <w:szCs w:val="20"/>
          <w:lang w:eastAsia="en-GB"/>
        </w:rPr>
        <w:t>e or more long-term conditions</w:t>
      </w:r>
      <w:r w:rsidR="00775107" w:rsidRPr="005D12F3">
        <w:rPr>
          <w:rFonts w:ascii="Arial" w:hAnsi="Arial" w:cs="Arial"/>
          <w:color w:val="000000"/>
          <w:sz w:val="20"/>
          <w:szCs w:val="20"/>
          <w:lang w:eastAsia="en-GB"/>
        </w:rPr>
        <w:t>. It is clear that as the cancer story is changing, we need to radically rethink how we deliver care to our populations.</w:t>
      </w:r>
      <w:r>
        <w:rPr>
          <w:rFonts w:ascii="Arial" w:hAnsi="Arial" w:cs="Arial"/>
          <w:color w:val="000000"/>
          <w:sz w:val="20"/>
          <w:szCs w:val="20"/>
          <w:lang w:eastAsia="en-GB"/>
        </w:rPr>
        <w:t>”</w:t>
      </w:r>
      <w:r w:rsidR="00775107" w:rsidRPr="005D12F3">
        <w:rPr>
          <w:rFonts w:ascii="Arial" w:hAnsi="Arial" w:cs="Arial"/>
          <w:color w:val="000000"/>
          <w:sz w:val="20"/>
          <w:szCs w:val="20"/>
          <w:lang w:eastAsia="en-GB"/>
        </w:rPr>
        <w:t xml:space="preserve"> </w:t>
      </w:r>
    </w:p>
    <w:p w:rsidR="00775107" w:rsidRPr="0091321D" w:rsidRDefault="00151772" w:rsidP="00775107">
      <w:pPr>
        <w:autoSpaceDE w:val="0"/>
        <w:autoSpaceDN w:val="0"/>
        <w:adjustRightInd w:val="0"/>
        <w:ind w:left="-709"/>
        <w:jc w:val="both"/>
        <w:rPr>
          <w:rFonts w:ascii="Arial" w:hAnsi="Arial" w:cs="Arial"/>
          <w:color w:val="000000"/>
          <w:sz w:val="18"/>
          <w:szCs w:val="20"/>
          <w:lang w:eastAsia="en-GB"/>
        </w:rPr>
      </w:pPr>
      <w:hyperlink r:id="rId29" w:history="1">
        <w:r w:rsidR="00F175EC" w:rsidRPr="00701008">
          <w:rPr>
            <w:rStyle w:val="Hyperlink"/>
            <w:rFonts w:ascii="Arial" w:hAnsi="Arial" w:cs="Arial"/>
            <w:sz w:val="18"/>
            <w:szCs w:val="20"/>
            <w:lang w:eastAsia="en-GB"/>
          </w:rPr>
          <w:t>https://www.healthylondon.org/wp-content/uploads/2020/03/Lymphoedema-Commissioning-Guidance-2020.pdf</w:t>
        </w:r>
      </w:hyperlink>
      <w:r w:rsidR="0091321D" w:rsidRPr="0091321D">
        <w:rPr>
          <w:rFonts w:ascii="Arial" w:hAnsi="Arial" w:cs="Arial"/>
          <w:color w:val="000000"/>
          <w:sz w:val="18"/>
          <w:szCs w:val="20"/>
          <w:lang w:eastAsia="en-GB"/>
        </w:rPr>
        <w:t xml:space="preserve"> </w:t>
      </w:r>
    </w:p>
    <w:p w:rsidR="00775107" w:rsidRPr="005D12F3" w:rsidRDefault="00775107" w:rsidP="00775107">
      <w:pPr>
        <w:autoSpaceDE w:val="0"/>
        <w:autoSpaceDN w:val="0"/>
        <w:adjustRightInd w:val="0"/>
        <w:ind w:left="-709"/>
        <w:jc w:val="both"/>
        <w:rPr>
          <w:rFonts w:ascii="Arial" w:hAnsi="Arial" w:cs="Arial"/>
          <w:color w:val="000000"/>
          <w:sz w:val="20"/>
          <w:szCs w:val="20"/>
          <w:lang w:eastAsia="en-GB"/>
        </w:rPr>
      </w:pPr>
    </w:p>
    <w:p w:rsidR="00775107" w:rsidRPr="005D12F3" w:rsidRDefault="00775107" w:rsidP="00775107">
      <w:pPr>
        <w:autoSpaceDE w:val="0"/>
        <w:autoSpaceDN w:val="0"/>
        <w:adjustRightInd w:val="0"/>
        <w:ind w:left="-709"/>
        <w:jc w:val="both"/>
        <w:rPr>
          <w:rFonts w:ascii="Arial" w:hAnsi="Arial" w:cs="Arial"/>
          <w:color w:val="000000"/>
          <w:sz w:val="20"/>
          <w:szCs w:val="20"/>
          <w:lang w:eastAsia="en-GB"/>
        </w:rPr>
      </w:pPr>
      <w:r w:rsidRPr="005D12F3">
        <w:rPr>
          <w:rFonts w:ascii="Arial" w:hAnsi="Arial" w:cs="Arial"/>
          <w:color w:val="000000"/>
          <w:sz w:val="20"/>
          <w:szCs w:val="20"/>
          <w:lang w:eastAsia="en-GB"/>
        </w:rPr>
        <w:t xml:space="preserve">Good quality advice and information throughout the cancer pathway can help to prevent swelling, reduce complexity and assist patients to self-manage. An example of this is the provision of written and verbal information pre-operatively to patients awaiting lymph node removal surgery for breast or ovarian cancer, to make them aware of the risks of lymphoedema, what to look for and risk reduction strategies. </w:t>
      </w:r>
    </w:p>
    <w:p w:rsidR="00775107" w:rsidRPr="005D12F3" w:rsidRDefault="00775107" w:rsidP="00775107">
      <w:pPr>
        <w:autoSpaceDE w:val="0"/>
        <w:autoSpaceDN w:val="0"/>
        <w:adjustRightInd w:val="0"/>
        <w:ind w:left="-709"/>
        <w:jc w:val="both"/>
        <w:rPr>
          <w:rFonts w:ascii="Arial" w:hAnsi="Arial" w:cs="Arial"/>
          <w:color w:val="000000"/>
          <w:sz w:val="20"/>
          <w:szCs w:val="20"/>
          <w:lang w:eastAsia="en-GB"/>
        </w:rPr>
      </w:pPr>
    </w:p>
    <w:p w:rsidR="00775107" w:rsidRPr="005D12F3" w:rsidRDefault="00775107" w:rsidP="00775107">
      <w:pPr>
        <w:autoSpaceDE w:val="0"/>
        <w:autoSpaceDN w:val="0"/>
        <w:adjustRightInd w:val="0"/>
        <w:ind w:left="-709"/>
        <w:jc w:val="both"/>
        <w:rPr>
          <w:rFonts w:ascii="Arial" w:hAnsi="Arial" w:cs="Arial"/>
          <w:color w:val="000000"/>
          <w:sz w:val="20"/>
          <w:szCs w:val="20"/>
          <w:lang w:eastAsia="en-GB"/>
        </w:rPr>
      </w:pPr>
      <w:r w:rsidRPr="005D12F3">
        <w:rPr>
          <w:rFonts w:ascii="Arial" w:hAnsi="Arial" w:cs="Arial"/>
          <w:color w:val="000000"/>
          <w:sz w:val="20"/>
          <w:szCs w:val="20"/>
          <w:lang w:eastAsia="en-GB"/>
        </w:rPr>
        <w:t xml:space="preserve">The below will support the Personalised Care Model and NHS Long Term Plan </w:t>
      </w:r>
    </w:p>
    <w:p w:rsidR="00EA4B50" w:rsidRPr="005D12F3" w:rsidRDefault="00EA4B50" w:rsidP="00EA4B50">
      <w:pPr>
        <w:pStyle w:val="Default"/>
        <w:rPr>
          <w:sz w:val="20"/>
          <w:szCs w:val="20"/>
        </w:rPr>
      </w:pPr>
    </w:p>
    <w:p w:rsidR="00EA4B50" w:rsidRPr="005D12F3" w:rsidRDefault="00EA4B50" w:rsidP="009F2DD8">
      <w:pPr>
        <w:pStyle w:val="Default"/>
        <w:numPr>
          <w:ilvl w:val="0"/>
          <w:numId w:val="8"/>
        </w:numPr>
        <w:rPr>
          <w:sz w:val="20"/>
          <w:szCs w:val="20"/>
        </w:rPr>
      </w:pPr>
      <w:r w:rsidRPr="005D12F3">
        <w:rPr>
          <w:sz w:val="20"/>
          <w:szCs w:val="20"/>
        </w:rPr>
        <w:t xml:space="preserve">Include lymphoedema management in Trust’s Cancer MDT Operational Policies. </w:t>
      </w:r>
    </w:p>
    <w:p w:rsidR="00CC01F7" w:rsidRPr="005D12F3" w:rsidRDefault="00CC01F7" w:rsidP="009F2DD8">
      <w:pPr>
        <w:numPr>
          <w:ilvl w:val="0"/>
          <w:numId w:val="8"/>
        </w:numPr>
        <w:jc w:val="both"/>
        <w:rPr>
          <w:rFonts w:ascii="Arial" w:hAnsi="Arial" w:cs="Arial"/>
          <w:sz w:val="20"/>
          <w:szCs w:val="20"/>
        </w:rPr>
      </w:pPr>
      <w:r w:rsidRPr="005D12F3">
        <w:rPr>
          <w:rFonts w:ascii="Arial" w:hAnsi="Arial" w:cs="Arial"/>
          <w:sz w:val="20"/>
          <w:szCs w:val="20"/>
        </w:rPr>
        <w:t xml:space="preserve">Cancer Holistic Needs Assessments </w:t>
      </w:r>
      <w:r w:rsidR="00B318FD" w:rsidRPr="005D12F3">
        <w:rPr>
          <w:rFonts w:ascii="Arial" w:hAnsi="Arial" w:cs="Arial"/>
          <w:sz w:val="20"/>
          <w:szCs w:val="20"/>
        </w:rPr>
        <w:t xml:space="preserve">state swelling as a concern. The care plan will address guidance on how to support reducing the risk of swelling/Chronic oedema </w:t>
      </w:r>
    </w:p>
    <w:p w:rsidR="003415FA" w:rsidRPr="005D12F3" w:rsidRDefault="00B318FD" w:rsidP="009F2DD8">
      <w:pPr>
        <w:numPr>
          <w:ilvl w:val="0"/>
          <w:numId w:val="8"/>
        </w:numPr>
        <w:jc w:val="both"/>
        <w:rPr>
          <w:rFonts w:ascii="Arial" w:hAnsi="Arial" w:cs="Arial"/>
          <w:sz w:val="20"/>
          <w:szCs w:val="20"/>
        </w:rPr>
      </w:pPr>
      <w:r w:rsidRPr="005D12F3">
        <w:rPr>
          <w:rFonts w:ascii="Arial" w:hAnsi="Arial" w:cs="Arial"/>
          <w:sz w:val="20"/>
          <w:szCs w:val="20"/>
        </w:rPr>
        <w:t>Health and We</w:t>
      </w:r>
      <w:r w:rsidR="00BC4512" w:rsidRPr="005D12F3">
        <w:rPr>
          <w:rFonts w:ascii="Arial" w:hAnsi="Arial" w:cs="Arial"/>
          <w:sz w:val="20"/>
          <w:szCs w:val="20"/>
        </w:rPr>
        <w:t>ll</w:t>
      </w:r>
      <w:r w:rsidRPr="005D12F3">
        <w:rPr>
          <w:rFonts w:ascii="Arial" w:hAnsi="Arial" w:cs="Arial"/>
          <w:sz w:val="20"/>
          <w:szCs w:val="20"/>
        </w:rPr>
        <w:t>-being events offer stalls/talks</w:t>
      </w:r>
      <w:r w:rsidR="003415FA" w:rsidRPr="005D12F3">
        <w:rPr>
          <w:rFonts w:ascii="Arial" w:hAnsi="Arial" w:cs="Arial"/>
          <w:sz w:val="20"/>
          <w:szCs w:val="20"/>
        </w:rPr>
        <w:t>.</w:t>
      </w:r>
    </w:p>
    <w:p w:rsidR="003415FA" w:rsidRPr="005D12F3" w:rsidRDefault="003415FA" w:rsidP="009F2DD8">
      <w:pPr>
        <w:numPr>
          <w:ilvl w:val="1"/>
          <w:numId w:val="8"/>
        </w:numPr>
        <w:jc w:val="both"/>
        <w:rPr>
          <w:rFonts w:ascii="Arial" w:hAnsi="Arial" w:cs="Arial"/>
          <w:sz w:val="20"/>
          <w:szCs w:val="20"/>
        </w:rPr>
      </w:pPr>
      <w:r w:rsidRPr="005D12F3">
        <w:rPr>
          <w:rFonts w:ascii="Arial" w:hAnsi="Arial" w:cs="Arial"/>
          <w:sz w:val="20"/>
          <w:szCs w:val="20"/>
        </w:rPr>
        <w:t>Lymphoedema practitioners</w:t>
      </w:r>
      <w:r w:rsidR="008D732C">
        <w:rPr>
          <w:rFonts w:ascii="Arial" w:hAnsi="Arial" w:cs="Arial"/>
          <w:sz w:val="20"/>
          <w:szCs w:val="20"/>
        </w:rPr>
        <w:t xml:space="preserve"> to link with Lead Cancer Nurses to understand local need.</w:t>
      </w:r>
      <w:r w:rsidRPr="005D12F3">
        <w:rPr>
          <w:rFonts w:ascii="Arial" w:hAnsi="Arial" w:cs="Arial"/>
          <w:sz w:val="20"/>
          <w:szCs w:val="20"/>
        </w:rPr>
        <w:t xml:space="preserve"> </w:t>
      </w:r>
    </w:p>
    <w:p w:rsidR="00B318FD" w:rsidRPr="005D12F3" w:rsidRDefault="00F175EC" w:rsidP="009F2DD8">
      <w:pPr>
        <w:numPr>
          <w:ilvl w:val="1"/>
          <w:numId w:val="8"/>
        </w:numPr>
        <w:jc w:val="both"/>
        <w:rPr>
          <w:rFonts w:ascii="Arial" w:hAnsi="Arial" w:cs="Arial"/>
          <w:sz w:val="20"/>
          <w:szCs w:val="20"/>
        </w:rPr>
      </w:pPr>
      <w:r>
        <w:rPr>
          <w:rFonts w:ascii="Arial" w:hAnsi="Arial" w:cs="Arial"/>
          <w:sz w:val="20"/>
          <w:szCs w:val="20"/>
        </w:rPr>
        <w:t>A sustainable option use films to reduce the risk</w:t>
      </w:r>
    </w:p>
    <w:p w:rsidR="00CC01F7" w:rsidRPr="005D12F3" w:rsidRDefault="00CC01F7" w:rsidP="009F2DD8">
      <w:pPr>
        <w:numPr>
          <w:ilvl w:val="0"/>
          <w:numId w:val="8"/>
        </w:numPr>
        <w:jc w:val="both"/>
        <w:rPr>
          <w:rFonts w:ascii="Arial" w:hAnsi="Arial" w:cs="Arial"/>
          <w:sz w:val="20"/>
          <w:szCs w:val="20"/>
        </w:rPr>
      </w:pPr>
      <w:r w:rsidRPr="005D12F3">
        <w:rPr>
          <w:rFonts w:ascii="Arial" w:hAnsi="Arial" w:cs="Arial"/>
          <w:sz w:val="20"/>
          <w:szCs w:val="20"/>
        </w:rPr>
        <w:t>The relevant end</w:t>
      </w:r>
      <w:r w:rsidR="00B318FD" w:rsidRPr="005D12F3">
        <w:rPr>
          <w:rFonts w:ascii="Arial" w:hAnsi="Arial" w:cs="Arial"/>
          <w:sz w:val="20"/>
          <w:szCs w:val="20"/>
        </w:rPr>
        <w:t xml:space="preserve"> of treatment summaries will include the risk of lymphoedema as a consequence for cancer </w:t>
      </w:r>
    </w:p>
    <w:p w:rsidR="00775107" w:rsidRPr="005D12F3" w:rsidRDefault="00775107" w:rsidP="009F2DD8">
      <w:pPr>
        <w:numPr>
          <w:ilvl w:val="0"/>
          <w:numId w:val="8"/>
        </w:numPr>
        <w:jc w:val="both"/>
        <w:rPr>
          <w:rFonts w:ascii="Arial" w:hAnsi="Arial" w:cs="Arial"/>
          <w:sz w:val="20"/>
          <w:szCs w:val="20"/>
        </w:rPr>
      </w:pPr>
      <w:r w:rsidRPr="005D12F3">
        <w:rPr>
          <w:rFonts w:ascii="Arial" w:hAnsi="Arial" w:cs="Arial"/>
          <w:sz w:val="20"/>
          <w:szCs w:val="20"/>
        </w:rPr>
        <w:t xml:space="preserve">Cancer Care Reviews (GPs) </w:t>
      </w:r>
    </w:p>
    <w:p w:rsidR="00EA4B50" w:rsidRPr="005D12F3" w:rsidRDefault="00B318FD" w:rsidP="009F2DD8">
      <w:pPr>
        <w:numPr>
          <w:ilvl w:val="0"/>
          <w:numId w:val="8"/>
        </w:numPr>
        <w:jc w:val="both"/>
        <w:rPr>
          <w:rFonts w:ascii="Arial" w:hAnsi="Arial" w:cs="Arial"/>
          <w:sz w:val="20"/>
          <w:szCs w:val="20"/>
        </w:rPr>
      </w:pPr>
      <w:r w:rsidRPr="005D12F3">
        <w:rPr>
          <w:rFonts w:ascii="Arial" w:hAnsi="Arial" w:cs="Arial"/>
          <w:sz w:val="20"/>
          <w:szCs w:val="20"/>
        </w:rPr>
        <w:t>Gateway C late effects module will include the risk of lymph</w:t>
      </w:r>
      <w:r w:rsidR="008D732C">
        <w:rPr>
          <w:rFonts w:ascii="Arial" w:hAnsi="Arial" w:cs="Arial"/>
          <w:sz w:val="20"/>
          <w:szCs w:val="20"/>
        </w:rPr>
        <w:t xml:space="preserve">oedema to support Primary Care </w:t>
      </w:r>
      <w:r w:rsidRPr="005D12F3">
        <w:rPr>
          <w:rFonts w:ascii="Arial" w:hAnsi="Arial" w:cs="Arial"/>
          <w:sz w:val="20"/>
          <w:szCs w:val="20"/>
        </w:rPr>
        <w:t xml:space="preserve">to support patients who have concerns about lymphoedema as a late effect. </w:t>
      </w:r>
    </w:p>
    <w:p w:rsidR="008D6DD0" w:rsidRPr="005D12F3" w:rsidRDefault="008D6DD0" w:rsidP="008D732C">
      <w:pPr>
        <w:jc w:val="both"/>
        <w:rPr>
          <w:rFonts w:ascii="Arial" w:hAnsi="Arial" w:cs="Arial"/>
          <w:b/>
          <w:sz w:val="20"/>
          <w:szCs w:val="20"/>
        </w:rPr>
      </w:pPr>
    </w:p>
    <w:p w:rsidR="00B318FD" w:rsidRPr="005D12F3" w:rsidRDefault="00B318FD" w:rsidP="009C0F27">
      <w:pPr>
        <w:ind w:left="-709"/>
        <w:jc w:val="both"/>
        <w:rPr>
          <w:rFonts w:ascii="Arial" w:hAnsi="Arial" w:cs="Arial"/>
          <w:b/>
          <w:sz w:val="20"/>
          <w:szCs w:val="20"/>
        </w:rPr>
      </w:pPr>
      <w:r w:rsidRPr="005D12F3">
        <w:rPr>
          <w:rFonts w:ascii="Arial" w:hAnsi="Arial" w:cs="Arial"/>
          <w:b/>
          <w:sz w:val="20"/>
          <w:szCs w:val="20"/>
        </w:rPr>
        <w:t>Cellulitis</w:t>
      </w:r>
    </w:p>
    <w:p w:rsidR="000B6253" w:rsidRPr="000B6253" w:rsidRDefault="000B6253" w:rsidP="009F2DD8">
      <w:pPr>
        <w:numPr>
          <w:ilvl w:val="0"/>
          <w:numId w:val="9"/>
        </w:numPr>
        <w:ind w:left="0"/>
        <w:jc w:val="both"/>
        <w:rPr>
          <w:rFonts w:ascii="Arial" w:hAnsi="Arial" w:cs="Arial"/>
          <w:sz w:val="20"/>
          <w:szCs w:val="20"/>
        </w:rPr>
      </w:pPr>
      <w:r w:rsidRPr="000B6253">
        <w:rPr>
          <w:rFonts w:ascii="Arial" w:hAnsi="Arial" w:cs="Arial"/>
          <w:sz w:val="20"/>
          <w:szCs w:val="20"/>
        </w:rPr>
        <w:t>Ensure</w:t>
      </w:r>
      <w:r>
        <w:rPr>
          <w:rFonts w:ascii="Arial" w:hAnsi="Arial" w:cs="Arial"/>
          <w:sz w:val="20"/>
          <w:szCs w:val="20"/>
        </w:rPr>
        <w:t xml:space="preserve"> information is accessible to A&amp;E, Ward staff, IV Therapy Home services</w:t>
      </w:r>
      <w:r w:rsidR="001B15E3">
        <w:rPr>
          <w:rFonts w:ascii="Arial" w:hAnsi="Arial" w:cs="Arial"/>
          <w:sz w:val="20"/>
          <w:szCs w:val="20"/>
        </w:rPr>
        <w:t>/HIIT</w:t>
      </w:r>
      <w:r>
        <w:rPr>
          <w:rFonts w:ascii="Arial" w:hAnsi="Arial" w:cs="Arial"/>
          <w:sz w:val="20"/>
          <w:szCs w:val="20"/>
        </w:rPr>
        <w:t xml:space="preserve"> on accessing lymphoedema provision </w:t>
      </w:r>
    </w:p>
    <w:p w:rsidR="00CC01F7" w:rsidRPr="005D12F3" w:rsidRDefault="00AF46C6" w:rsidP="009F2DD8">
      <w:pPr>
        <w:numPr>
          <w:ilvl w:val="0"/>
          <w:numId w:val="9"/>
        </w:numPr>
        <w:ind w:left="0"/>
        <w:jc w:val="both"/>
        <w:rPr>
          <w:rFonts w:ascii="Arial" w:hAnsi="Arial" w:cs="Arial"/>
          <w:b/>
          <w:sz w:val="20"/>
          <w:szCs w:val="20"/>
        </w:rPr>
      </w:pPr>
      <w:r w:rsidRPr="005D12F3">
        <w:rPr>
          <w:rFonts w:ascii="Arial" w:hAnsi="Arial" w:cs="Arial"/>
          <w:sz w:val="20"/>
          <w:szCs w:val="20"/>
        </w:rPr>
        <w:t>Lymphoedema workforce to collaboratively work with their l</w:t>
      </w:r>
      <w:r w:rsidR="007B5D72" w:rsidRPr="005D12F3">
        <w:rPr>
          <w:rFonts w:ascii="Arial" w:hAnsi="Arial" w:cs="Arial"/>
          <w:sz w:val="20"/>
          <w:szCs w:val="20"/>
        </w:rPr>
        <w:t xml:space="preserve">ocality A&amp;E department </w:t>
      </w:r>
      <w:r w:rsidR="00324C3D">
        <w:rPr>
          <w:rFonts w:ascii="Arial" w:hAnsi="Arial" w:cs="Arial"/>
          <w:sz w:val="20"/>
          <w:szCs w:val="20"/>
        </w:rPr>
        <w:t xml:space="preserve"> and IV Home Therapy service</w:t>
      </w:r>
    </w:p>
    <w:p w:rsidR="005E27F7" w:rsidRPr="00324C3D" w:rsidRDefault="005E27F7" w:rsidP="00324C3D">
      <w:pPr>
        <w:numPr>
          <w:ilvl w:val="0"/>
          <w:numId w:val="9"/>
        </w:numPr>
        <w:ind w:left="0"/>
        <w:jc w:val="both"/>
        <w:rPr>
          <w:rFonts w:ascii="Arial" w:hAnsi="Arial" w:cs="Arial"/>
          <w:b/>
          <w:sz w:val="20"/>
          <w:szCs w:val="20"/>
        </w:rPr>
      </w:pPr>
      <w:r>
        <w:rPr>
          <w:rFonts w:ascii="Arial" w:hAnsi="Arial" w:cs="Arial"/>
          <w:sz w:val="20"/>
          <w:szCs w:val="20"/>
        </w:rPr>
        <w:t xml:space="preserve">GPs to following NICE guidelines for recurring cellulitis </w:t>
      </w:r>
    </w:p>
    <w:p w:rsidR="00AF46C6" w:rsidRPr="005D12F3" w:rsidRDefault="00AF46C6" w:rsidP="008D732C">
      <w:pPr>
        <w:jc w:val="both"/>
        <w:rPr>
          <w:rFonts w:ascii="Arial" w:hAnsi="Arial" w:cs="Arial"/>
          <w:b/>
          <w:sz w:val="20"/>
          <w:szCs w:val="20"/>
        </w:rPr>
      </w:pPr>
    </w:p>
    <w:p w:rsidR="00AF46C6" w:rsidRPr="005D12F3" w:rsidRDefault="00AF46C6" w:rsidP="00AF46C6">
      <w:pPr>
        <w:ind w:left="-709"/>
        <w:jc w:val="both"/>
        <w:rPr>
          <w:rFonts w:ascii="Arial" w:hAnsi="Arial" w:cs="Arial"/>
          <w:b/>
          <w:sz w:val="20"/>
          <w:szCs w:val="20"/>
        </w:rPr>
      </w:pPr>
      <w:r w:rsidRPr="005D12F3">
        <w:rPr>
          <w:rFonts w:ascii="Arial" w:hAnsi="Arial" w:cs="Arial"/>
          <w:b/>
          <w:sz w:val="20"/>
          <w:szCs w:val="20"/>
        </w:rPr>
        <w:t xml:space="preserve">Palliative Care </w:t>
      </w:r>
    </w:p>
    <w:p w:rsidR="00AF46C6" w:rsidRPr="005D12F3" w:rsidRDefault="00AF46C6" w:rsidP="009F2DD8">
      <w:pPr>
        <w:numPr>
          <w:ilvl w:val="0"/>
          <w:numId w:val="9"/>
        </w:numPr>
        <w:jc w:val="both"/>
        <w:rPr>
          <w:rFonts w:ascii="Arial" w:hAnsi="Arial" w:cs="Arial"/>
          <w:sz w:val="20"/>
          <w:szCs w:val="20"/>
        </w:rPr>
      </w:pPr>
      <w:r w:rsidRPr="005D12F3">
        <w:rPr>
          <w:rFonts w:ascii="Arial" w:hAnsi="Arial" w:cs="Arial"/>
          <w:sz w:val="20"/>
          <w:szCs w:val="20"/>
        </w:rPr>
        <w:t>The International Lymphoedema Framework</w:t>
      </w:r>
      <w:r w:rsidR="00CA38BD">
        <w:rPr>
          <w:rFonts w:ascii="Arial" w:hAnsi="Arial" w:cs="Arial"/>
          <w:sz w:val="20"/>
          <w:szCs w:val="20"/>
        </w:rPr>
        <w:t xml:space="preserve"> position document on the</w:t>
      </w:r>
      <w:r w:rsidRPr="005D12F3">
        <w:rPr>
          <w:rFonts w:ascii="Arial" w:hAnsi="Arial" w:cs="Arial"/>
          <w:sz w:val="20"/>
          <w:szCs w:val="20"/>
        </w:rPr>
        <w:t xml:space="preserve"> </w:t>
      </w:r>
      <w:proofErr w:type="spellStart"/>
      <w:r w:rsidRPr="005D12F3">
        <w:rPr>
          <w:rFonts w:ascii="Arial" w:hAnsi="Arial" w:cs="Arial"/>
          <w:sz w:val="20"/>
          <w:szCs w:val="20"/>
        </w:rPr>
        <w:t>The</w:t>
      </w:r>
      <w:proofErr w:type="spellEnd"/>
      <w:r w:rsidRPr="005D12F3">
        <w:rPr>
          <w:rFonts w:ascii="Arial" w:hAnsi="Arial" w:cs="Arial"/>
          <w:sz w:val="20"/>
          <w:szCs w:val="20"/>
        </w:rPr>
        <w:t xml:space="preserve"> management of lymphoedema in advanced cancer and oedema at the end of life published document:</w:t>
      </w:r>
    </w:p>
    <w:p w:rsidR="00AF46C6" w:rsidRPr="005D12F3" w:rsidRDefault="00151772" w:rsidP="00AF46C6">
      <w:pPr>
        <w:pStyle w:val="xxxmsonormal"/>
        <w:shd w:val="clear" w:color="auto" w:fill="FFFFFF"/>
        <w:ind w:left="50"/>
        <w:rPr>
          <w:rFonts w:ascii="Arial" w:hAnsi="Arial" w:cs="Arial"/>
          <w:sz w:val="20"/>
          <w:szCs w:val="20"/>
        </w:rPr>
      </w:pPr>
      <w:hyperlink r:id="rId30" w:history="1">
        <w:r w:rsidR="00AF46C6" w:rsidRPr="005D12F3">
          <w:rPr>
            <w:rStyle w:val="Hyperlink"/>
            <w:rFonts w:ascii="Arial" w:hAnsi="Arial" w:cs="Arial"/>
            <w:sz w:val="20"/>
            <w:szCs w:val="20"/>
          </w:rPr>
          <w:t>https://www.lympho.org/wp-content/uploads/2016/03/Palliative-Document.pdf</w:t>
        </w:r>
      </w:hyperlink>
      <w:r w:rsidR="00AF46C6" w:rsidRPr="005D12F3">
        <w:rPr>
          <w:rFonts w:ascii="Arial" w:hAnsi="Arial" w:cs="Arial"/>
          <w:color w:val="212121"/>
          <w:sz w:val="20"/>
          <w:szCs w:val="20"/>
        </w:rPr>
        <w:t xml:space="preserve"> </w:t>
      </w:r>
    </w:p>
    <w:p w:rsidR="00CC01F7" w:rsidRPr="005D12F3" w:rsidRDefault="00CC01F7" w:rsidP="00BC4512">
      <w:pPr>
        <w:jc w:val="both"/>
        <w:rPr>
          <w:rFonts w:ascii="Arial" w:hAnsi="Arial" w:cs="Arial"/>
          <w:b/>
          <w:sz w:val="20"/>
          <w:szCs w:val="20"/>
        </w:rPr>
      </w:pPr>
    </w:p>
    <w:p w:rsidR="00AF46C6" w:rsidRPr="005D12F3" w:rsidRDefault="00AF46C6" w:rsidP="009C0F27">
      <w:pPr>
        <w:ind w:left="-709"/>
        <w:jc w:val="both"/>
        <w:rPr>
          <w:rFonts w:ascii="Arial" w:hAnsi="Arial" w:cs="Arial"/>
          <w:b/>
          <w:sz w:val="20"/>
          <w:szCs w:val="20"/>
        </w:rPr>
      </w:pPr>
      <w:r w:rsidRPr="005D12F3">
        <w:rPr>
          <w:rFonts w:ascii="Arial" w:hAnsi="Arial" w:cs="Arial"/>
          <w:b/>
          <w:sz w:val="20"/>
          <w:szCs w:val="20"/>
        </w:rPr>
        <w:t xml:space="preserve">Weight Management </w:t>
      </w:r>
    </w:p>
    <w:p w:rsidR="00AF46C6" w:rsidRPr="005D12F3" w:rsidRDefault="00AF46C6" w:rsidP="009F2DD8">
      <w:pPr>
        <w:numPr>
          <w:ilvl w:val="0"/>
          <w:numId w:val="9"/>
        </w:numPr>
        <w:jc w:val="both"/>
        <w:rPr>
          <w:rFonts w:ascii="Arial" w:hAnsi="Arial" w:cs="Arial"/>
          <w:sz w:val="20"/>
          <w:szCs w:val="20"/>
        </w:rPr>
      </w:pPr>
      <w:r w:rsidRPr="005D12F3">
        <w:rPr>
          <w:rFonts w:ascii="Arial" w:hAnsi="Arial" w:cs="Arial"/>
          <w:sz w:val="20"/>
          <w:szCs w:val="20"/>
        </w:rPr>
        <w:t xml:space="preserve">Patients identified at risk of developing lymphoedema must be informed and given written and verbal information on how to minimise their risk. </w:t>
      </w:r>
    </w:p>
    <w:p w:rsidR="006541AF" w:rsidRPr="005D12F3" w:rsidRDefault="00D60562" w:rsidP="009F2DD8">
      <w:pPr>
        <w:numPr>
          <w:ilvl w:val="1"/>
          <w:numId w:val="9"/>
        </w:numPr>
        <w:jc w:val="both"/>
        <w:rPr>
          <w:rFonts w:ascii="Arial" w:hAnsi="Arial" w:cs="Arial"/>
          <w:sz w:val="20"/>
          <w:szCs w:val="20"/>
        </w:rPr>
      </w:pPr>
      <w:r>
        <w:rPr>
          <w:rFonts w:ascii="Arial" w:hAnsi="Arial" w:cs="Arial"/>
          <w:sz w:val="20"/>
          <w:szCs w:val="20"/>
        </w:rPr>
        <w:t xml:space="preserve">Primary Care GPs, </w:t>
      </w:r>
      <w:r w:rsidR="006541AF" w:rsidRPr="005D12F3">
        <w:rPr>
          <w:rFonts w:ascii="Arial" w:hAnsi="Arial" w:cs="Arial"/>
          <w:sz w:val="20"/>
          <w:szCs w:val="20"/>
        </w:rPr>
        <w:t>Practice Nurses</w:t>
      </w:r>
      <w:r>
        <w:rPr>
          <w:rFonts w:ascii="Arial" w:hAnsi="Arial" w:cs="Arial"/>
          <w:sz w:val="20"/>
          <w:szCs w:val="20"/>
        </w:rPr>
        <w:t xml:space="preserve"> and Health Improvement Practitioners</w:t>
      </w:r>
      <w:r w:rsidR="006541AF" w:rsidRPr="005D12F3">
        <w:rPr>
          <w:rFonts w:ascii="Arial" w:hAnsi="Arial" w:cs="Arial"/>
          <w:sz w:val="20"/>
          <w:szCs w:val="20"/>
        </w:rPr>
        <w:t xml:space="preserve"> </w:t>
      </w:r>
    </w:p>
    <w:p w:rsidR="007B5D72" w:rsidRPr="005D12F3" w:rsidRDefault="007B5D72" w:rsidP="009F2DD8">
      <w:pPr>
        <w:numPr>
          <w:ilvl w:val="1"/>
          <w:numId w:val="9"/>
        </w:numPr>
        <w:jc w:val="both"/>
        <w:rPr>
          <w:rFonts w:ascii="Arial" w:hAnsi="Arial" w:cs="Arial"/>
          <w:sz w:val="20"/>
          <w:szCs w:val="20"/>
        </w:rPr>
      </w:pPr>
      <w:r w:rsidRPr="005D12F3">
        <w:rPr>
          <w:rFonts w:ascii="Arial" w:hAnsi="Arial" w:cs="Arial"/>
          <w:sz w:val="20"/>
          <w:szCs w:val="20"/>
        </w:rPr>
        <w:t xml:space="preserve">Bariatric surgery </w:t>
      </w:r>
    </w:p>
    <w:p w:rsidR="001B15E3" w:rsidRDefault="007B5D72" w:rsidP="001B15E3">
      <w:pPr>
        <w:numPr>
          <w:ilvl w:val="1"/>
          <w:numId w:val="9"/>
        </w:numPr>
        <w:jc w:val="both"/>
        <w:rPr>
          <w:rFonts w:ascii="Arial" w:hAnsi="Arial" w:cs="Arial"/>
          <w:sz w:val="20"/>
          <w:szCs w:val="20"/>
        </w:rPr>
      </w:pPr>
      <w:r w:rsidRPr="005D12F3">
        <w:rPr>
          <w:rFonts w:ascii="Arial" w:hAnsi="Arial" w:cs="Arial"/>
          <w:sz w:val="20"/>
          <w:szCs w:val="20"/>
        </w:rPr>
        <w:t xml:space="preserve">Tiered 3 weight management services </w:t>
      </w:r>
    </w:p>
    <w:p w:rsidR="00D60562" w:rsidRDefault="00D60562" w:rsidP="001B15E3">
      <w:pPr>
        <w:numPr>
          <w:ilvl w:val="1"/>
          <w:numId w:val="9"/>
        </w:numPr>
        <w:jc w:val="both"/>
        <w:rPr>
          <w:rFonts w:ascii="Arial" w:hAnsi="Arial" w:cs="Arial"/>
          <w:sz w:val="20"/>
          <w:szCs w:val="20"/>
        </w:rPr>
      </w:pPr>
      <w:r>
        <w:rPr>
          <w:rFonts w:ascii="Arial" w:hAnsi="Arial" w:cs="Arial"/>
          <w:sz w:val="20"/>
          <w:szCs w:val="20"/>
        </w:rPr>
        <w:t xml:space="preserve">Tier 2 weight management </w:t>
      </w:r>
    </w:p>
    <w:p w:rsidR="00D60562" w:rsidRDefault="00D60562" w:rsidP="001B15E3">
      <w:pPr>
        <w:numPr>
          <w:ilvl w:val="1"/>
          <w:numId w:val="9"/>
        </w:numPr>
        <w:jc w:val="both"/>
        <w:rPr>
          <w:rFonts w:ascii="Arial" w:hAnsi="Arial" w:cs="Arial"/>
          <w:sz w:val="20"/>
          <w:szCs w:val="20"/>
        </w:rPr>
      </w:pPr>
      <w:r>
        <w:rPr>
          <w:rFonts w:ascii="Arial" w:hAnsi="Arial" w:cs="Arial"/>
          <w:sz w:val="20"/>
          <w:szCs w:val="20"/>
        </w:rPr>
        <w:t xml:space="preserve">Integrated lifestyle services </w:t>
      </w:r>
    </w:p>
    <w:p w:rsidR="00F175EC" w:rsidRDefault="00F175EC" w:rsidP="00AF46C6">
      <w:pPr>
        <w:ind w:left="-709"/>
        <w:jc w:val="both"/>
        <w:rPr>
          <w:rFonts w:ascii="Arial" w:hAnsi="Arial" w:cs="Arial"/>
          <w:b/>
          <w:sz w:val="20"/>
          <w:szCs w:val="20"/>
        </w:rPr>
      </w:pPr>
    </w:p>
    <w:p w:rsidR="00AF46C6" w:rsidRPr="005D12F3" w:rsidRDefault="00AF46C6" w:rsidP="00AF46C6">
      <w:pPr>
        <w:ind w:left="-709"/>
        <w:jc w:val="both"/>
        <w:rPr>
          <w:rFonts w:ascii="Arial" w:hAnsi="Arial" w:cs="Arial"/>
          <w:b/>
          <w:sz w:val="20"/>
          <w:szCs w:val="20"/>
        </w:rPr>
      </w:pPr>
      <w:r w:rsidRPr="005D12F3">
        <w:rPr>
          <w:rFonts w:ascii="Arial" w:hAnsi="Arial" w:cs="Arial"/>
          <w:b/>
          <w:sz w:val="20"/>
          <w:szCs w:val="20"/>
        </w:rPr>
        <w:t xml:space="preserve">Ageing </w:t>
      </w:r>
    </w:p>
    <w:p w:rsidR="00AF46C6" w:rsidRPr="005D12F3" w:rsidRDefault="00AF46C6" w:rsidP="009F2DD8">
      <w:pPr>
        <w:numPr>
          <w:ilvl w:val="0"/>
          <w:numId w:val="9"/>
        </w:numPr>
        <w:jc w:val="both"/>
        <w:rPr>
          <w:rFonts w:ascii="Arial" w:hAnsi="Arial" w:cs="Arial"/>
          <w:sz w:val="20"/>
          <w:szCs w:val="20"/>
        </w:rPr>
      </w:pPr>
      <w:r w:rsidRPr="005D12F3">
        <w:rPr>
          <w:rFonts w:ascii="Arial" w:hAnsi="Arial" w:cs="Arial"/>
          <w:sz w:val="20"/>
          <w:szCs w:val="20"/>
        </w:rPr>
        <w:t>Care Home staff to be trained to support the management of reducing the risk of lymphoedema</w:t>
      </w:r>
      <w:r w:rsidR="008D732C">
        <w:rPr>
          <w:rFonts w:ascii="Arial" w:hAnsi="Arial" w:cs="Arial"/>
          <w:sz w:val="20"/>
          <w:szCs w:val="20"/>
        </w:rPr>
        <w:t xml:space="preserve"> supporting good skin care management and mobility, </w:t>
      </w:r>
    </w:p>
    <w:p w:rsidR="004F4F3C" w:rsidRPr="005D12F3" w:rsidRDefault="004F4F3C" w:rsidP="009F2DD8">
      <w:pPr>
        <w:numPr>
          <w:ilvl w:val="0"/>
          <w:numId w:val="9"/>
        </w:numPr>
        <w:jc w:val="both"/>
        <w:rPr>
          <w:rFonts w:ascii="Arial" w:hAnsi="Arial" w:cs="Arial"/>
          <w:sz w:val="20"/>
          <w:szCs w:val="20"/>
        </w:rPr>
      </w:pPr>
      <w:r w:rsidRPr="005D12F3">
        <w:rPr>
          <w:rFonts w:ascii="Arial" w:hAnsi="Arial" w:cs="Arial"/>
          <w:sz w:val="20"/>
          <w:szCs w:val="20"/>
        </w:rPr>
        <w:t xml:space="preserve">Care workers </w:t>
      </w:r>
      <w:r w:rsidR="008D732C">
        <w:rPr>
          <w:rFonts w:ascii="Arial" w:hAnsi="Arial" w:cs="Arial"/>
          <w:sz w:val="20"/>
          <w:szCs w:val="20"/>
        </w:rPr>
        <w:t>going into older people homes to support good skin care management,</w:t>
      </w:r>
    </w:p>
    <w:p w:rsidR="00BC4512" w:rsidRPr="005D12F3" w:rsidRDefault="005E27F7" w:rsidP="009F2DD8">
      <w:pPr>
        <w:numPr>
          <w:ilvl w:val="0"/>
          <w:numId w:val="9"/>
        </w:numPr>
        <w:jc w:val="both"/>
        <w:rPr>
          <w:rFonts w:ascii="Arial" w:hAnsi="Arial" w:cs="Arial"/>
          <w:sz w:val="20"/>
          <w:szCs w:val="20"/>
        </w:rPr>
      </w:pPr>
      <w:r>
        <w:rPr>
          <w:rFonts w:ascii="Arial" w:hAnsi="Arial" w:cs="Arial"/>
          <w:sz w:val="20"/>
          <w:szCs w:val="20"/>
        </w:rPr>
        <w:t>District n</w:t>
      </w:r>
      <w:r w:rsidR="007B5D72" w:rsidRPr="005D12F3">
        <w:rPr>
          <w:rFonts w:ascii="Arial" w:hAnsi="Arial" w:cs="Arial"/>
          <w:sz w:val="20"/>
          <w:szCs w:val="20"/>
        </w:rPr>
        <w:t>urses</w:t>
      </w:r>
      <w:r w:rsidR="008D732C">
        <w:rPr>
          <w:rFonts w:ascii="Arial" w:hAnsi="Arial" w:cs="Arial"/>
          <w:sz w:val="20"/>
          <w:szCs w:val="20"/>
        </w:rPr>
        <w:t xml:space="preserve"> </w:t>
      </w:r>
      <w:r>
        <w:rPr>
          <w:rFonts w:ascii="Arial" w:hAnsi="Arial" w:cs="Arial"/>
          <w:sz w:val="20"/>
          <w:szCs w:val="20"/>
        </w:rPr>
        <w:t xml:space="preserve">and other community nurses </w:t>
      </w:r>
      <w:r w:rsidR="008D732C">
        <w:rPr>
          <w:rFonts w:ascii="Arial" w:hAnsi="Arial" w:cs="Arial"/>
          <w:sz w:val="20"/>
          <w:szCs w:val="20"/>
        </w:rPr>
        <w:t>to recognise signs and symptoms and refer to lymphoedema practitioner, if required.</w:t>
      </w:r>
    </w:p>
    <w:p w:rsidR="00AF46C6" w:rsidRPr="005D12F3" w:rsidRDefault="00AF46C6" w:rsidP="009C0F27">
      <w:pPr>
        <w:ind w:left="-709"/>
        <w:jc w:val="both"/>
        <w:rPr>
          <w:rFonts w:ascii="Arial" w:hAnsi="Arial" w:cs="Arial"/>
          <w:b/>
          <w:sz w:val="20"/>
          <w:szCs w:val="20"/>
        </w:rPr>
      </w:pPr>
    </w:p>
    <w:p w:rsidR="008D732C" w:rsidRPr="008D732C" w:rsidRDefault="008D732C" w:rsidP="008D732C">
      <w:pPr>
        <w:ind w:left="-709"/>
        <w:jc w:val="both"/>
        <w:rPr>
          <w:rFonts w:ascii="Arial" w:hAnsi="Arial" w:cs="Arial"/>
          <w:b/>
          <w:sz w:val="20"/>
          <w:szCs w:val="20"/>
        </w:rPr>
      </w:pPr>
      <w:r>
        <w:rPr>
          <w:rFonts w:ascii="Arial" w:hAnsi="Arial" w:cs="Arial"/>
          <w:b/>
          <w:sz w:val="20"/>
          <w:szCs w:val="20"/>
        </w:rPr>
        <w:t>Vascular</w:t>
      </w:r>
    </w:p>
    <w:p w:rsidR="00BC4512" w:rsidRPr="005D12F3" w:rsidRDefault="00BC4512" w:rsidP="009F2DD8">
      <w:pPr>
        <w:numPr>
          <w:ilvl w:val="0"/>
          <w:numId w:val="9"/>
        </w:numPr>
        <w:jc w:val="both"/>
        <w:rPr>
          <w:rFonts w:ascii="Arial" w:hAnsi="Arial" w:cs="Arial"/>
          <w:b/>
          <w:sz w:val="20"/>
          <w:szCs w:val="20"/>
        </w:rPr>
      </w:pPr>
      <w:r w:rsidRPr="005D12F3">
        <w:rPr>
          <w:rFonts w:ascii="Arial" w:hAnsi="Arial" w:cs="Arial"/>
          <w:sz w:val="20"/>
          <w:szCs w:val="20"/>
        </w:rPr>
        <w:t xml:space="preserve">Nurses specialising in wound care to be trained in lymphoedema care </w:t>
      </w:r>
    </w:p>
    <w:p w:rsidR="004F4F3C" w:rsidRPr="008D732C" w:rsidRDefault="004F4F3C" w:rsidP="009F2DD8">
      <w:pPr>
        <w:numPr>
          <w:ilvl w:val="0"/>
          <w:numId w:val="9"/>
        </w:numPr>
        <w:jc w:val="both"/>
        <w:rPr>
          <w:rFonts w:ascii="Arial" w:hAnsi="Arial" w:cs="Arial"/>
          <w:b/>
          <w:sz w:val="20"/>
          <w:szCs w:val="20"/>
        </w:rPr>
      </w:pPr>
      <w:r w:rsidRPr="005D12F3">
        <w:rPr>
          <w:rFonts w:ascii="Arial" w:hAnsi="Arial" w:cs="Arial"/>
          <w:sz w:val="20"/>
          <w:szCs w:val="20"/>
        </w:rPr>
        <w:t>Leg ulcers</w:t>
      </w:r>
      <w:r w:rsidR="005E27F7">
        <w:rPr>
          <w:rFonts w:ascii="Arial" w:hAnsi="Arial" w:cs="Arial"/>
          <w:sz w:val="20"/>
          <w:szCs w:val="20"/>
        </w:rPr>
        <w:t xml:space="preserve"> nurses</w:t>
      </w:r>
      <w:r w:rsidR="008D732C">
        <w:rPr>
          <w:rFonts w:ascii="Arial" w:hAnsi="Arial" w:cs="Arial"/>
          <w:sz w:val="20"/>
          <w:szCs w:val="20"/>
        </w:rPr>
        <w:t xml:space="preserve"> to work with lymphoedema practitioner </w:t>
      </w:r>
    </w:p>
    <w:p w:rsidR="008D732C" w:rsidRPr="005E27F7" w:rsidRDefault="008D732C" w:rsidP="009F2DD8">
      <w:pPr>
        <w:numPr>
          <w:ilvl w:val="0"/>
          <w:numId w:val="9"/>
        </w:numPr>
        <w:jc w:val="both"/>
        <w:rPr>
          <w:rFonts w:ascii="Arial" w:hAnsi="Arial" w:cs="Arial"/>
          <w:b/>
          <w:sz w:val="20"/>
          <w:szCs w:val="20"/>
        </w:rPr>
      </w:pPr>
      <w:r>
        <w:rPr>
          <w:rFonts w:ascii="Arial" w:hAnsi="Arial" w:cs="Arial"/>
          <w:sz w:val="20"/>
          <w:szCs w:val="20"/>
        </w:rPr>
        <w:t xml:space="preserve">Consultants to know how to access lymphoedema practitioners </w:t>
      </w:r>
    </w:p>
    <w:p w:rsidR="005E27F7" w:rsidRPr="008D732C" w:rsidRDefault="005E27F7" w:rsidP="009F2DD8">
      <w:pPr>
        <w:numPr>
          <w:ilvl w:val="0"/>
          <w:numId w:val="9"/>
        </w:numPr>
        <w:jc w:val="both"/>
        <w:rPr>
          <w:rFonts w:ascii="Arial" w:hAnsi="Arial" w:cs="Arial"/>
          <w:b/>
          <w:sz w:val="20"/>
          <w:szCs w:val="20"/>
        </w:rPr>
      </w:pPr>
      <w:r>
        <w:rPr>
          <w:rFonts w:ascii="Arial" w:hAnsi="Arial" w:cs="Arial"/>
          <w:sz w:val="20"/>
          <w:szCs w:val="20"/>
        </w:rPr>
        <w:t xml:space="preserve">Consultants to accept lymphoscintigraphy referrals </w:t>
      </w:r>
    </w:p>
    <w:p w:rsidR="00B318FD" w:rsidRPr="005D12F3" w:rsidRDefault="00B318FD" w:rsidP="003415FA">
      <w:pPr>
        <w:jc w:val="both"/>
        <w:rPr>
          <w:rFonts w:ascii="Arial" w:hAnsi="Arial" w:cs="Arial"/>
          <w:b/>
          <w:sz w:val="20"/>
          <w:szCs w:val="20"/>
        </w:rPr>
      </w:pPr>
    </w:p>
    <w:p w:rsidR="001D3632" w:rsidRPr="005D12F3" w:rsidRDefault="00B318FD" w:rsidP="002C4609">
      <w:pPr>
        <w:ind w:left="-709"/>
        <w:jc w:val="both"/>
        <w:rPr>
          <w:rFonts w:ascii="Arial" w:hAnsi="Arial" w:cs="Arial"/>
          <w:b/>
          <w:sz w:val="20"/>
          <w:szCs w:val="20"/>
        </w:rPr>
      </w:pPr>
      <w:r w:rsidRPr="005D12F3">
        <w:rPr>
          <w:rFonts w:ascii="Arial" w:hAnsi="Arial" w:cs="Arial"/>
          <w:b/>
          <w:sz w:val="20"/>
          <w:szCs w:val="20"/>
        </w:rPr>
        <w:t>Tr</w:t>
      </w:r>
      <w:r w:rsidR="002C4609">
        <w:rPr>
          <w:rFonts w:ascii="Arial" w:hAnsi="Arial" w:cs="Arial"/>
          <w:b/>
          <w:sz w:val="20"/>
          <w:szCs w:val="20"/>
        </w:rPr>
        <w:t xml:space="preserve">eatment and Ongoing Management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06"/>
      </w:tblGrid>
      <w:tr w:rsidR="001D3632" w:rsidRPr="005D12F3" w:rsidTr="00FB09F0">
        <w:tc>
          <w:tcPr>
            <w:tcW w:w="9606" w:type="dxa"/>
            <w:shd w:val="clear" w:color="auto" w:fill="F2F2F2"/>
          </w:tcPr>
          <w:p w:rsidR="001D3632" w:rsidRPr="005D12F3" w:rsidRDefault="001D3632" w:rsidP="006830BB">
            <w:pPr>
              <w:autoSpaceDE w:val="0"/>
              <w:autoSpaceDN w:val="0"/>
              <w:adjustRightInd w:val="0"/>
              <w:rPr>
                <w:rFonts w:ascii="Arial" w:hAnsi="Arial" w:cs="Arial"/>
                <w:b/>
                <w:sz w:val="20"/>
                <w:szCs w:val="20"/>
              </w:rPr>
            </w:pPr>
            <w:r w:rsidRPr="005D12F3">
              <w:rPr>
                <w:rFonts w:ascii="Arial" w:hAnsi="Arial" w:cs="Arial"/>
                <w:b/>
                <w:sz w:val="20"/>
                <w:szCs w:val="20"/>
              </w:rPr>
              <w:t>Ideal Model:</w:t>
            </w:r>
          </w:p>
          <w:p w:rsidR="001D3632" w:rsidRPr="005D12F3" w:rsidRDefault="001D3632" w:rsidP="006830BB">
            <w:pPr>
              <w:autoSpaceDE w:val="0"/>
              <w:autoSpaceDN w:val="0"/>
              <w:adjustRightInd w:val="0"/>
              <w:rPr>
                <w:rFonts w:ascii="Arial" w:hAnsi="Arial" w:cs="Arial"/>
                <w:sz w:val="20"/>
                <w:szCs w:val="20"/>
                <w:lang w:eastAsia="en-GB"/>
              </w:rPr>
            </w:pPr>
          </w:p>
          <w:p w:rsidR="001D3632" w:rsidRPr="005D12F3" w:rsidRDefault="001D3632" w:rsidP="006830BB">
            <w:pPr>
              <w:autoSpaceDE w:val="0"/>
              <w:autoSpaceDN w:val="0"/>
              <w:adjustRightInd w:val="0"/>
              <w:rPr>
                <w:rFonts w:ascii="Arial" w:hAnsi="Arial" w:cs="Arial"/>
                <w:b/>
                <w:sz w:val="20"/>
                <w:szCs w:val="20"/>
                <w:lang w:eastAsia="en-GB"/>
              </w:rPr>
            </w:pPr>
            <w:r w:rsidRPr="005D12F3">
              <w:rPr>
                <w:rFonts w:ascii="Arial" w:hAnsi="Arial" w:cs="Arial"/>
                <w:sz w:val="20"/>
                <w:szCs w:val="20"/>
                <w:lang w:eastAsia="en-GB"/>
              </w:rPr>
              <w:t xml:space="preserve">An ideal model would be structured to deliver </w:t>
            </w:r>
            <w:r w:rsidR="00CC4DCA" w:rsidRPr="005D12F3">
              <w:rPr>
                <w:rFonts w:ascii="Arial" w:hAnsi="Arial" w:cs="Arial"/>
                <w:b/>
                <w:sz w:val="20"/>
                <w:szCs w:val="20"/>
                <w:lang w:eastAsia="en-GB"/>
              </w:rPr>
              <w:t>against the set of standards</w:t>
            </w:r>
            <w:r w:rsidRPr="005D12F3">
              <w:rPr>
                <w:rFonts w:ascii="Arial" w:hAnsi="Arial" w:cs="Arial"/>
                <w:sz w:val="20"/>
                <w:szCs w:val="20"/>
                <w:lang w:eastAsia="en-GB"/>
              </w:rPr>
              <w:t xml:space="preserve">, in line with the management of chronic disease and its prevention, through an </w:t>
            </w:r>
            <w:r w:rsidRPr="005D12F3">
              <w:rPr>
                <w:rFonts w:ascii="Arial" w:hAnsi="Arial" w:cs="Arial"/>
                <w:b/>
                <w:sz w:val="20"/>
                <w:szCs w:val="20"/>
                <w:lang w:eastAsia="en-GB"/>
              </w:rPr>
              <w:t>integrated care pathway approach</w:t>
            </w:r>
            <w:r w:rsidRPr="005D12F3">
              <w:rPr>
                <w:rFonts w:ascii="Arial" w:hAnsi="Arial" w:cs="Arial"/>
                <w:sz w:val="20"/>
                <w:szCs w:val="20"/>
                <w:lang w:eastAsia="en-GB"/>
              </w:rPr>
              <w:t xml:space="preserve">. The framework would enable </w:t>
            </w:r>
            <w:r w:rsidRPr="005D12F3">
              <w:rPr>
                <w:rFonts w:ascii="Arial" w:hAnsi="Arial" w:cs="Arial"/>
                <w:b/>
                <w:sz w:val="20"/>
                <w:szCs w:val="20"/>
                <w:lang w:eastAsia="en-GB"/>
              </w:rPr>
              <w:t>training of the wider healthcare force</w:t>
            </w:r>
            <w:r w:rsidRPr="005D12F3">
              <w:rPr>
                <w:rFonts w:ascii="Arial" w:hAnsi="Arial" w:cs="Arial"/>
                <w:sz w:val="20"/>
                <w:szCs w:val="20"/>
                <w:lang w:eastAsia="en-GB"/>
              </w:rPr>
              <w:t xml:space="preserve">, enabling co-ordination of care and </w:t>
            </w:r>
            <w:r w:rsidRPr="005D12F3">
              <w:rPr>
                <w:rFonts w:ascii="Arial" w:hAnsi="Arial" w:cs="Arial"/>
                <w:b/>
                <w:sz w:val="20"/>
                <w:szCs w:val="20"/>
                <w:lang w:eastAsia="en-GB"/>
              </w:rPr>
              <w:t>capacity for treating ageing and obese patients who are housebound</w:t>
            </w:r>
            <w:r w:rsidRPr="005D12F3">
              <w:rPr>
                <w:rFonts w:ascii="Arial" w:hAnsi="Arial" w:cs="Arial"/>
                <w:sz w:val="20"/>
                <w:szCs w:val="20"/>
                <w:lang w:eastAsia="en-GB"/>
              </w:rPr>
              <w:t xml:space="preserve">; also, </w:t>
            </w:r>
            <w:r w:rsidRPr="005D12F3">
              <w:rPr>
                <w:rFonts w:ascii="Arial" w:hAnsi="Arial" w:cs="Arial"/>
                <w:b/>
                <w:sz w:val="20"/>
                <w:szCs w:val="20"/>
                <w:lang w:eastAsia="en-GB"/>
              </w:rPr>
              <w:t>treatment for patients in hospices and in the terminal stages of life.</w:t>
            </w:r>
          </w:p>
          <w:p w:rsidR="001D3632" w:rsidRPr="005D12F3" w:rsidRDefault="001D3632" w:rsidP="006830BB">
            <w:pPr>
              <w:autoSpaceDE w:val="0"/>
              <w:autoSpaceDN w:val="0"/>
              <w:adjustRightInd w:val="0"/>
              <w:rPr>
                <w:rFonts w:ascii="Arial" w:hAnsi="Arial" w:cs="Arial"/>
                <w:b/>
                <w:sz w:val="20"/>
                <w:szCs w:val="20"/>
                <w:lang w:eastAsia="en-GB"/>
              </w:rPr>
            </w:pPr>
          </w:p>
          <w:p w:rsidR="001D3632" w:rsidRPr="005D12F3" w:rsidRDefault="001D3632" w:rsidP="009F2DD8">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 xml:space="preserve">A Clinical Lead/Manage to co-ordinate service but direct contact with commissioner to </w:t>
            </w:r>
            <w:r w:rsidR="008F6E7E" w:rsidRPr="005D12F3">
              <w:rPr>
                <w:rFonts w:ascii="Arial" w:hAnsi="Arial" w:cs="Arial"/>
                <w:sz w:val="20"/>
                <w:szCs w:val="20"/>
                <w:lang w:eastAsia="en-GB"/>
              </w:rPr>
              <w:t>enhance</w:t>
            </w:r>
            <w:r w:rsidRPr="005D12F3">
              <w:rPr>
                <w:rFonts w:ascii="Arial" w:hAnsi="Arial" w:cs="Arial"/>
                <w:sz w:val="20"/>
                <w:szCs w:val="20"/>
                <w:lang w:eastAsia="en-GB"/>
              </w:rPr>
              <w:t xml:space="preserve"> relationships in how service/services are delivering against a specification. </w:t>
            </w:r>
          </w:p>
          <w:p w:rsidR="001D3632" w:rsidRPr="005D12F3" w:rsidRDefault="001D3632" w:rsidP="009F2DD8">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 xml:space="preserve">Clinical staff levels and a skill mix of workforce that is trained appropriately and addresses local need (national recommendations of 220 - 250 patients per 1 WTE qualified lymphoedema practitioner).  </w:t>
            </w:r>
          </w:p>
          <w:p w:rsidR="001D3632" w:rsidRPr="005D12F3" w:rsidRDefault="001D3632" w:rsidP="009F2DD8">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 xml:space="preserve">Administration to support clinical staff and oversee quality assurance. </w:t>
            </w:r>
          </w:p>
          <w:p w:rsidR="00CC4DCA" w:rsidRPr="006B0BAD" w:rsidRDefault="00CC4DCA" w:rsidP="009F2DD8">
            <w:pPr>
              <w:numPr>
                <w:ilvl w:val="0"/>
                <w:numId w:val="3"/>
              </w:numPr>
              <w:autoSpaceDE w:val="0"/>
              <w:autoSpaceDN w:val="0"/>
              <w:adjustRightInd w:val="0"/>
              <w:rPr>
                <w:rFonts w:ascii="Arial" w:hAnsi="Arial" w:cs="Arial"/>
                <w:sz w:val="20"/>
                <w:szCs w:val="20"/>
                <w:lang w:eastAsia="en-GB"/>
              </w:rPr>
            </w:pPr>
            <w:r w:rsidRPr="006B0BAD">
              <w:rPr>
                <w:rFonts w:ascii="Arial" w:hAnsi="Arial" w:cs="Arial"/>
                <w:sz w:val="20"/>
                <w:szCs w:val="20"/>
                <w:lang w:eastAsia="en-GB"/>
              </w:rPr>
              <w:t xml:space="preserve">Palliative care teams should include staff that are competent to manage palliative lymphoedema. Domiciliary care may be required via the palliative care specialist. </w:t>
            </w:r>
          </w:p>
          <w:p w:rsidR="001D3632" w:rsidRPr="005D12F3" w:rsidRDefault="008F6E7E" w:rsidP="009F2DD8">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Embed the</w:t>
            </w:r>
            <w:r w:rsidR="001D3632" w:rsidRPr="005D12F3">
              <w:rPr>
                <w:rFonts w:ascii="Arial" w:hAnsi="Arial" w:cs="Arial"/>
                <w:sz w:val="20"/>
                <w:szCs w:val="20"/>
                <w:lang w:eastAsia="en-GB"/>
              </w:rPr>
              <w:t xml:space="preserve"> referral pathway </w:t>
            </w:r>
            <w:r w:rsidRPr="005D12F3">
              <w:rPr>
                <w:rFonts w:ascii="Arial" w:hAnsi="Arial" w:cs="Arial"/>
                <w:sz w:val="20"/>
                <w:szCs w:val="20"/>
                <w:lang w:eastAsia="en-GB"/>
              </w:rPr>
              <w:t>across the locality and/or s</w:t>
            </w:r>
            <w:r w:rsidR="001D3632" w:rsidRPr="005D12F3">
              <w:rPr>
                <w:rFonts w:ascii="Arial" w:hAnsi="Arial" w:cs="Arial"/>
                <w:sz w:val="20"/>
                <w:szCs w:val="20"/>
                <w:lang w:eastAsia="en-GB"/>
              </w:rPr>
              <w:t>ystem</w:t>
            </w:r>
          </w:p>
          <w:p w:rsidR="001D3632" w:rsidRPr="005D12F3" w:rsidRDefault="001D3632" w:rsidP="009F2DD8">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Education programme to train wider healthcare to support in care homes, homes and hospices</w:t>
            </w:r>
          </w:p>
          <w:p w:rsidR="001D3632" w:rsidRPr="005D12F3" w:rsidRDefault="001D3632" w:rsidP="009F2DD8">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A collaborative approach to work with other specialist services (</w:t>
            </w:r>
            <w:r w:rsidR="008F6E7E" w:rsidRPr="005D12F3">
              <w:rPr>
                <w:rFonts w:ascii="Arial" w:hAnsi="Arial" w:cs="Arial"/>
                <w:sz w:val="20"/>
                <w:szCs w:val="20"/>
                <w:lang w:eastAsia="en-GB"/>
              </w:rPr>
              <w:t xml:space="preserve">cancer CNSs, </w:t>
            </w:r>
            <w:r w:rsidRPr="005D12F3">
              <w:rPr>
                <w:rFonts w:ascii="Arial" w:hAnsi="Arial" w:cs="Arial"/>
                <w:sz w:val="20"/>
                <w:szCs w:val="20"/>
                <w:lang w:eastAsia="en-GB"/>
              </w:rPr>
              <w:t>tissue viability, weight management, health trainers, podiatrist, dermatologists, district nurses, care workers etc)</w:t>
            </w:r>
          </w:p>
          <w:p w:rsidR="008F6E7E" w:rsidRPr="005D12F3" w:rsidRDefault="008F6E7E" w:rsidP="009F2DD8">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A</w:t>
            </w:r>
            <w:r w:rsidR="006B0BAD">
              <w:rPr>
                <w:rFonts w:ascii="Arial" w:hAnsi="Arial" w:cs="Arial"/>
                <w:sz w:val="20"/>
                <w:szCs w:val="20"/>
                <w:lang w:eastAsia="en-GB"/>
              </w:rPr>
              <w:t xml:space="preserve">n agreed </w:t>
            </w:r>
            <w:r w:rsidRPr="005D12F3">
              <w:rPr>
                <w:rFonts w:ascii="Arial" w:hAnsi="Arial" w:cs="Arial"/>
                <w:sz w:val="20"/>
                <w:szCs w:val="20"/>
                <w:lang w:eastAsia="en-GB"/>
              </w:rPr>
              <w:t>discharg</w:t>
            </w:r>
            <w:r w:rsidR="00E34B10" w:rsidRPr="005D12F3">
              <w:rPr>
                <w:rFonts w:ascii="Arial" w:hAnsi="Arial" w:cs="Arial"/>
                <w:sz w:val="20"/>
                <w:szCs w:val="20"/>
                <w:lang w:eastAsia="en-GB"/>
              </w:rPr>
              <w:t>e process for cancer only lymphoedema services to refer to community services</w:t>
            </w:r>
            <w:r w:rsidR="00FB09F0">
              <w:rPr>
                <w:rFonts w:ascii="Arial" w:hAnsi="Arial" w:cs="Arial"/>
                <w:sz w:val="20"/>
                <w:szCs w:val="20"/>
                <w:lang w:eastAsia="en-GB"/>
              </w:rPr>
              <w:t>/primary care</w:t>
            </w:r>
            <w:r w:rsidR="00E34B10" w:rsidRPr="005D12F3">
              <w:rPr>
                <w:rFonts w:ascii="Arial" w:hAnsi="Arial" w:cs="Arial"/>
                <w:sz w:val="20"/>
                <w:szCs w:val="20"/>
                <w:lang w:eastAsia="en-GB"/>
              </w:rPr>
              <w:t xml:space="preserve"> to manage as part of long term conditions</w:t>
            </w:r>
          </w:p>
          <w:p w:rsidR="00E34B10" w:rsidRPr="005D12F3" w:rsidRDefault="00E34B10" w:rsidP="009F2DD8">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 xml:space="preserve">A discharge process for community services to discharge back to primary care </w:t>
            </w:r>
          </w:p>
          <w:p w:rsidR="00FB09F0" w:rsidRDefault="00CC4DCA" w:rsidP="009F2DD8">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Primary Care staff to manage “At risk” and mild Lymphoedema. W</w:t>
            </w:r>
            <w:r w:rsidRPr="005D12F3">
              <w:rPr>
                <w:rFonts w:ascii="Arial" w:hAnsi="Arial" w:cs="Arial"/>
                <w:sz w:val="20"/>
                <w:szCs w:val="20"/>
              </w:rPr>
              <w:t xml:space="preserve">hen patients have reached a stable condition. GPs, or other staff, may provide treatment reviews (this may include a vascular review) and compression garments provision. </w:t>
            </w:r>
          </w:p>
          <w:p w:rsidR="00CC4DCA" w:rsidRPr="005D12F3" w:rsidRDefault="00FB09F0" w:rsidP="009F2DD8">
            <w:pPr>
              <w:numPr>
                <w:ilvl w:val="0"/>
                <w:numId w:val="3"/>
              </w:numPr>
              <w:autoSpaceDE w:val="0"/>
              <w:autoSpaceDN w:val="0"/>
              <w:adjustRightInd w:val="0"/>
              <w:rPr>
                <w:rFonts w:ascii="Arial" w:hAnsi="Arial" w:cs="Arial"/>
                <w:sz w:val="20"/>
                <w:szCs w:val="20"/>
                <w:lang w:eastAsia="en-GB"/>
              </w:rPr>
            </w:pPr>
            <w:r>
              <w:rPr>
                <w:rFonts w:ascii="Arial" w:hAnsi="Arial" w:cs="Arial"/>
                <w:sz w:val="20"/>
                <w:szCs w:val="20"/>
              </w:rPr>
              <w:t xml:space="preserve">Direct re-access to lymphoedema practitioners should patient </w:t>
            </w:r>
            <w:r w:rsidR="00CC4DCA" w:rsidRPr="005D12F3">
              <w:rPr>
                <w:rFonts w:ascii="Arial" w:hAnsi="Arial" w:cs="Arial"/>
                <w:sz w:val="20"/>
                <w:szCs w:val="20"/>
              </w:rPr>
              <w:t xml:space="preserve">require further specialist management. </w:t>
            </w:r>
          </w:p>
          <w:p w:rsidR="001D3632" w:rsidRPr="00FB09F0" w:rsidRDefault="001D3632" w:rsidP="00FB09F0">
            <w:pPr>
              <w:numPr>
                <w:ilvl w:val="0"/>
                <w:numId w:val="3"/>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 xml:space="preserve">A </w:t>
            </w:r>
            <w:r w:rsidR="006B0BAD">
              <w:rPr>
                <w:rFonts w:ascii="Arial" w:hAnsi="Arial" w:cs="Arial"/>
                <w:sz w:val="20"/>
                <w:szCs w:val="20"/>
                <w:lang w:eastAsia="en-GB"/>
              </w:rPr>
              <w:t>cost effective system for</w:t>
            </w:r>
            <w:r w:rsidRPr="005D12F3">
              <w:rPr>
                <w:rFonts w:ascii="Arial" w:hAnsi="Arial" w:cs="Arial"/>
                <w:sz w:val="20"/>
                <w:szCs w:val="20"/>
                <w:lang w:eastAsia="en-GB"/>
              </w:rPr>
              <w:t xml:space="preserve"> compression garments. </w:t>
            </w:r>
          </w:p>
        </w:tc>
      </w:tr>
    </w:tbl>
    <w:p w:rsidR="009446D5" w:rsidRPr="005D12F3" w:rsidRDefault="009446D5" w:rsidP="00DE4CA5">
      <w:pPr>
        <w:pStyle w:val="Default"/>
        <w:rPr>
          <w:b/>
          <w:sz w:val="20"/>
          <w:szCs w:val="20"/>
        </w:rPr>
      </w:pPr>
    </w:p>
    <w:p w:rsidR="003B2145" w:rsidRPr="00DE4CA5" w:rsidRDefault="003B2145" w:rsidP="00DE4CA5">
      <w:pPr>
        <w:pStyle w:val="Default"/>
        <w:ind w:left="-709"/>
        <w:rPr>
          <w:color w:val="auto"/>
          <w:sz w:val="20"/>
          <w:szCs w:val="20"/>
        </w:rPr>
      </w:pPr>
      <w:r w:rsidRPr="005D12F3">
        <w:rPr>
          <w:bCs/>
          <w:sz w:val="20"/>
          <w:szCs w:val="20"/>
        </w:rPr>
        <w:t xml:space="preserve">The highest quality treatment, advisory and support service will be provided to patients with chronic </w:t>
      </w:r>
      <w:r w:rsidR="00790203" w:rsidRPr="005D12F3">
        <w:rPr>
          <w:bCs/>
          <w:sz w:val="20"/>
          <w:szCs w:val="20"/>
        </w:rPr>
        <w:t>oedema/</w:t>
      </w:r>
      <w:r w:rsidRPr="005D12F3">
        <w:rPr>
          <w:bCs/>
          <w:sz w:val="20"/>
          <w:szCs w:val="20"/>
        </w:rPr>
        <w:t>lymphoedema in order to prepare the patient for long-term independence and to improve the quality of life for palliative lymphoedema patients.  This will assist in helping patients to self-manage their condition as much as possible, which will:</w:t>
      </w:r>
    </w:p>
    <w:p w:rsidR="003B2145" w:rsidRPr="005D12F3" w:rsidRDefault="003B2145" w:rsidP="009F2DD8">
      <w:pPr>
        <w:numPr>
          <w:ilvl w:val="0"/>
          <w:numId w:val="16"/>
        </w:numPr>
        <w:ind w:left="0" w:hanging="284"/>
        <w:jc w:val="both"/>
        <w:rPr>
          <w:rFonts w:ascii="Arial" w:hAnsi="Arial" w:cs="Arial"/>
          <w:bCs/>
          <w:sz w:val="20"/>
          <w:szCs w:val="20"/>
        </w:rPr>
      </w:pPr>
      <w:r w:rsidRPr="005D12F3">
        <w:rPr>
          <w:rFonts w:ascii="Arial" w:hAnsi="Arial" w:cs="Arial"/>
          <w:bCs/>
          <w:sz w:val="20"/>
          <w:szCs w:val="20"/>
        </w:rPr>
        <w:t>Prevent deterioration</w:t>
      </w:r>
    </w:p>
    <w:p w:rsidR="003B2145" w:rsidRPr="005D12F3" w:rsidRDefault="003B2145" w:rsidP="009F2DD8">
      <w:pPr>
        <w:numPr>
          <w:ilvl w:val="0"/>
          <w:numId w:val="16"/>
        </w:numPr>
        <w:ind w:left="0" w:hanging="284"/>
        <w:jc w:val="both"/>
        <w:rPr>
          <w:rFonts w:ascii="Arial" w:hAnsi="Arial" w:cs="Arial"/>
          <w:bCs/>
          <w:sz w:val="20"/>
          <w:szCs w:val="20"/>
        </w:rPr>
      </w:pPr>
      <w:r w:rsidRPr="005D12F3">
        <w:rPr>
          <w:rFonts w:ascii="Arial" w:hAnsi="Arial" w:cs="Arial"/>
          <w:bCs/>
          <w:sz w:val="20"/>
          <w:szCs w:val="20"/>
        </w:rPr>
        <w:t>Maximise/maintain functionality</w:t>
      </w:r>
    </w:p>
    <w:p w:rsidR="003B2145" w:rsidRPr="005D12F3" w:rsidRDefault="003B2145" w:rsidP="009F2DD8">
      <w:pPr>
        <w:numPr>
          <w:ilvl w:val="0"/>
          <w:numId w:val="16"/>
        </w:numPr>
        <w:ind w:left="0" w:hanging="284"/>
        <w:jc w:val="both"/>
        <w:rPr>
          <w:rFonts w:ascii="Arial" w:hAnsi="Arial" w:cs="Arial"/>
          <w:bCs/>
          <w:sz w:val="20"/>
          <w:szCs w:val="20"/>
        </w:rPr>
      </w:pPr>
      <w:r w:rsidRPr="005D12F3">
        <w:rPr>
          <w:rFonts w:ascii="Arial" w:hAnsi="Arial" w:cs="Arial"/>
          <w:bCs/>
          <w:sz w:val="20"/>
          <w:szCs w:val="20"/>
        </w:rPr>
        <w:t>Relieve discomfort</w:t>
      </w:r>
    </w:p>
    <w:p w:rsidR="003B2145" w:rsidRPr="005D12F3" w:rsidRDefault="003B2145" w:rsidP="009F2DD8">
      <w:pPr>
        <w:numPr>
          <w:ilvl w:val="0"/>
          <w:numId w:val="16"/>
        </w:numPr>
        <w:ind w:left="0" w:hanging="284"/>
        <w:jc w:val="both"/>
        <w:rPr>
          <w:rFonts w:ascii="Arial" w:hAnsi="Arial" w:cs="Arial"/>
          <w:bCs/>
          <w:sz w:val="20"/>
          <w:szCs w:val="20"/>
        </w:rPr>
      </w:pPr>
      <w:r w:rsidRPr="005D12F3">
        <w:rPr>
          <w:rFonts w:ascii="Arial" w:hAnsi="Arial" w:cs="Arial"/>
          <w:bCs/>
          <w:sz w:val="20"/>
          <w:szCs w:val="20"/>
        </w:rPr>
        <w:t xml:space="preserve">Provide sufficient knowledge and information to enable them to make informed decisions.  </w:t>
      </w:r>
    </w:p>
    <w:p w:rsidR="00315DE9" w:rsidRPr="005D12F3" w:rsidRDefault="00315DE9" w:rsidP="00315DE9">
      <w:pPr>
        <w:jc w:val="both"/>
        <w:rPr>
          <w:rFonts w:ascii="Arial" w:hAnsi="Arial" w:cs="Arial"/>
          <w:bCs/>
          <w:sz w:val="20"/>
          <w:szCs w:val="20"/>
        </w:rPr>
      </w:pPr>
    </w:p>
    <w:p w:rsidR="009446D5" w:rsidRPr="00DC7E92" w:rsidRDefault="009446D5" w:rsidP="00DC7E92">
      <w:pPr>
        <w:autoSpaceDE w:val="0"/>
        <w:autoSpaceDN w:val="0"/>
        <w:adjustRightInd w:val="0"/>
        <w:ind w:left="-709"/>
        <w:rPr>
          <w:rFonts w:ascii="Arial" w:hAnsi="Arial" w:cs="Arial"/>
          <w:sz w:val="20"/>
          <w:szCs w:val="20"/>
        </w:rPr>
      </w:pPr>
      <w:r w:rsidRPr="00DC7E92">
        <w:rPr>
          <w:rFonts w:ascii="Arial" w:hAnsi="Arial" w:cs="Arial"/>
          <w:sz w:val="20"/>
          <w:szCs w:val="20"/>
        </w:rPr>
        <w:t>The overall objective of treatment is to achieve maximum improvement that empowers sufferers with the necessary skills to self-manage. Aims include:</w:t>
      </w:r>
    </w:p>
    <w:p w:rsidR="009446D5" w:rsidRPr="00DC7E92" w:rsidRDefault="009446D5" w:rsidP="009F2DD8">
      <w:pPr>
        <w:numPr>
          <w:ilvl w:val="0"/>
          <w:numId w:val="2"/>
        </w:numPr>
        <w:autoSpaceDE w:val="0"/>
        <w:autoSpaceDN w:val="0"/>
        <w:adjustRightInd w:val="0"/>
        <w:ind w:left="0" w:hanging="284"/>
        <w:rPr>
          <w:rFonts w:ascii="Arial" w:hAnsi="Arial" w:cs="Arial"/>
          <w:sz w:val="20"/>
          <w:szCs w:val="20"/>
        </w:rPr>
      </w:pPr>
      <w:r w:rsidRPr="00DC7E92">
        <w:rPr>
          <w:rFonts w:ascii="Arial" w:hAnsi="Arial" w:cs="Arial"/>
          <w:sz w:val="20"/>
          <w:szCs w:val="20"/>
        </w:rPr>
        <w:t xml:space="preserve">Reduction and </w:t>
      </w:r>
      <w:r w:rsidR="00DE4CA5" w:rsidRPr="00DC7E92">
        <w:rPr>
          <w:rFonts w:ascii="Arial" w:hAnsi="Arial" w:cs="Arial"/>
          <w:sz w:val="20"/>
          <w:szCs w:val="20"/>
        </w:rPr>
        <w:t xml:space="preserve">long term </w:t>
      </w:r>
      <w:r w:rsidRPr="00DC7E92">
        <w:rPr>
          <w:rFonts w:ascii="Arial" w:hAnsi="Arial" w:cs="Arial"/>
          <w:sz w:val="20"/>
          <w:szCs w:val="20"/>
        </w:rPr>
        <w:t>control of the oedema</w:t>
      </w:r>
      <w:r w:rsidR="00DE4CA5" w:rsidRPr="00DC7E92">
        <w:rPr>
          <w:rFonts w:ascii="Arial" w:hAnsi="Arial" w:cs="Arial"/>
          <w:sz w:val="20"/>
          <w:szCs w:val="20"/>
        </w:rPr>
        <w:t xml:space="preserve"> (volume and shape)</w:t>
      </w:r>
    </w:p>
    <w:p w:rsidR="009446D5" w:rsidRPr="00DC7E92" w:rsidRDefault="009446D5" w:rsidP="009F2DD8">
      <w:pPr>
        <w:numPr>
          <w:ilvl w:val="0"/>
          <w:numId w:val="2"/>
        </w:numPr>
        <w:autoSpaceDE w:val="0"/>
        <w:autoSpaceDN w:val="0"/>
        <w:adjustRightInd w:val="0"/>
        <w:ind w:left="0" w:hanging="284"/>
        <w:rPr>
          <w:rFonts w:ascii="Arial" w:hAnsi="Arial" w:cs="Arial"/>
          <w:sz w:val="20"/>
          <w:szCs w:val="20"/>
        </w:rPr>
      </w:pPr>
      <w:r w:rsidRPr="00DC7E92">
        <w:rPr>
          <w:rFonts w:ascii="Arial" w:hAnsi="Arial" w:cs="Arial"/>
          <w:sz w:val="20"/>
          <w:szCs w:val="20"/>
        </w:rPr>
        <w:t>Prevention of infection (cellu</w:t>
      </w:r>
      <w:r w:rsidR="00DE4CA5" w:rsidRPr="00DC7E92">
        <w:rPr>
          <w:rFonts w:ascii="Arial" w:hAnsi="Arial" w:cs="Arial"/>
          <w:sz w:val="20"/>
          <w:szCs w:val="20"/>
        </w:rPr>
        <w:t>litis) -</w:t>
      </w:r>
      <w:r w:rsidRPr="00DC7E92">
        <w:rPr>
          <w:rFonts w:ascii="Arial" w:hAnsi="Arial" w:cs="Arial"/>
          <w:sz w:val="20"/>
          <w:szCs w:val="20"/>
        </w:rPr>
        <w:t xml:space="preserve"> avoidance of</w:t>
      </w:r>
      <w:r w:rsidR="00DE4CA5" w:rsidRPr="00DC7E92">
        <w:rPr>
          <w:rFonts w:ascii="Arial" w:hAnsi="Arial" w:cs="Arial"/>
          <w:sz w:val="20"/>
          <w:szCs w:val="20"/>
        </w:rPr>
        <w:t>, Antibiotics, IV Therapy and</w:t>
      </w:r>
      <w:r w:rsidRPr="00DC7E92">
        <w:rPr>
          <w:rFonts w:ascii="Arial" w:hAnsi="Arial" w:cs="Arial"/>
          <w:sz w:val="20"/>
          <w:szCs w:val="20"/>
        </w:rPr>
        <w:t xml:space="preserve"> hospital admission</w:t>
      </w:r>
      <w:r w:rsidR="00DE4CA5" w:rsidRPr="00DC7E92">
        <w:rPr>
          <w:rFonts w:ascii="Arial" w:hAnsi="Arial" w:cs="Arial"/>
          <w:sz w:val="20"/>
          <w:szCs w:val="20"/>
        </w:rPr>
        <w:t>.</w:t>
      </w:r>
    </w:p>
    <w:p w:rsidR="009446D5" w:rsidRPr="00DC7E92" w:rsidRDefault="009446D5" w:rsidP="009F2DD8">
      <w:pPr>
        <w:numPr>
          <w:ilvl w:val="0"/>
          <w:numId w:val="2"/>
        </w:numPr>
        <w:autoSpaceDE w:val="0"/>
        <w:autoSpaceDN w:val="0"/>
        <w:adjustRightInd w:val="0"/>
        <w:ind w:left="0" w:hanging="284"/>
        <w:rPr>
          <w:rFonts w:ascii="Arial" w:hAnsi="Arial" w:cs="Arial"/>
          <w:sz w:val="20"/>
          <w:szCs w:val="20"/>
        </w:rPr>
      </w:pPr>
      <w:r w:rsidRPr="00DC7E92">
        <w:rPr>
          <w:rFonts w:ascii="Arial" w:hAnsi="Arial" w:cs="Arial"/>
          <w:sz w:val="20"/>
          <w:szCs w:val="20"/>
        </w:rPr>
        <w:t>Prevention of lymph leakage (</w:t>
      </w:r>
      <w:proofErr w:type="spellStart"/>
      <w:r w:rsidRPr="00DC7E92">
        <w:rPr>
          <w:rFonts w:ascii="Arial" w:hAnsi="Arial" w:cs="Arial"/>
          <w:sz w:val="20"/>
          <w:szCs w:val="20"/>
        </w:rPr>
        <w:t>lymphorrhoea</w:t>
      </w:r>
      <w:proofErr w:type="spellEnd"/>
      <w:r w:rsidRPr="00DC7E92">
        <w:rPr>
          <w:rFonts w:ascii="Arial" w:hAnsi="Arial" w:cs="Arial"/>
          <w:sz w:val="20"/>
          <w:szCs w:val="20"/>
        </w:rPr>
        <w:t>) and other skin tissue changes e.g. hyperkeratosis</w:t>
      </w:r>
    </w:p>
    <w:p w:rsidR="009446D5" w:rsidRPr="00DC7E92" w:rsidRDefault="009446D5" w:rsidP="009F2DD8">
      <w:pPr>
        <w:numPr>
          <w:ilvl w:val="0"/>
          <w:numId w:val="2"/>
        </w:numPr>
        <w:autoSpaceDE w:val="0"/>
        <w:autoSpaceDN w:val="0"/>
        <w:adjustRightInd w:val="0"/>
        <w:ind w:left="0" w:hanging="284"/>
        <w:rPr>
          <w:rFonts w:ascii="Arial" w:hAnsi="Arial" w:cs="Arial"/>
          <w:sz w:val="20"/>
          <w:szCs w:val="20"/>
        </w:rPr>
      </w:pPr>
      <w:r w:rsidRPr="00DC7E92">
        <w:rPr>
          <w:rFonts w:ascii="Arial" w:hAnsi="Arial" w:cs="Arial"/>
          <w:sz w:val="20"/>
          <w:szCs w:val="20"/>
        </w:rPr>
        <w:t>Improvement and maintenance of function and mobility of the affected, swollen area</w:t>
      </w:r>
    </w:p>
    <w:p w:rsidR="009446D5" w:rsidRPr="00DC7E92" w:rsidRDefault="009446D5" w:rsidP="009F2DD8">
      <w:pPr>
        <w:numPr>
          <w:ilvl w:val="0"/>
          <w:numId w:val="2"/>
        </w:numPr>
        <w:autoSpaceDE w:val="0"/>
        <w:autoSpaceDN w:val="0"/>
        <w:adjustRightInd w:val="0"/>
        <w:ind w:left="0" w:hanging="284"/>
        <w:rPr>
          <w:rFonts w:ascii="Arial" w:hAnsi="Arial" w:cs="Arial"/>
          <w:sz w:val="20"/>
          <w:szCs w:val="20"/>
        </w:rPr>
      </w:pPr>
      <w:r w:rsidRPr="00DC7E92">
        <w:rPr>
          <w:rFonts w:ascii="Arial" w:hAnsi="Arial" w:cs="Arial"/>
          <w:sz w:val="20"/>
          <w:szCs w:val="20"/>
        </w:rPr>
        <w:t>Resolution of symptoms such as pain, heaviness and ache</w:t>
      </w:r>
    </w:p>
    <w:p w:rsidR="009446D5" w:rsidRPr="00DC7E92" w:rsidRDefault="009446D5" w:rsidP="009F2DD8">
      <w:pPr>
        <w:numPr>
          <w:ilvl w:val="0"/>
          <w:numId w:val="2"/>
        </w:numPr>
        <w:autoSpaceDE w:val="0"/>
        <w:autoSpaceDN w:val="0"/>
        <w:adjustRightInd w:val="0"/>
        <w:ind w:left="0" w:hanging="284"/>
        <w:rPr>
          <w:rFonts w:ascii="Arial" w:hAnsi="Arial" w:cs="Arial"/>
          <w:sz w:val="20"/>
          <w:szCs w:val="20"/>
        </w:rPr>
      </w:pPr>
      <w:r w:rsidRPr="00DC7E92">
        <w:rPr>
          <w:rFonts w:ascii="Arial" w:hAnsi="Arial" w:cs="Arial"/>
          <w:sz w:val="20"/>
          <w:szCs w:val="20"/>
        </w:rPr>
        <w:t>Education and empowerment of patients to self-manage their care</w:t>
      </w:r>
    </w:p>
    <w:p w:rsidR="009446D5" w:rsidRPr="00DC7E92" w:rsidRDefault="009446D5" w:rsidP="009F2DD8">
      <w:pPr>
        <w:numPr>
          <w:ilvl w:val="0"/>
          <w:numId w:val="2"/>
        </w:numPr>
        <w:autoSpaceDE w:val="0"/>
        <w:autoSpaceDN w:val="0"/>
        <w:adjustRightInd w:val="0"/>
        <w:ind w:left="0" w:hanging="284"/>
        <w:rPr>
          <w:rFonts w:ascii="Arial" w:hAnsi="Arial" w:cs="Arial"/>
          <w:sz w:val="20"/>
          <w:szCs w:val="20"/>
        </w:rPr>
      </w:pPr>
      <w:r w:rsidRPr="00DC7E92">
        <w:rPr>
          <w:rFonts w:ascii="Arial" w:hAnsi="Arial" w:cs="Arial"/>
          <w:sz w:val="20"/>
          <w:szCs w:val="20"/>
        </w:rPr>
        <w:t>Support and reduce psychological distress</w:t>
      </w:r>
    </w:p>
    <w:p w:rsidR="009446D5" w:rsidRPr="00DC7E92" w:rsidRDefault="009446D5" w:rsidP="009F2DD8">
      <w:pPr>
        <w:numPr>
          <w:ilvl w:val="0"/>
          <w:numId w:val="2"/>
        </w:numPr>
        <w:autoSpaceDE w:val="0"/>
        <w:autoSpaceDN w:val="0"/>
        <w:adjustRightInd w:val="0"/>
        <w:ind w:left="0" w:hanging="284"/>
        <w:rPr>
          <w:rFonts w:ascii="Arial" w:hAnsi="Arial" w:cs="Arial"/>
          <w:sz w:val="20"/>
          <w:szCs w:val="20"/>
        </w:rPr>
      </w:pPr>
      <w:r w:rsidRPr="00DC7E92">
        <w:rPr>
          <w:rFonts w:ascii="Arial" w:hAnsi="Arial" w:cs="Arial"/>
          <w:sz w:val="20"/>
          <w:szCs w:val="20"/>
        </w:rPr>
        <w:t>Enhancement in quality of life</w:t>
      </w:r>
    </w:p>
    <w:p w:rsidR="009446D5" w:rsidRPr="00DC7E92" w:rsidRDefault="00DC7E92" w:rsidP="009F2DD8">
      <w:pPr>
        <w:numPr>
          <w:ilvl w:val="0"/>
          <w:numId w:val="2"/>
        </w:numPr>
        <w:autoSpaceDE w:val="0"/>
        <w:autoSpaceDN w:val="0"/>
        <w:adjustRightInd w:val="0"/>
        <w:ind w:left="0" w:hanging="284"/>
        <w:rPr>
          <w:rFonts w:ascii="Arial" w:hAnsi="Arial" w:cs="Arial"/>
          <w:sz w:val="20"/>
          <w:szCs w:val="20"/>
        </w:rPr>
      </w:pPr>
      <w:r>
        <w:rPr>
          <w:rFonts w:ascii="Arial" w:hAnsi="Arial" w:cs="Arial"/>
          <w:sz w:val="20"/>
          <w:szCs w:val="20"/>
        </w:rPr>
        <w:t xml:space="preserve">Improved </w:t>
      </w:r>
      <w:r w:rsidR="009446D5" w:rsidRPr="00DC7E92">
        <w:rPr>
          <w:rFonts w:ascii="Arial" w:hAnsi="Arial" w:cs="Arial"/>
          <w:sz w:val="20"/>
          <w:szCs w:val="20"/>
        </w:rPr>
        <w:t>Health and well-being</w:t>
      </w:r>
    </w:p>
    <w:p w:rsidR="004F7975" w:rsidRPr="005D12F3" w:rsidRDefault="004F7975" w:rsidP="002C4609">
      <w:pPr>
        <w:spacing w:line="276" w:lineRule="auto"/>
        <w:ind w:left="-709"/>
        <w:jc w:val="both"/>
        <w:rPr>
          <w:rFonts w:ascii="Arial" w:hAnsi="Arial" w:cs="Arial"/>
          <w:b/>
          <w:bCs/>
          <w:sz w:val="20"/>
          <w:szCs w:val="20"/>
        </w:rPr>
      </w:pPr>
      <w:r w:rsidRPr="005D12F3">
        <w:rPr>
          <w:rFonts w:ascii="Arial" w:hAnsi="Arial" w:cs="Arial"/>
          <w:b/>
          <w:bCs/>
          <w:sz w:val="20"/>
          <w:szCs w:val="20"/>
        </w:rPr>
        <w:t>Management of Lymphoedema</w:t>
      </w:r>
    </w:p>
    <w:p w:rsidR="004F7975" w:rsidRPr="005D12F3" w:rsidRDefault="004F7975" w:rsidP="003B2145">
      <w:pPr>
        <w:spacing w:line="276" w:lineRule="auto"/>
        <w:ind w:left="-709"/>
        <w:jc w:val="both"/>
        <w:rPr>
          <w:rFonts w:ascii="Arial" w:hAnsi="Arial" w:cs="Arial"/>
          <w:bCs/>
          <w:sz w:val="20"/>
          <w:szCs w:val="20"/>
        </w:rPr>
      </w:pPr>
      <w:r w:rsidRPr="005D12F3">
        <w:rPr>
          <w:rFonts w:ascii="Arial" w:hAnsi="Arial" w:cs="Arial"/>
          <w:bCs/>
          <w:sz w:val="20"/>
          <w:szCs w:val="20"/>
        </w:rPr>
        <w:t>Lymphoedema Practitioners to follow the Internal consensus - Best Practice for the Management of Lymphoedema</w:t>
      </w:r>
    </w:p>
    <w:p w:rsidR="004F7975" w:rsidRPr="005D12F3" w:rsidRDefault="00151772" w:rsidP="003B2145">
      <w:pPr>
        <w:spacing w:line="276" w:lineRule="auto"/>
        <w:ind w:left="-709"/>
        <w:jc w:val="both"/>
        <w:rPr>
          <w:rFonts w:ascii="Arial" w:hAnsi="Arial" w:cs="Arial"/>
          <w:bCs/>
          <w:sz w:val="20"/>
          <w:szCs w:val="20"/>
        </w:rPr>
      </w:pPr>
      <w:hyperlink r:id="rId31" w:history="1">
        <w:r w:rsidR="004F7975" w:rsidRPr="005D12F3">
          <w:rPr>
            <w:rStyle w:val="Hyperlink"/>
            <w:rFonts w:ascii="Arial" w:hAnsi="Arial" w:cs="Arial"/>
            <w:bCs/>
            <w:sz w:val="20"/>
            <w:szCs w:val="20"/>
          </w:rPr>
          <w:t>https://www.lympho.org/portfolio/best-practice-for-the-management-of-lymphoedema/</w:t>
        </w:r>
      </w:hyperlink>
      <w:r w:rsidR="004F7975" w:rsidRPr="005D12F3">
        <w:rPr>
          <w:rFonts w:ascii="Arial" w:hAnsi="Arial" w:cs="Arial"/>
          <w:bCs/>
          <w:sz w:val="20"/>
          <w:szCs w:val="20"/>
        </w:rPr>
        <w:t xml:space="preserve"> </w:t>
      </w:r>
    </w:p>
    <w:p w:rsidR="00DC7E92" w:rsidRDefault="00DC7E92" w:rsidP="00B318FD">
      <w:pPr>
        <w:ind w:left="-709"/>
        <w:jc w:val="both"/>
        <w:rPr>
          <w:rFonts w:ascii="Arial" w:hAnsi="Arial" w:cs="Arial"/>
          <w:b/>
          <w:sz w:val="20"/>
          <w:szCs w:val="20"/>
        </w:rPr>
      </w:pPr>
    </w:p>
    <w:p w:rsidR="00F212A1" w:rsidRPr="00DC7E92" w:rsidRDefault="00DC7E92" w:rsidP="00DC7E92">
      <w:pPr>
        <w:ind w:left="-709"/>
        <w:jc w:val="both"/>
        <w:rPr>
          <w:rFonts w:ascii="Arial" w:hAnsi="Arial" w:cs="Arial"/>
          <w:b/>
          <w:sz w:val="20"/>
          <w:szCs w:val="20"/>
        </w:rPr>
      </w:pPr>
      <w:r>
        <w:rPr>
          <w:rFonts w:ascii="Arial" w:hAnsi="Arial" w:cs="Arial"/>
          <w:b/>
          <w:sz w:val="20"/>
          <w:szCs w:val="20"/>
        </w:rPr>
        <w:t>Referrals:</w:t>
      </w:r>
    </w:p>
    <w:p w:rsidR="00F212A1" w:rsidRPr="005D12F3" w:rsidRDefault="00F212A1" w:rsidP="00F212A1">
      <w:pPr>
        <w:autoSpaceDE w:val="0"/>
        <w:autoSpaceDN w:val="0"/>
        <w:adjustRightInd w:val="0"/>
        <w:ind w:left="-709"/>
        <w:jc w:val="both"/>
        <w:rPr>
          <w:rFonts w:ascii="Arial" w:hAnsi="Arial" w:cs="Arial"/>
          <w:color w:val="000000"/>
          <w:sz w:val="20"/>
          <w:szCs w:val="20"/>
          <w:lang w:eastAsia="en-GB"/>
        </w:rPr>
      </w:pPr>
      <w:r w:rsidRPr="005D12F3">
        <w:rPr>
          <w:rFonts w:ascii="Arial" w:hAnsi="Arial" w:cs="Arial"/>
          <w:color w:val="000000"/>
          <w:sz w:val="20"/>
          <w:szCs w:val="20"/>
          <w:lang w:eastAsia="en-GB"/>
        </w:rPr>
        <w:t>H</w:t>
      </w:r>
      <w:r w:rsidRPr="00F212A1">
        <w:rPr>
          <w:rFonts w:ascii="Arial" w:hAnsi="Arial" w:cs="Arial"/>
          <w:color w:val="000000"/>
          <w:sz w:val="20"/>
          <w:szCs w:val="20"/>
          <w:lang w:eastAsia="en-GB"/>
        </w:rPr>
        <w:t xml:space="preserve">ealthcare professionals including GPs, Consultants, Clinical Nurse Specialists, AHPs or other qualified professionals. Consideration should also be given to self-referral where possible. </w:t>
      </w:r>
    </w:p>
    <w:p w:rsidR="00F212A1" w:rsidRPr="005D12F3" w:rsidRDefault="00F212A1" w:rsidP="009C0F27">
      <w:pPr>
        <w:ind w:left="-709"/>
        <w:jc w:val="both"/>
        <w:rPr>
          <w:rFonts w:ascii="Arial" w:hAnsi="Arial" w:cs="Arial"/>
          <w:sz w:val="20"/>
          <w:szCs w:val="20"/>
        </w:rPr>
      </w:pPr>
    </w:p>
    <w:p w:rsidR="00F212A1" w:rsidRPr="005D12F3" w:rsidRDefault="00F212A1" w:rsidP="009C0F27">
      <w:pPr>
        <w:ind w:left="-709"/>
        <w:jc w:val="both"/>
        <w:rPr>
          <w:rFonts w:ascii="Arial" w:hAnsi="Arial" w:cs="Arial"/>
          <w:b/>
          <w:sz w:val="20"/>
          <w:szCs w:val="20"/>
        </w:rPr>
      </w:pPr>
      <w:r w:rsidRPr="005D12F3">
        <w:rPr>
          <w:rFonts w:ascii="Arial" w:hAnsi="Arial" w:cs="Arial"/>
          <w:b/>
          <w:sz w:val="20"/>
          <w:szCs w:val="20"/>
        </w:rPr>
        <w:t>Waiting times for initial assessment or first treatment?</w:t>
      </w:r>
    </w:p>
    <w:p w:rsidR="009C0F27" w:rsidRPr="005D12F3" w:rsidRDefault="003B2145" w:rsidP="009C0F27">
      <w:pPr>
        <w:ind w:left="-709"/>
        <w:jc w:val="both"/>
        <w:rPr>
          <w:rFonts w:ascii="Arial" w:hAnsi="Arial" w:cs="Arial"/>
          <w:sz w:val="20"/>
          <w:szCs w:val="20"/>
        </w:rPr>
      </w:pPr>
      <w:r w:rsidRPr="005D12F3">
        <w:rPr>
          <w:rFonts w:ascii="Arial" w:hAnsi="Arial" w:cs="Arial"/>
          <w:sz w:val="20"/>
          <w:szCs w:val="20"/>
        </w:rPr>
        <w:t>Palliative</w:t>
      </w:r>
      <w:r w:rsidR="00790203" w:rsidRPr="005D12F3">
        <w:rPr>
          <w:rFonts w:ascii="Arial" w:hAnsi="Arial" w:cs="Arial"/>
          <w:sz w:val="20"/>
          <w:szCs w:val="20"/>
        </w:rPr>
        <w:t xml:space="preserve"> </w:t>
      </w:r>
      <w:r w:rsidR="00CF32B0">
        <w:rPr>
          <w:rFonts w:ascii="Arial" w:hAnsi="Arial" w:cs="Arial"/>
          <w:sz w:val="20"/>
          <w:szCs w:val="20"/>
        </w:rPr>
        <w:t>– 5 working days</w:t>
      </w:r>
    </w:p>
    <w:p w:rsidR="00790203" w:rsidRPr="005D12F3" w:rsidRDefault="00790203" w:rsidP="009C0F27">
      <w:pPr>
        <w:ind w:left="-709"/>
        <w:jc w:val="both"/>
        <w:rPr>
          <w:rFonts w:ascii="Arial" w:hAnsi="Arial" w:cs="Arial"/>
          <w:sz w:val="20"/>
          <w:szCs w:val="20"/>
        </w:rPr>
      </w:pPr>
      <w:r w:rsidRPr="005D12F3">
        <w:rPr>
          <w:rFonts w:ascii="Arial" w:hAnsi="Arial" w:cs="Arial"/>
          <w:sz w:val="20"/>
          <w:szCs w:val="20"/>
        </w:rPr>
        <w:t xml:space="preserve">Urgent – </w:t>
      </w:r>
      <w:r w:rsidR="00CF32B0">
        <w:rPr>
          <w:rFonts w:ascii="Arial" w:hAnsi="Arial" w:cs="Arial"/>
          <w:sz w:val="20"/>
          <w:szCs w:val="20"/>
        </w:rPr>
        <w:t>10 working days</w:t>
      </w:r>
      <w:r w:rsidRPr="005D12F3">
        <w:rPr>
          <w:rFonts w:ascii="Arial" w:hAnsi="Arial" w:cs="Arial"/>
          <w:sz w:val="20"/>
          <w:szCs w:val="20"/>
        </w:rPr>
        <w:t xml:space="preserve"> </w:t>
      </w:r>
    </w:p>
    <w:p w:rsidR="009C0F27" w:rsidRDefault="009C0F27" w:rsidP="009C0F27">
      <w:pPr>
        <w:ind w:left="-709"/>
        <w:jc w:val="both"/>
        <w:rPr>
          <w:rFonts w:ascii="Arial" w:hAnsi="Arial" w:cs="Arial"/>
          <w:sz w:val="20"/>
          <w:szCs w:val="20"/>
        </w:rPr>
      </w:pPr>
      <w:r w:rsidRPr="005D12F3">
        <w:rPr>
          <w:rFonts w:ascii="Arial" w:hAnsi="Arial" w:cs="Arial"/>
          <w:sz w:val="20"/>
          <w:szCs w:val="20"/>
        </w:rPr>
        <w:t xml:space="preserve">Routine </w:t>
      </w:r>
      <w:r w:rsidR="00790203" w:rsidRPr="005D12F3">
        <w:rPr>
          <w:rFonts w:ascii="Arial" w:hAnsi="Arial" w:cs="Arial"/>
          <w:sz w:val="20"/>
          <w:szCs w:val="20"/>
        </w:rPr>
        <w:t xml:space="preserve">– </w:t>
      </w:r>
      <w:r w:rsidR="00CF32B0">
        <w:rPr>
          <w:rFonts w:ascii="Arial" w:hAnsi="Arial" w:cs="Arial"/>
          <w:sz w:val="20"/>
          <w:szCs w:val="20"/>
        </w:rPr>
        <w:t>30 working days (</w:t>
      </w:r>
      <w:proofErr w:type="gramStart"/>
      <w:r w:rsidR="00CF32B0">
        <w:rPr>
          <w:rFonts w:ascii="Arial" w:hAnsi="Arial" w:cs="Arial"/>
          <w:sz w:val="20"/>
          <w:szCs w:val="20"/>
        </w:rPr>
        <w:t>6</w:t>
      </w:r>
      <w:r w:rsidR="00790203" w:rsidRPr="005D12F3">
        <w:rPr>
          <w:rFonts w:ascii="Arial" w:hAnsi="Arial" w:cs="Arial"/>
          <w:sz w:val="20"/>
          <w:szCs w:val="20"/>
        </w:rPr>
        <w:t xml:space="preserve"> </w:t>
      </w:r>
      <w:r w:rsidRPr="005D12F3">
        <w:rPr>
          <w:rFonts w:ascii="Arial" w:hAnsi="Arial" w:cs="Arial"/>
          <w:sz w:val="20"/>
          <w:szCs w:val="20"/>
        </w:rPr>
        <w:t xml:space="preserve"> weeks</w:t>
      </w:r>
      <w:proofErr w:type="gramEnd"/>
      <w:r w:rsidR="00B153FD">
        <w:rPr>
          <w:rFonts w:ascii="Arial" w:hAnsi="Arial" w:cs="Arial"/>
          <w:sz w:val="20"/>
          <w:szCs w:val="20"/>
        </w:rPr>
        <w:t>)</w:t>
      </w:r>
      <w:r w:rsidRPr="005D12F3">
        <w:rPr>
          <w:rFonts w:ascii="Arial" w:hAnsi="Arial" w:cs="Arial"/>
          <w:sz w:val="20"/>
          <w:szCs w:val="20"/>
        </w:rPr>
        <w:t xml:space="preserve"> </w:t>
      </w:r>
    </w:p>
    <w:p w:rsidR="00467188" w:rsidRDefault="00467188" w:rsidP="00467188">
      <w:pPr>
        <w:autoSpaceDE w:val="0"/>
        <w:autoSpaceDN w:val="0"/>
        <w:adjustRightInd w:val="0"/>
        <w:rPr>
          <w:rFonts w:ascii="Arial" w:hAnsi="Arial" w:cs="Arial"/>
          <w:b/>
          <w:sz w:val="20"/>
          <w:szCs w:val="20"/>
        </w:rPr>
      </w:pPr>
    </w:p>
    <w:p w:rsidR="00467188" w:rsidRDefault="00467188" w:rsidP="00467188">
      <w:pPr>
        <w:autoSpaceDE w:val="0"/>
        <w:autoSpaceDN w:val="0"/>
        <w:adjustRightInd w:val="0"/>
        <w:ind w:left="-709"/>
        <w:rPr>
          <w:rFonts w:ascii="Arial" w:hAnsi="Arial" w:cs="Arial"/>
          <w:sz w:val="20"/>
          <w:szCs w:val="20"/>
        </w:rPr>
      </w:pPr>
      <w:r>
        <w:rPr>
          <w:rFonts w:ascii="Arial" w:hAnsi="Arial" w:cs="Arial"/>
          <w:sz w:val="20"/>
          <w:szCs w:val="20"/>
        </w:rPr>
        <w:t>Before referring rule out</w:t>
      </w:r>
    </w:p>
    <w:p w:rsidR="00467188" w:rsidRDefault="00467188" w:rsidP="00467188">
      <w:pPr>
        <w:numPr>
          <w:ilvl w:val="0"/>
          <w:numId w:val="43"/>
        </w:numPr>
        <w:autoSpaceDE w:val="0"/>
        <w:autoSpaceDN w:val="0"/>
        <w:adjustRightInd w:val="0"/>
        <w:ind w:left="5" w:hanging="357"/>
        <w:rPr>
          <w:rFonts w:ascii="Arial" w:hAnsi="Arial" w:cs="Arial"/>
          <w:sz w:val="20"/>
          <w:szCs w:val="20"/>
        </w:rPr>
      </w:pPr>
      <w:r>
        <w:rPr>
          <w:rFonts w:ascii="Arial" w:hAnsi="Arial" w:cs="Arial"/>
          <w:sz w:val="20"/>
          <w:szCs w:val="20"/>
        </w:rPr>
        <w:t xml:space="preserve">Recurrence of malignancy </w:t>
      </w:r>
    </w:p>
    <w:p w:rsidR="00467188" w:rsidRDefault="00467188" w:rsidP="00467188">
      <w:pPr>
        <w:numPr>
          <w:ilvl w:val="0"/>
          <w:numId w:val="43"/>
        </w:numPr>
        <w:autoSpaceDE w:val="0"/>
        <w:autoSpaceDN w:val="0"/>
        <w:adjustRightInd w:val="0"/>
        <w:ind w:left="5" w:hanging="357"/>
        <w:rPr>
          <w:rFonts w:ascii="Arial" w:hAnsi="Arial" w:cs="Arial"/>
          <w:sz w:val="20"/>
          <w:szCs w:val="20"/>
        </w:rPr>
      </w:pPr>
      <w:r>
        <w:rPr>
          <w:rFonts w:ascii="Arial" w:hAnsi="Arial" w:cs="Arial"/>
          <w:sz w:val="20"/>
          <w:szCs w:val="20"/>
        </w:rPr>
        <w:t xml:space="preserve">Deep Venous Thrombosis (DVT) </w:t>
      </w:r>
    </w:p>
    <w:p w:rsidR="00467188" w:rsidRDefault="00467188" w:rsidP="00467188">
      <w:pPr>
        <w:numPr>
          <w:ilvl w:val="0"/>
          <w:numId w:val="43"/>
        </w:numPr>
        <w:autoSpaceDE w:val="0"/>
        <w:autoSpaceDN w:val="0"/>
        <w:adjustRightInd w:val="0"/>
        <w:ind w:left="5" w:hanging="357"/>
        <w:rPr>
          <w:rFonts w:ascii="Arial" w:hAnsi="Arial" w:cs="Arial"/>
          <w:sz w:val="20"/>
          <w:szCs w:val="20"/>
        </w:rPr>
      </w:pPr>
      <w:r>
        <w:rPr>
          <w:rFonts w:ascii="Arial" w:hAnsi="Arial" w:cs="Arial"/>
          <w:sz w:val="20"/>
          <w:szCs w:val="20"/>
        </w:rPr>
        <w:t xml:space="preserve">Cardiac failure  and renal failure </w:t>
      </w:r>
    </w:p>
    <w:p w:rsidR="00B153FD" w:rsidRDefault="00B153FD" w:rsidP="00B153FD">
      <w:pPr>
        <w:autoSpaceDE w:val="0"/>
        <w:autoSpaceDN w:val="0"/>
        <w:adjustRightInd w:val="0"/>
        <w:rPr>
          <w:rFonts w:ascii="Arial" w:hAnsi="Arial" w:cs="Arial"/>
          <w:sz w:val="20"/>
          <w:szCs w:val="20"/>
        </w:rPr>
      </w:pPr>
    </w:p>
    <w:p w:rsidR="00467188" w:rsidRDefault="002C4609" w:rsidP="002C4609">
      <w:pPr>
        <w:autoSpaceDE w:val="0"/>
        <w:autoSpaceDN w:val="0"/>
        <w:adjustRightInd w:val="0"/>
        <w:ind w:left="-709"/>
        <w:rPr>
          <w:rFonts w:ascii="Arial" w:hAnsi="Arial" w:cs="Arial"/>
          <w:b/>
          <w:sz w:val="20"/>
          <w:szCs w:val="20"/>
        </w:rPr>
      </w:pPr>
      <w:r>
        <w:rPr>
          <w:rFonts w:ascii="Arial" w:hAnsi="Arial" w:cs="Arial"/>
          <w:b/>
          <w:sz w:val="20"/>
          <w:szCs w:val="20"/>
        </w:rPr>
        <w:t>Referral Criteria</w:t>
      </w:r>
    </w:p>
    <w:p w:rsidR="00467188" w:rsidRDefault="00467188" w:rsidP="00467188">
      <w:pPr>
        <w:numPr>
          <w:ilvl w:val="0"/>
          <w:numId w:val="44"/>
        </w:numPr>
        <w:autoSpaceDE w:val="0"/>
        <w:autoSpaceDN w:val="0"/>
        <w:adjustRightInd w:val="0"/>
        <w:rPr>
          <w:rFonts w:ascii="Arial" w:hAnsi="Arial" w:cs="Arial"/>
          <w:sz w:val="20"/>
          <w:szCs w:val="20"/>
        </w:rPr>
      </w:pPr>
      <w:r w:rsidRPr="00DC2A0B">
        <w:rPr>
          <w:rFonts w:ascii="Arial" w:hAnsi="Arial" w:cs="Arial"/>
          <w:sz w:val="20"/>
          <w:szCs w:val="20"/>
        </w:rPr>
        <w:t xml:space="preserve">Lipoedema </w:t>
      </w:r>
    </w:p>
    <w:p w:rsidR="00467188" w:rsidRPr="00467188" w:rsidRDefault="00467188" w:rsidP="00467188">
      <w:pPr>
        <w:numPr>
          <w:ilvl w:val="0"/>
          <w:numId w:val="44"/>
        </w:numPr>
        <w:autoSpaceDE w:val="0"/>
        <w:autoSpaceDN w:val="0"/>
        <w:adjustRightInd w:val="0"/>
        <w:rPr>
          <w:rFonts w:ascii="Arial" w:hAnsi="Arial" w:cs="Arial"/>
          <w:sz w:val="20"/>
          <w:szCs w:val="20"/>
        </w:rPr>
      </w:pPr>
      <w:r w:rsidRPr="00DC2A0B">
        <w:rPr>
          <w:rFonts w:ascii="Arial" w:hAnsi="Arial" w:cs="Arial"/>
          <w:sz w:val="20"/>
          <w:szCs w:val="20"/>
        </w:rPr>
        <w:t xml:space="preserve">Suspected primary lymphoedema </w:t>
      </w:r>
    </w:p>
    <w:p w:rsidR="00467188" w:rsidRPr="00467188" w:rsidRDefault="00467188" w:rsidP="00467188">
      <w:pPr>
        <w:numPr>
          <w:ilvl w:val="0"/>
          <w:numId w:val="44"/>
        </w:numPr>
        <w:autoSpaceDE w:val="0"/>
        <w:autoSpaceDN w:val="0"/>
        <w:adjustRightInd w:val="0"/>
        <w:rPr>
          <w:rFonts w:ascii="Arial" w:hAnsi="Arial" w:cs="Arial"/>
          <w:sz w:val="20"/>
          <w:szCs w:val="20"/>
        </w:rPr>
      </w:pPr>
      <w:r>
        <w:rPr>
          <w:rFonts w:ascii="Arial" w:hAnsi="Arial" w:cs="Arial"/>
          <w:sz w:val="20"/>
          <w:szCs w:val="20"/>
        </w:rPr>
        <w:t xml:space="preserve">Suspected secondary lymphoedema </w:t>
      </w:r>
    </w:p>
    <w:p w:rsidR="00467188" w:rsidRDefault="00467188" w:rsidP="00467188">
      <w:pPr>
        <w:numPr>
          <w:ilvl w:val="0"/>
          <w:numId w:val="44"/>
        </w:numPr>
        <w:autoSpaceDE w:val="0"/>
        <w:autoSpaceDN w:val="0"/>
        <w:adjustRightInd w:val="0"/>
        <w:rPr>
          <w:rFonts w:ascii="Arial" w:hAnsi="Arial" w:cs="Arial"/>
          <w:sz w:val="20"/>
          <w:szCs w:val="20"/>
        </w:rPr>
      </w:pPr>
      <w:r>
        <w:rPr>
          <w:rFonts w:ascii="Arial" w:hAnsi="Arial" w:cs="Arial"/>
          <w:sz w:val="20"/>
          <w:szCs w:val="20"/>
        </w:rPr>
        <w:t>Chronic oedema in the limb/body part of &gt;3 months and has one or more of the following:</w:t>
      </w:r>
    </w:p>
    <w:p w:rsidR="00467188" w:rsidRPr="00A26705" w:rsidRDefault="00467188" w:rsidP="00467188">
      <w:pPr>
        <w:numPr>
          <w:ilvl w:val="1"/>
          <w:numId w:val="44"/>
        </w:numPr>
        <w:autoSpaceDE w:val="0"/>
        <w:autoSpaceDN w:val="0"/>
        <w:adjustRightInd w:val="0"/>
        <w:rPr>
          <w:rFonts w:ascii="Arial" w:hAnsi="Arial" w:cs="Arial"/>
          <w:sz w:val="20"/>
          <w:szCs w:val="20"/>
        </w:rPr>
      </w:pPr>
      <w:r w:rsidRPr="00A26705">
        <w:rPr>
          <w:rFonts w:ascii="Arial" w:hAnsi="Arial" w:cs="Arial"/>
          <w:sz w:val="20"/>
          <w:szCs w:val="20"/>
        </w:rPr>
        <w:t>Swelling</w:t>
      </w:r>
    </w:p>
    <w:p w:rsidR="00467188" w:rsidRPr="00A26705" w:rsidRDefault="00467188" w:rsidP="00467188">
      <w:pPr>
        <w:pStyle w:val="ListParagraph"/>
        <w:numPr>
          <w:ilvl w:val="1"/>
          <w:numId w:val="44"/>
        </w:numPr>
        <w:rPr>
          <w:rFonts w:ascii="Arial" w:hAnsi="Arial" w:cs="Arial"/>
          <w:sz w:val="20"/>
          <w:szCs w:val="20"/>
        </w:rPr>
      </w:pPr>
      <w:r w:rsidRPr="00A26705">
        <w:rPr>
          <w:rFonts w:ascii="Arial" w:hAnsi="Arial" w:cs="Arial"/>
          <w:sz w:val="20"/>
          <w:szCs w:val="20"/>
        </w:rPr>
        <w:t>Heaviness</w:t>
      </w:r>
    </w:p>
    <w:p w:rsidR="00467188" w:rsidRPr="00A26705" w:rsidRDefault="00467188" w:rsidP="00467188">
      <w:pPr>
        <w:pStyle w:val="ListParagraph"/>
        <w:numPr>
          <w:ilvl w:val="1"/>
          <w:numId w:val="44"/>
        </w:numPr>
        <w:rPr>
          <w:rFonts w:ascii="Arial" w:hAnsi="Arial" w:cs="Arial"/>
          <w:sz w:val="20"/>
          <w:szCs w:val="20"/>
        </w:rPr>
      </w:pPr>
      <w:r w:rsidRPr="00A26705">
        <w:rPr>
          <w:rFonts w:ascii="Arial" w:hAnsi="Arial" w:cs="Arial"/>
          <w:sz w:val="20"/>
          <w:szCs w:val="20"/>
        </w:rPr>
        <w:t>Pain or tension</w:t>
      </w:r>
    </w:p>
    <w:p w:rsidR="00467188" w:rsidRPr="00A153B1" w:rsidRDefault="00467188" w:rsidP="00A153B1">
      <w:pPr>
        <w:pStyle w:val="ListParagraph"/>
        <w:numPr>
          <w:ilvl w:val="1"/>
          <w:numId w:val="44"/>
        </w:numPr>
        <w:rPr>
          <w:rFonts w:ascii="Arial" w:hAnsi="Arial" w:cs="Arial"/>
          <w:sz w:val="20"/>
          <w:szCs w:val="20"/>
        </w:rPr>
      </w:pPr>
      <w:r>
        <w:rPr>
          <w:rFonts w:ascii="Arial" w:hAnsi="Arial" w:cs="Arial"/>
          <w:sz w:val="20"/>
          <w:szCs w:val="20"/>
        </w:rPr>
        <w:t>Tightness and fullness</w:t>
      </w:r>
    </w:p>
    <w:p w:rsidR="00467188" w:rsidRPr="00A26705" w:rsidRDefault="00467188" w:rsidP="00467188">
      <w:pPr>
        <w:numPr>
          <w:ilvl w:val="0"/>
          <w:numId w:val="44"/>
        </w:numPr>
        <w:autoSpaceDE w:val="0"/>
        <w:autoSpaceDN w:val="0"/>
        <w:adjustRightInd w:val="0"/>
        <w:rPr>
          <w:rFonts w:ascii="Arial" w:hAnsi="Arial" w:cs="Arial"/>
          <w:sz w:val="20"/>
          <w:szCs w:val="20"/>
        </w:rPr>
      </w:pPr>
      <w:r w:rsidRPr="005D12F3">
        <w:rPr>
          <w:rFonts w:ascii="Arial" w:hAnsi="Arial" w:cs="Arial"/>
          <w:bCs/>
          <w:sz w:val="20"/>
          <w:szCs w:val="20"/>
        </w:rPr>
        <w:t>Unknown cause of swelling.</w:t>
      </w:r>
      <w:r>
        <w:rPr>
          <w:rFonts w:ascii="Arial" w:hAnsi="Arial" w:cs="Arial"/>
          <w:bCs/>
          <w:sz w:val="20"/>
          <w:szCs w:val="20"/>
        </w:rPr>
        <w:t xml:space="preserve"> </w:t>
      </w:r>
    </w:p>
    <w:p w:rsidR="00467188" w:rsidRPr="002C4A0B" w:rsidRDefault="00467188" w:rsidP="00467188">
      <w:pPr>
        <w:numPr>
          <w:ilvl w:val="0"/>
          <w:numId w:val="44"/>
        </w:numPr>
        <w:autoSpaceDE w:val="0"/>
        <w:autoSpaceDN w:val="0"/>
        <w:adjustRightInd w:val="0"/>
        <w:rPr>
          <w:rFonts w:ascii="Arial" w:hAnsi="Arial" w:cs="Arial"/>
          <w:sz w:val="20"/>
          <w:szCs w:val="20"/>
        </w:rPr>
      </w:pPr>
      <w:r>
        <w:rPr>
          <w:rFonts w:ascii="Arial" w:hAnsi="Arial" w:cs="Arial"/>
          <w:bCs/>
          <w:sz w:val="20"/>
          <w:szCs w:val="20"/>
        </w:rPr>
        <w:t>Unexplained oedema in those &lt;35 years</w:t>
      </w:r>
    </w:p>
    <w:p w:rsidR="00467188" w:rsidRDefault="00467188" w:rsidP="00467188">
      <w:pPr>
        <w:numPr>
          <w:ilvl w:val="0"/>
          <w:numId w:val="44"/>
        </w:numPr>
        <w:autoSpaceDE w:val="0"/>
        <w:autoSpaceDN w:val="0"/>
        <w:adjustRightInd w:val="0"/>
        <w:rPr>
          <w:rFonts w:ascii="Arial" w:hAnsi="Arial" w:cs="Arial"/>
          <w:bCs/>
          <w:sz w:val="20"/>
          <w:szCs w:val="20"/>
        </w:rPr>
      </w:pPr>
      <w:r w:rsidRPr="005D12F3">
        <w:rPr>
          <w:rFonts w:ascii="Arial" w:hAnsi="Arial" w:cs="Arial"/>
          <w:bCs/>
          <w:sz w:val="20"/>
          <w:szCs w:val="20"/>
        </w:rPr>
        <w:t>Sudden increase in swelling or pain.</w:t>
      </w:r>
    </w:p>
    <w:p w:rsidR="00467188" w:rsidRDefault="00467188" w:rsidP="00467188">
      <w:pPr>
        <w:numPr>
          <w:ilvl w:val="0"/>
          <w:numId w:val="44"/>
        </w:numPr>
        <w:autoSpaceDE w:val="0"/>
        <w:autoSpaceDN w:val="0"/>
        <w:adjustRightInd w:val="0"/>
        <w:rPr>
          <w:rFonts w:ascii="Arial" w:hAnsi="Arial" w:cs="Arial"/>
          <w:bCs/>
          <w:sz w:val="20"/>
          <w:szCs w:val="20"/>
        </w:rPr>
      </w:pPr>
      <w:r>
        <w:rPr>
          <w:rFonts w:ascii="Arial" w:hAnsi="Arial" w:cs="Arial"/>
          <w:bCs/>
          <w:sz w:val="20"/>
          <w:szCs w:val="20"/>
        </w:rPr>
        <w:t xml:space="preserve">Recurrent cellulitis </w:t>
      </w:r>
    </w:p>
    <w:p w:rsidR="00467188" w:rsidRDefault="00467188" w:rsidP="00467188">
      <w:pPr>
        <w:numPr>
          <w:ilvl w:val="0"/>
          <w:numId w:val="44"/>
        </w:numPr>
        <w:autoSpaceDE w:val="0"/>
        <w:autoSpaceDN w:val="0"/>
        <w:adjustRightInd w:val="0"/>
        <w:rPr>
          <w:rFonts w:ascii="Arial" w:hAnsi="Arial" w:cs="Arial"/>
          <w:bCs/>
          <w:sz w:val="20"/>
          <w:szCs w:val="20"/>
        </w:rPr>
      </w:pPr>
      <w:r>
        <w:rPr>
          <w:rFonts w:ascii="Arial" w:hAnsi="Arial" w:cs="Arial"/>
          <w:bCs/>
          <w:sz w:val="20"/>
          <w:szCs w:val="20"/>
        </w:rPr>
        <w:t>Hosiery fitting problems</w:t>
      </w:r>
    </w:p>
    <w:p w:rsidR="00467188" w:rsidRDefault="00467188" w:rsidP="00467188">
      <w:pPr>
        <w:numPr>
          <w:ilvl w:val="0"/>
          <w:numId w:val="44"/>
        </w:numPr>
        <w:autoSpaceDE w:val="0"/>
        <w:autoSpaceDN w:val="0"/>
        <w:adjustRightInd w:val="0"/>
        <w:rPr>
          <w:rFonts w:ascii="Arial" w:hAnsi="Arial" w:cs="Arial"/>
          <w:bCs/>
          <w:sz w:val="20"/>
          <w:szCs w:val="20"/>
        </w:rPr>
      </w:pPr>
      <w:r>
        <w:rPr>
          <w:rFonts w:ascii="Arial" w:hAnsi="Arial" w:cs="Arial"/>
          <w:bCs/>
          <w:sz w:val="20"/>
          <w:szCs w:val="20"/>
        </w:rPr>
        <w:t>When obesity complicated the management of the condition</w:t>
      </w:r>
    </w:p>
    <w:p w:rsidR="00467188" w:rsidRPr="00B153FD" w:rsidRDefault="00467188" w:rsidP="00B153FD">
      <w:pPr>
        <w:numPr>
          <w:ilvl w:val="0"/>
          <w:numId w:val="44"/>
        </w:numPr>
        <w:autoSpaceDE w:val="0"/>
        <w:autoSpaceDN w:val="0"/>
        <w:adjustRightInd w:val="0"/>
        <w:rPr>
          <w:rFonts w:ascii="Arial" w:hAnsi="Arial" w:cs="Arial"/>
          <w:bCs/>
          <w:sz w:val="20"/>
          <w:szCs w:val="20"/>
        </w:rPr>
      </w:pPr>
      <w:r w:rsidRPr="005D12F3">
        <w:rPr>
          <w:rFonts w:ascii="Arial" w:hAnsi="Arial" w:cs="Arial"/>
          <w:bCs/>
          <w:sz w:val="20"/>
          <w:szCs w:val="20"/>
        </w:rPr>
        <w:t>Venous Ulcer patients with Lymphoedema.</w:t>
      </w:r>
      <w:r>
        <w:rPr>
          <w:rFonts w:ascii="Arial" w:hAnsi="Arial" w:cs="Arial"/>
          <w:bCs/>
          <w:sz w:val="20"/>
          <w:szCs w:val="20"/>
        </w:rPr>
        <w:t xml:space="preserve"> (Joint care with </w:t>
      </w:r>
      <w:proofErr w:type="spellStart"/>
      <w:r>
        <w:rPr>
          <w:rFonts w:ascii="Arial" w:hAnsi="Arial" w:cs="Arial"/>
          <w:bCs/>
          <w:sz w:val="20"/>
          <w:szCs w:val="20"/>
        </w:rPr>
        <w:t>venuous</w:t>
      </w:r>
      <w:proofErr w:type="spellEnd"/>
      <w:r>
        <w:rPr>
          <w:rFonts w:ascii="Arial" w:hAnsi="Arial" w:cs="Arial"/>
          <w:bCs/>
          <w:sz w:val="20"/>
          <w:szCs w:val="20"/>
        </w:rPr>
        <w:t xml:space="preserve"> leg ulcer </w:t>
      </w:r>
    </w:p>
    <w:p w:rsidR="00467188" w:rsidRDefault="00467188" w:rsidP="00467188">
      <w:pPr>
        <w:numPr>
          <w:ilvl w:val="0"/>
          <w:numId w:val="44"/>
        </w:numPr>
        <w:autoSpaceDE w:val="0"/>
        <w:autoSpaceDN w:val="0"/>
        <w:adjustRightInd w:val="0"/>
        <w:rPr>
          <w:rFonts w:ascii="Arial" w:hAnsi="Arial" w:cs="Arial"/>
          <w:sz w:val="20"/>
          <w:szCs w:val="20"/>
        </w:rPr>
      </w:pPr>
      <w:r>
        <w:rPr>
          <w:rFonts w:ascii="Arial" w:hAnsi="Arial" w:cs="Arial"/>
          <w:sz w:val="20"/>
          <w:szCs w:val="20"/>
        </w:rPr>
        <w:t xml:space="preserve">Suspected secondary cancer – cancer related </w:t>
      </w:r>
    </w:p>
    <w:p w:rsidR="00467188" w:rsidRDefault="00467188" w:rsidP="00467188">
      <w:pPr>
        <w:numPr>
          <w:ilvl w:val="1"/>
          <w:numId w:val="44"/>
        </w:numPr>
        <w:autoSpaceDE w:val="0"/>
        <w:autoSpaceDN w:val="0"/>
        <w:adjustRightInd w:val="0"/>
        <w:rPr>
          <w:rFonts w:ascii="Arial" w:hAnsi="Arial" w:cs="Arial"/>
          <w:sz w:val="20"/>
          <w:szCs w:val="20"/>
        </w:rPr>
      </w:pPr>
      <w:r w:rsidRPr="00A26705">
        <w:rPr>
          <w:rFonts w:ascii="Arial" w:hAnsi="Arial" w:cs="Arial"/>
          <w:bCs/>
          <w:sz w:val="20"/>
          <w:szCs w:val="20"/>
        </w:rPr>
        <w:t>Long term complications due to radiotherapy or surgery.</w:t>
      </w:r>
    </w:p>
    <w:p w:rsidR="00467188" w:rsidRPr="00DC7E92" w:rsidRDefault="00467188" w:rsidP="00467188">
      <w:pPr>
        <w:autoSpaceDE w:val="0"/>
        <w:autoSpaceDN w:val="0"/>
        <w:adjustRightInd w:val="0"/>
        <w:ind w:left="-709"/>
        <w:rPr>
          <w:rFonts w:ascii="Arial" w:hAnsi="Arial" w:cs="Arial"/>
          <w:b/>
          <w:sz w:val="20"/>
          <w:szCs w:val="20"/>
        </w:rPr>
      </w:pPr>
    </w:p>
    <w:p w:rsidR="00467188" w:rsidRPr="002C4609" w:rsidRDefault="00467188" w:rsidP="00467188">
      <w:pPr>
        <w:autoSpaceDE w:val="0"/>
        <w:autoSpaceDN w:val="0"/>
        <w:adjustRightInd w:val="0"/>
        <w:ind w:left="-709"/>
        <w:rPr>
          <w:rFonts w:ascii="Arial" w:hAnsi="Arial" w:cs="Arial"/>
          <w:b/>
          <w:sz w:val="20"/>
          <w:szCs w:val="20"/>
        </w:rPr>
      </w:pPr>
      <w:r w:rsidRPr="002C4609">
        <w:rPr>
          <w:rFonts w:ascii="Arial" w:hAnsi="Arial" w:cs="Arial"/>
          <w:b/>
          <w:sz w:val="20"/>
          <w:szCs w:val="20"/>
        </w:rPr>
        <w:t xml:space="preserve">Urgent referral </w:t>
      </w:r>
    </w:p>
    <w:p w:rsidR="00467188" w:rsidRDefault="00467188" w:rsidP="00467188">
      <w:pPr>
        <w:numPr>
          <w:ilvl w:val="0"/>
          <w:numId w:val="44"/>
        </w:numPr>
        <w:autoSpaceDE w:val="0"/>
        <w:autoSpaceDN w:val="0"/>
        <w:adjustRightInd w:val="0"/>
        <w:rPr>
          <w:rFonts w:ascii="Arial" w:hAnsi="Arial" w:cs="Arial"/>
          <w:bCs/>
          <w:sz w:val="20"/>
          <w:szCs w:val="20"/>
        </w:rPr>
      </w:pPr>
      <w:r w:rsidRPr="005D12F3">
        <w:rPr>
          <w:rFonts w:ascii="Arial" w:hAnsi="Arial" w:cs="Arial"/>
          <w:bCs/>
          <w:sz w:val="20"/>
          <w:szCs w:val="20"/>
        </w:rPr>
        <w:t>Midline oedema (head, neck, trunk or genitalia).</w:t>
      </w:r>
    </w:p>
    <w:p w:rsidR="00467188" w:rsidRDefault="00467188" w:rsidP="00467188">
      <w:pPr>
        <w:numPr>
          <w:ilvl w:val="0"/>
          <w:numId w:val="44"/>
        </w:numPr>
        <w:autoSpaceDE w:val="0"/>
        <w:autoSpaceDN w:val="0"/>
        <w:adjustRightInd w:val="0"/>
        <w:rPr>
          <w:rFonts w:ascii="Arial" w:hAnsi="Arial" w:cs="Arial"/>
          <w:bCs/>
          <w:sz w:val="20"/>
          <w:szCs w:val="20"/>
        </w:rPr>
      </w:pPr>
      <w:r>
        <w:rPr>
          <w:rFonts w:ascii="Arial" w:hAnsi="Arial" w:cs="Arial"/>
          <w:bCs/>
          <w:sz w:val="20"/>
          <w:szCs w:val="20"/>
        </w:rPr>
        <w:t xml:space="preserve">Skin problems such as severe </w:t>
      </w:r>
      <w:proofErr w:type="spellStart"/>
      <w:r w:rsidRPr="005D12F3">
        <w:rPr>
          <w:rFonts w:ascii="Arial" w:hAnsi="Arial" w:cs="Arial"/>
          <w:bCs/>
          <w:sz w:val="20"/>
          <w:szCs w:val="20"/>
        </w:rPr>
        <w:t>papilomatosis</w:t>
      </w:r>
      <w:proofErr w:type="spellEnd"/>
      <w:r w:rsidRPr="005D12F3">
        <w:rPr>
          <w:rFonts w:ascii="Arial" w:hAnsi="Arial" w:cs="Arial"/>
          <w:bCs/>
          <w:sz w:val="20"/>
          <w:szCs w:val="20"/>
        </w:rPr>
        <w:t>, hyperkeratosis, etc.</w:t>
      </w:r>
    </w:p>
    <w:p w:rsidR="00467188" w:rsidRDefault="00467188" w:rsidP="00467188">
      <w:pPr>
        <w:numPr>
          <w:ilvl w:val="0"/>
          <w:numId w:val="44"/>
        </w:numPr>
        <w:autoSpaceDE w:val="0"/>
        <w:autoSpaceDN w:val="0"/>
        <w:adjustRightInd w:val="0"/>
        <w:rPr>
          <w:rFonts w:ascii="Arial" w:hAnsi="Arial" w:cs="Arial"/>
          <w:bCs/>
          <w:sz w:val="20"/>
          <w:szCs w:val="20"/>
        </w:rPr>
      </w:pPr>
      <w:r>
        <w:rPr>
          <w:rFonts w:ascii="Arial" w:hAnsi="Arial" w:cs="Arial"/>
          <w:bCs/>
          <w:sz w:val="20"/>
          <w:szCs w:val="20"/>
        </w:rPr>
        <w:t>Severe foot distortion/bulbous</w:t>
      </w:r>
    </w:p>
    <w:p w:rsidR="00467188" w:rsidRPr="004714A6" w:rsidRDefault="00467188" w:rsidP="00467188">
      <w:pPr>
        <w:numPr>
          <w:ilvl w:val="0"/>
          <w:numId w:val="44"/>
        </w:numPr>
        <w:autoSpaceDE w:val="0"/>
        <w:autoSpaceDN w:val="0"/>
        <w:adjustRightInd w:val="0"/>
        <w:rPr>
          <w:rFonts w:ascii="Arial" w:hAnsi="Arial" w:cs="Arial"/>
          <w:bCs/>
          <w:sz w:val="20"/>
          <w:szCs w:val="20"/>
        </w:rPr>
      </w:pPr>
      <w:proofErr w:type="spellStart"/>
      <w:r>
        <w:rPr>
          <w:rFonts w:ascii="Arial" w:hAnsi="Arial" w:cs="Arial"/>
          <w:bCs/>
          <w:sz w:val="20"/>
          <w:szCs w:val="20"/>
        </w:rPr>
        <w:t>L</w:t>
      </w:r>
      <w:r w:rsidRPr="00A26705">
        <w:rPr>
          <w:rFonts w:ascii="Arial" w:hAnsi="Arial" w:cs="Arial"/>
          <w:bCs/>
          <w:sz w:val="20"/>
          <w:szCs w:val="20"/>
        </w:rPr>
        <w:t>ymphorrhea</w:t>
      </w:r>
      <w:proofErr w:type="spellEnd"/>
    </w:p>
    <w:p w:rsidR="00467188" w:rsidRPr="00B153FD" w:rsidRDefault="00467188" w:rsidP="00467188">
      <w:pPr>
        <w:numPr>
          <w:ilvl w:val="0"/>
          <w:numId w:val="44"/>
        </w:numPr>
        <w:autoSpaceDE w:val="0"/>
        <w:autoSpaceDN w:val="0"/>
        <w:adjustRightInd w:val="0"/>
        <w:jc w:val="both"/>
        <w:rPr>
          <w:rFonts w:ascii="Arial" w:hAnsi="Arial" w:cs="Arial"/>
          <w:b/>
          <w:sz w:val="20"/>
          <w:szCs w:val="20"/>
        </w:rPr>
      </w:pPr>
      <w:r w:rsidRPr="004714A6">
        <w:rPr>
          <w:rFonts w:ascii="Arial" w:hAnsi="Arial" w:cs="Arial"/>
          <w:bCs/>
          <w:sz w:val="20"/>
          <w:szCs w:val="20"/>
        </w:rPr>
        <w:t xml:space="preserve">Palliative Care </w:t>
      </w:r>
    </w:p>
    <w:p w:rsidR="00B153FD" w:rsidRDefault="00B153FD" w:rsidP="00B153FD">
      <w:pPr>
        <w:autoSpaceDE w:val="0"/>
        <w:autoSpaceDN w:val="0"/>
        <w:adjustRightInd w:val="0"/>
        <w:jc w:val="both"/>
        <w:rPr>
          <w:rFonts w:ascii="Arial" w:hAnsi="Arial" w:cs="Arial"/>
          <w:bCs/>
          <w:sz w:val="20"/>
          <w:szCs w:val="20"/>
        </w:rPr>
      </w:pPr>
    </w:p>
    <w:p w:rsidR="00B153FD" w:rsidRPr="002C4609" w:rsidRDefault="00B153FD" w:rsidP="002C4609">
      <w:pPr>
        <w:autoSpaceDE w:val="0"/>
        <w:autoSpaceDN w:val="0"/>
        <w:adjustRightInd w:val="0"/>
        <w:ind w:left="-709"/>
        <w:jc w:val="both"/>
        <w:rPr>
          <w:rFonts w:ascii="Arial" w:hAnsi="Arial" w:cs="Arial"/>
          <w:b/>
          <w:bCs/>
          <w:sz w:val="20"/>
          <w:szCs w:val="20"/>
        </w:rPr>
      </w:pPr>
      <w:r w:rsidRPr="00B153FD">
        <w:rPr>
          <w:rFonts w:ascii="Arial" w:hAnsi="Arial" w:cs="Arial"/>
          <w:b/>
          <w:bCs/>
          <w:sz w:val="20"/>
          <w:szCs w:val="20"/>
        </w:rPr>
        <w:t>Contact lymphoedema practitione</w:t>
      </w:r>
      <w:r w:rsidR="002C4609">
        <w:rPr>
          <w:rFonts w:ascii="Arial" w:hAnsi="Arial" w:cs="Arial"/>
          <w:b/>
          <w:bCs/>
          <w:sz w:val="20"/>
          <w:szCs w:val="20"/>
        </w:rPr>
        <w:t>r for guidance on referral for:</w:t>
      </w:r>
    </w:p>
    <w:p w:rsidR="00B153FD" w:rsidRPr="00540A20" w:rsidRDefault="00B153FD" w:rsidP="002C4609">
      <w:pPr>
        <w:pStyle w:val="Default"/>
        <w:numPr>
          <w:ilvl w:val="0"/>
          <w:numId w:val="37"/>
        </w:numPr>
        <w:tabs>
          <w:tab w:val="left" w:pos="0"/>
        </w:tabs>
        <w:ind w:left="0" w:hanging="284"/>
        <w:rPr>
          <w:sz w:val="20"/>
        </w:rPr>
      </w:pPr>
      <w:r w:rsidRPr="00540A20">
        <w:rPr>
          <w:sz w:val="20"/>
        </w:rPr>
        <w:t xml:space="preserve">Patients with post-operative swelling within 8 weeks of surgery </w:t>
      </w:r>
    </w:p>
    <w:p w:rsidR="00467188" w:rsidRPr="004714A6" w:rsidRDefault="00467188" w:rsidP="002C4609">
      <w:pPr>
        <w:autoSpaceDE w:val="0"/>
        <w:autoSpaceDN w:val="0"/>
        <w:adjustRightInd w:val="0"/>
        <w:jc w:val="both"/>
        <w:rPr>
          <w:rFonts w:ascii="Arial" w:hAnsi="Arial" w:cs="Arial"/>
          <w:b/>
          <w:sz w:val="20"/>
          <w:szCs w:val="20"/>
        </w:rPr>
      </w:pPr>
    </w:p>
    <w:p w:rsidR="00467188" w:rsidRDefault="00467188" w:rsidP="00467188">
      <w:pPr>
        <w:ind w:left="-709"/>
        <w:jc w:val="both"/>
        <w:rPr>
          <w:rFonts w:ascii="Arial" w:hAnsi="Arial" w:cs="Arial"/>
          <w:b/>
          <w:sz w:val="20"/>
          <w:szCs w:val="20"/>
        </w:rPr>
      </w:pPr>
      <w:r>
        <w:rPr>
          <w:rFonts w:ascii="Arial" w:hAnsi="Arial" w:cs="Arial"/>
          <w:b/>
          <w:sz w:val="20"/>
          <w:szCs w:val="20"/>
        </w:rPr>
        <w:t>Exclusions:</w:t>
      </w:r>
    </w:p>
    <w:p w:rsidR="00467188" w:rsidRPr="00540A20" w:rsidRDefault="00467188" w:rsidP="00467188">
      <w:pPr>
        <w:pStyle w:val="Default"/>
        <w:numPr>
          <w:ilvl w:val="0"/>
          <w:numId w:val="37"/>
        </w:numPr>
        <w:ind w:left="-426" w:hanging="283"/>
        <w:rPr>
          <w:sz w:val="20"/>
        </w:rPr>
      </w:pPr>
      <w:r>
        <w:rPr>
          <w:sz w:val="20"/>
        </w:rPr>
        <w:t>Untreated, recently diagnosed</w:t>
      </w:r>
      <w:r w:rsidRPr="00540A20">
        <w:rPr>
          <w:sz w:val="20"/>
        </w:rPr>
        <w:t xml:space="preserve"> Deep Vein Thrombosis (DVT)</w:t>
      </w:r>
      <w:r>
        <w:rPr>
          <w:sz w:val="20"/>
        </w:rPr>
        <w:t xml:space="preserve"> </w:t>
      </w:r>
      <w:r w:rsidRPr="00540A20">
        <w:rPr>
          <w:sz w:val="20"/>
        </w:rPr>
        <w:t>(following vascular assessment)</w:t>
      </w:r>
    </w:p>
    <w:p w:rsidR="00467188" w:rsidRPr="00540A20" w:rsidRDefault="00467188" w:rsidP="00467188">
      <w:pPr>
        <w:pStyle w:val="Default"/>
        <w:numPr>
          <w:ilvl w:val="0"/>
          <w:numId w:val="37"/>
        </w:numPr>
        <w:ind w:left="-426" w:hanging="283"/>
        <w:rPr>
          <w:sz w:val="20"/>
        </w:rPr>
      </w:pPr>
      <w:r w:rsidRPr="00540A20">
        <w:rPr>
          <w:sz w:val="20"/>
        </w:rPr>
        <w:t xml:space="preserve">Patients with unstable cardiac/renal failure </w:t>
      </w:r>
    </w:p>
    <w:p w:rsidR="00467188" w:rsidRPr="00467188" w:rsidRDefault="00467188" w:rsidP="00467188">
      <w:pPr>
        <w:jc w:val="both"/>
        <w:rPr>
          <w:rFonts w:ascii="Arial" w:hAnsi="Arial" w:cs="Arial"/>
          <w:sz w:val="20"/>
          <w:szCs w:val="20"/>
        </w:rPr>
      </w:pPr>
    </w:p>
    <w:p w:rsidR="00CF32B0" w:rsidRDefault="00CF32B0" w:rsidP="00F25225">
      <w:pPr>
        <w:ind w:left="-709"/>
        <w:jc w:val="both"/>
        <w:rPr>
          <w:rFonts w:ascii="Arial" w:hAnsi="Arial" w:cs="Arial"/>
          <w:b/>
          <w:sz w:val="20"/>
          <w:szCs w:val="20"/>
        </w:rPr>
      </w:pPr>
    </w:p>
    <w:p w:rsidR="001D3632" w:rsidRPr="005D12F3" w:rsidRDefault="00F25225" w:rsidP="00F25225">
      <w:pPr>
        <w:ind w:left="-709"/>
        <w:jc w:val="both"/>
        <w:rPr>
          <w:rFonts w:ascii="Arial" w:hAnsi="Arial" w:cs="Arial"/>
          <w:b/>
          <w:sz w:val="20"/>
          <w:szCs w:val="20"/>
        </w:rPr>
      </w:pPr>
      <w:r>
        <w:rPr>
          <w:rFonts w:ascii="Arial" w:hAnsi="Arial" w:cs="Arial"/>
          <w:b/>
          <w:sz w:val="20"/>
          <w:szCs w:val="20"/>
        </w:rPr>
        <w:t xml:space="preserve">Triage </w:t>
      </w:r>
    </w:p>
    <w:p w:rsidR="001D3632" w:rsidRPr="005D12F3" w:rsidRDefault="001D3632" w:rsidP="002C4609">
      <w:pPr>
        <w:ind w:left="-709"/>
        <w:jc w:val="both"/>
        <w:rPr>
          <w:rFonts w:ascii="Arial" w:hAnsi="Arial" w:cs="Arial"/>
          <w:bCs/>
          <w:sz w:val="20"/>
          <w:szCs w:val="20"/>
        </w:rPr>
      </w:pPr>
      <w:r w:rsidRPr="005D12F3">
        <w:rPr>
          <w:rFonts w:ascii="Arial" w:hAnsi="Arial" w:cs="Arial"/>
          <w:bCs/>
          <w:sz w:val="20"/>
          <w:szCs w:val="20"/>
        </w:rPr>
        <w:t xml:space="preserve">All lymphoedema referrals will be triaged at the point of entry by a lymphoedema </w:t>
      </w:r>
      <w:r w:rsidR="009F7464">
        <w:rPr>
          <w:rFonts w:ascii="Arial" w:hAnsi="Arial" w:cs="Arial"/>
          <w:bCs/>
          <w:sz w:val="20"/>
          <w:szCs w:val="20"/>
        </w:rPr>
        <w:t xml:space="preserve">practitioner (band </w:t>
      </w:r>
      <w:r w:rsidR="008F5EA8">
        <w:rPr>
          <w:rFonts w:ascii="Arial" w:hAnsi="Arial" w:cs="Arial"/>
          <w:bCs/>
          <w:sz w:val="20"/>
          <w:szCs w:val="20"/>
        </w:rPr>
        <w:t>6</w:t>
      </w:r>
      <w:r w:rsidR="009F7464">
        <w:rPr>
          <w:rFonts w:ascii="Arial" w:hAnsi="Arial" w:cs="Arial"/>
          <w:bCs/>
          <w:sz w:val="20"/>
          <w:szCs w:val="20"/>
        </w:rPr>
        <w:t xml:space="preserve"> or above)</w:t>
      </w:r>
      <w:r w:rsidRPr="005D12F3">
        <w:rPr>
          <w:rFonts w:ascii="Arial" w:hAnsi="Arial" w:cs="Arial"/>
          <w:bCs/>
          <w:sz w:val="20"/>
          <w:szCs w:val="20"/>
        </w:rPr>
        <w:t>.  The triage will categorise referrals into the following areas with Tier 1 being managed in primary</w:t>
      </w:r>
      <w:r w:rsidR="002C4609">
        <w:rPr>
          <w:rFonts w:ascii="Arial" w:hAnsi="Arial" w:cs="Arial"/>
          <w:bCs/>
          <w:sz w:val="20"/>
          <w:szCs w:val="20"/>
        </w:rPr>
        <w:t xml:space="preserve"> care (no referral required).  </w:t>
      </w:r>
    </w:p>
    <w:p w:rsidR="00104B2C" w:rsidRPr="00104B2C" w:rsidRDefault="001D3632" w:rsidP="00104B2C">
      <w:pPr>
        <w:numPr>
          <w:ilvl w:val="0"/>
          <w:numId w:val="16"/>
        </w:numPr>
        <w:ind w:left="-284" w:hanging="425"/>
        <w:jc w:val="both"/>
        <w:rPr>
          <w:rFonts w:ascii="Arial" w:hAnsi="Arial" w:cs="Arial"/>
          <w:bCs/>
          <w:sz w:val="20"/>
          <w:szCs w:val="20"/>
        </w:rPr>
      </w:pPr>
      <w:r w:rsidRPr="005D12F3">
        <w:rPr>
          <w:rFonts w:ascii="Arial" w:hAnsi="Arial" w:cs="Arial"/>
          <w:b/>
          <w:bCs/>
          <w:sz w:val="20"/>
          <w:szCs w:val="20"/>
        </w:rPr>
        <w:t>Tier 1 (patients at risk of developing lymphoedema</w:t>
      </w:r>
      <w:r w:rsidR="00467188">
        <w:rPr>
          <w:rFonts w:ascii="Arial" w:hAnsi="Arial" w:cs="Arial"/>
          <w:b/>
          <w:bCs/>
          <w:sz w:val="20"/>
          <w:szCs w:val="20"/>
        </w:rPr>
        <w:t>/ILF Stage 0</w:t>
      </w:r>
      <w:r w:rsidRPr="005D12F3">
        <w:rPr>
          <w:rFonts w:ascii="Arial" w:hAnsi="Arial" w:cs="Arial"/>
          <w:b/>
          <w:bCs/>
          <w:sz w:val="20"/>
          <w:szCs w:val="20"/>
        </w:rPr>
        <w:t xml:space="preserve">) </w:t>
      </w:r>
      <w:r w:rsidRPr="005D12F3">
        <w:rPr>
          <w:rFonts w:ascii="Arial" w:hAnsi="Arial" w:cs="Arial"/>
          <w:bCs/>
          <w:sz w:val="20"/>
          <w:szCs w:val="20"/>
        </w:rPr>
        <w:t xml:space="preserve">would be provided </w:t>
      </w:r>
      <w:r w:rsidR="008F5EA8">
        <w:rPr>
          <w:rFonts w:ascii="Arial" w:hAnsi="Arial" w:cs="Arial"/>
          <w:bCs/>
          <w:sz w:val="20"/>
          <w:szCs w:val="20"/>
        </w:rPr>
        <w:t>by health and social care professionals</w:t>
      </w:r>
      <w:r w:rsidRPr="005D12F3">
        <w:rPr>
          <w:rFonts w:ascii="Arial" w:hAnsi="Arial" w:cs="Arial"/>
          <w:bCs/>
          <w:sz w:val="20"/>
          <w:szCs w:val="20"/>
        </w:rPr>
        <w:t>– generally covering basic awareness and prevention of infection in lymphoedema.  These cases would</w:t>
      </w:r>
      <w:r w:rsidR="008F5EA8">
        <w:rPr>
          <w:rFonts w:ascii="Arial" w:hAnsi="Arial" w:cs="Arial"/>
          <w:bCs/>
          <w:sz w:val="20"/>
          <w:szCs w:val="20"/>
        </w:rPr>
        <w:t xml:space="preserve"> generally</w:t>
      </w:r>
      <w:r w:rsidRPr="005D12F3">
        <w:rPr>
          <w:rFonts w:ascii="Arial" w:hAnsi="Arial" w:cs="Arial"/>
          <w:bCs/>
          <w:sz w:val="20"/>
          <w:szCs w:val="20"/>
        </w:rPr>
        <w:t xml:space="preserve"> not be r</w:t>
      </w:r>
      <w:r w:rsidR="008F5EA8">
        <w:rPr>
          <w:rFonts w:ascii="Arial" w:hAnsi="Arial" w:cs="Arial"/>
          <w:bCs/>
          <w:sz w:val="20"/>
          <w:szCs w:val="20"/>
        </w:rPr>
        <w:t>eferred to the lymphoedema practitioners.</w:t>
      </w:r>
    </w:p>
    <w:p w:rsidR="00104B2C" w:rsidRPr="00467188" w:rsidRDefault="001D3632" w:rsidP="00467188">
      <w:pPr>
        <w:numPr>
          <w:ilvl w:val="0"/>
          <w:numId w:val="16"/>
        </w:numPr>
        <w:ind w:left="-284" w:hanging="425"/>
        <w:jc w:val="both"/>
        <w:rPr>
          <w:rFonts w:ascii="Arial" w:hAnsi="Arial" w:cs="Arial"/>
          <w:bCs/>
          <w:sz w:val="20"/>
          <w:szCs w:val="20"/>
        </w:rPr>
      </w:pPr>
      <w:r w:rsidRPr="005D12F3">
        <w:rPr>
          <w:rFonts w:ascii="Arial" w:hAnsi="Arial" w:cs="Arial"/>
          <w:b/>
          <w:bCs/>
          <w:sz w:val="20"/>
          <w:szCs w:val="20"/>
        </w:rPr>
        <w:t>Tier 2</w:t>
      </w:r>
      <w:r w:rsidRPr="005D12F3">
        <w:rPr>
          <w:rFonts w:ascii="Arial" w:hAnsi="Arial" w:cs="Arial"/>
          <w:bCs/>
          <w:sz w:val="20"/>
          <w:szCs w:val="20"/>
        </w:rPr>
        <w:t xml:space="preserve"> </w:t>
      </w:r>
      <w:r w:rsidRPr="005D12F3">
        <w:rPr>
          <w:rFonts w:ascii="Arial" w:hAnsi="Arial" w:cs="Arial"/>
          <w:b/>
          <w:bCs/>
          <w:sz w:val="20"/>
          <w:szCs w:val="20"/>
        </w:rPr>
        <w:t>(</w:t>
      </w:r>
      <w:r w:rsidR="00467188">
        <w:rPr>
          <w:rFonts w:ascii="Arial" w:hAnsi="Arial" w:cs="Arial"/>
          <w:b/>
          <w:bCs/>
          <w:sz w:val="20"/>
          <w:szCs w:val="20"/>
        </w:rPr>
        <w:t xml:space="preserve">BLS </w:t>
      </w:r>
      <w:r w:rsidRPr="005D12F3">
        <w:rPr>
          <w:rFonts w:ascii="Arial" w:hAnsi="Arial" w:cs="Arial"/>
          <w:b/>
          <w:bCs/>
          <w:sz w:val="20"/>
          <w:szCs w:val="20"/>
        </w:rPr>
        <w:t>mild</w:t>
      </w:r>
      <w:r w:rsidR="00467188">
        <w:rPr>
          <w:rFonts w:ascii="Arial" w:hAnsi="Arial" w:cs="Arial"/>
          <w:b/>
          <w:bCs/>
          <w:sz w:val="20"/>
          <w:szCs w:val="20"/>
        </w:rPr>
        <w:t xml:space="preserve">/ILF Stage l) </w:t>
      </w:r>
      <w:r w:rsidR="00467188">
        <w:rPr>
          <w:rFonts w:ascii="Arial" w:hAnsi="Arial" w:cs="Arial"/>
          <w:bCs/>
          <w:sz w:val="20"/>
          <w:szCs w:val="20"/>
        </w:rPr>
        <w:t>Assessment and first appointment to be completed by lymphoedema practitioner. Treatment and ongoing management to be completed by wider healthcare workforce who have relevant competencies or with lymphoedema practitioner depending on patient’s needs</w:t>
      </w:r>
    </w:p>
    <w:p w:rsidR="001D3632" w:rsidRPr="00467188" w:rsidRDefault="00467188" w:rsidP="00467188">
      <w:pPr>
        <w:numPr>
          <w:ilvl w:val="0"/>
          <w:numId w:val="16"/>
        </w:numPr>
        <w:ind w:left="-284" w:hanging="425"/>
        <w:jc w:val="both"/>
        <w:rPr>
          <w:rFonts w:ascii="Arial" w:hAnsi="Arial" w:cs="Arial"/>
          <w:bCs/>
          <w:sz w:val="20"/>
          <w:szCs w:val="20"/>
        </w:rPr>
      </w:pPr>
      <w:r>
        <w:rPr>
          <w:rFonts w:ascii="Arial" w:hAnsi="Arial" w:cs="Arial"/>
          <w:b/>
          <w:bCs/>
          <w:sz w:val="20"/>
          <w:szCs w:val="20"/>
        </w:rPr>
        <w:t>Tier 3 (</w:t>
      </w:r>
      <w:r w:rsidR="001D3632" w:rsidRPr="005D12F3">
        <w:rPr>
          <w:rFonts w:ascii="Arial" w:hAnsi="Arial" w:cs="Arial"/>
          <w:b/>
          <w:bCs/>
          <w:sz w:val="20"/>
          <w:szCs w:val="20"/>
        </w:rPr>
        <w:t>moderate</w:t>
      </w:r>
      <w:r>
        <w:rPr>
          <w:rFonts w:ascii="Arial" w:hAnsi="Arial" w:cs="Arial"/>
          <w:b/>
          <w:bCs/>
          <w:sz w:val="20"/>
          <w:szCs w:val="20"/>
        </w:rPr>
        <w:t xml:space="preserve"> – Severe/ILF Stage </w:t>
      </w:r>
      <w:proofErr w:type="spellStart"/>
      <w:r>
        <w:rPr>
          <w:rFonts w:ascii="Arial" w:hAnsi="Arial" w:cs="Arial"/>
          <w:b/>
          <w:bCs/>
          <w:sz w:val="20"/>
          <w:szCs w:val="20"/>
        </w:rPr>
        <w:t>ll</w:t>
      </w:r>
      <w:proofErr w:type="spellEnd"/>
      <w:r>
        <w:rPr>
          <w:rFonts w:ascii="Arial" w:hAnsi="Arial" w:cs="Arial"/>
          <w:b/>
          <w:bCs/>
          <w:sz w:val="20"/>
          <w:szCs w:val="20"/>
        </w:rPr>
        <w:t xml:space="preserve"> – Stage </w:t>
      </w:r>
      <w:proofErr w:type="spellStart"/>
      <w:proofErr w:type="gramStart"/>
      <w:r>
        <w:rPr>
          <w:rFonts w:ascii="Arial" w:hAnsi="Arial" w:cs="Arial"/>
          <w:b/>
          <w:bCs/>
          <w:sz w:val="20"/>
          <w:szCs w:val="20"/>
        </w:rPr>
        <w:t>lll</w:t>
      </w:r>
      <w:proofErr w:type="spellEnd"/>
      <w:r w:rsidR="001D3632" w:rsidRPr="005D12F3">
        <w:rPr>
          <w:rFonts w:ascii="Arial" w:hAnsi="Arial" w:cs="Arial"/>
          <w:b/>
          <w:bCs/>
          <w:sz w:val="20"/>
          <w:szCs w:val="20"/>
        </w:rPr>
        <w:t xml:space="preserve">) </w:t>
      </w:r>
      <w:r w:rsidRPr="005D12F3">
        <w:rPr>
          <w:rFonts w:ascii="Arial" w:hAnsi="Arial" w:cs="Arial"/>
          <w:b/>
          <w:bCs/>
          <w:sz w:val="20"/>
          <w:szCs w:val="20"/>
        </w:rPr>
        <w:t xml:space="preserve"> </w:t>
      </w:r>
      <w:r w:rsidR="001D3632" w:rsidRPr="00467188">
        <w:rPr>
          <w:rFonts w:ascii="Arial" w:hAnsi="Arial" w:cs="Arial"/>
          <w:bCs/>
          <w:sz w:val="20"/>
          <w:szCs w:val="20"/>
        </w:rPr>
        <w:t>would</w:t>
      </w:r>
      <w:proofErr w:type="gramEnd"/>
      <w:r w:rsidR="001D3632" w:rsidRPr="00467188">
        <w:rPr>
          <w:rFonts w:ascii="Arial" w:hAnsi="Arial" w:cs="Arial"/>
          <w:bCs/>
          <w:sz w:val="20"/>
          <w:szCs w:val="20"/>
        </w:rPr>
        <w:t xml:space="preserve"> be provided by appropriate practitioners with access to both medical and diagnostic support services.</w:t>
      </w:r>
    </w:p>
    <w:p w:rsidR="001D3632" w:rsidRPr="005D12F3" w:rsidRDefault="001D3632" w:rsidP="009C0F27">
      <w:pPr>
        <w:ind w:left="-709"/>
        <w:jc w:val="both"/>
        <w:rPr>
          <w:rFonts w:ascii="Arial" w:hAnsi="Arial" w:cs="Arial"/>
          <w:b/>
          <w:sz w:val="20"/>
          <w:szCs w:val="20"/>
        </w:rPr>
      </w:pPr>
    </w:p>
    <w:p w:rsidR="009C0F27" w:rsidRPr="005D12F3" w:rsidRDefault="009C0F27" w:rsidP="00D1386E">
      <w:pPr>
        <w:ind w:left="-709"/>
        <w:jc w:val="both"/>
        <w:rPr>
          <w:rFonts w:ascii="Arial" w:hAnsi="Arial" w:cs="Arial"/>
          <w:b/>
          <w:sz w:val="20"/>
          <w:szCs w:val="20"/>
        </w:rPr>
      </w:pPr>
      <w:r w:rsidRPr="005D12F3">
        <w:rPr>
          <w:rFonts w:ascii="Arial" w:hAnsi="Arial" w:cs="Arial"/>
          <w:b/>
          <w:sz w:val="20"/>
          <w:szCs w:val="20"/>
        </w:rPr>
        <w:t>Appointment slots for patients</w:t>
      </w:r>
      <w:r w:rsidR="00D920DC" w:rsidRPr="005D12F3">
        <w:rPr>
          <w:rFonts w:ascii="Arial" w:hAnsi="Arial" w:cs="Arial"/>
          <w:b/>
          <w:sz w:val="20"/>
          <w:szCs w:val="20"/>
        </w:rPr>
        <w:t xml:space="preserve">. </w:t>
      </w:r>
    </w:p>
    <w:p w:rsidR="00D920DC" w:rsidRPr="005D12F3" w:rsidRDefault="00D920DC" w:rsidP="009C0F27">
      <w:pPr>
        <w:ind w:left="-709"/>
        <w:jc w:val="both"/>
        <w:rPr>
          <w:rFonts w:ascii="Arial" w:hAnsi="Arial" w:cs="Arial"/>
          <w:sz w:val="20"/>
          <w:szCs w:val="20"/>
        </w:rPr>
      </w:pPr>
      <w:r w:rsidRPr="005D12F3">
        <w:rPr>
          <w:rFonts w:ascii="Arial" w:hAnsi="Arial" w:cs="Arial"/>
          <w:sz w:val="20"/>
          <w:szCs w:val="20"/>
        </w:rPr>
        <w:t xml:space="preserve">The British Lymphoedema Society </w:t>
      </w:r>
      <w:r w:rsidR="00EE297A" w:rsidRPr="005D12F3">
        <w:rPr>
          <w:rFonts w:ascii="Arial" w:hAnsi="Arial" w:cs="Arial"/>
          <w:sz w:val="20"/>
          <w:szCs w:val="20"/>
        </w:rPr>
        <w:t xml:space="preserve">advises within the Tariff Guidelines of the following: </w:t>
      </w:r>
    </w:p>
    <w:p w:rsidR="009C0F27" w:rsidRPr="005D12F3" w:rsidRDefault="009C0F27" w:rsidP="009F2DD8">
      <w:pPr>
        <w:numPr>
          <w:ilvl w:val="0"/>
          <w:numId w:val="30"/>
        </w:numPr>
        <w:ind w:left="0" w:hanging="272"/>
        <w:jc w:val="both"/>
        <w:rPr>
          <w:rFonts w:ascii="Arial" w:hAnsi="Arial" w:cs="Arial"/>
          <w:sz w:val="20"/>
          <w:szCs w:val="20"/>
        </w:rPr>
      </w:pPr>
      <w:r w:rsidRPr="005D12F3">
        <w:rPr>
          <w:rFonts w:ascii="Arial" w:hAnsi="Arial" w:cs="Arial"/>
          <w:sz w:val="20"/>
          <w:szCs w:val="20"/>
        </w:rPr>
        <w:t xml:space="preserve">First assessment 60 minutes for all patients </w:t>
      </w:r>
      <w:r w:rsidR="00F16661">
        <w:rPr>
          <w:rFonts w:ascii="Arial" w:hAnsi="Arial" w:cs="Arial"/>
          <w:sz w:val="20"/>
          <w:szCs w:val="20"/>
        </w:rPr>
        <w:t xml:space="preserve">(bi-literal additional time required) </w:t>
      </w:r>
    </w:p>
    <w:p w:rsidR="00323543" w:rsidRPr="005D12F3" w:rsidRDefault="009C0F27" w:rsidP="009F2DD8">
      <w:pPr>
        <w:numPr>
          <w:ilvl w:val="0"/>
          <w:numId w:val="30"/>
        </w:numPr>
        <w:ind w:left="0" w:hanging="272"/>
        <w:jc w:val="both"/>
        <w:rPr>
          <w:rFonts w:ascii="Arial" w:hAnsi="Arial" w:cs="Arial"/>
          <w:sz w:val="20"/>
          <w:szCs w:val="20"/>
        </w:rPr>
      </w:pPr>
      <w:r w:rsidRPr="005D12F3">
        <w:rPr>
          <w:rFonts w:ascii="Arial" w:hAnsi="Arial" w:cs="Arial"/>
          <w:sz w:val="20"/>
          <w:szCs w:val="20"/>
        </w:rPr>
        <w:t xml:space="preserve">All treatment in blocks of 40 minutes </w:t>
      </w:r>
      <w:r w:rsidR="00A74ED4" w:rsidRPr="005D12F3">
        <w:rPr>
          <w:rFonts w:ascii="Arial" w:hAnsi="Arial" w:cs="Arial"/>
          <w:sz w:val="20"/>
          <w:szCs w:val="20"/>
        </w:rPr>
        <w:t xml:space="preserve">per oedema site </w:t>
      </w:r>
      <w:r w:rsidRPr="005D12F3">
        <w:rPr>
          <w:rFonts w:ascii="Arial" w:hAnsi="Arial" w:cs="Arial"/>
          <w:sz w:val="20"/>
          <w:szCs w:val="20"/>
        </w:rPr>
        <w:t xml:space="preserve">for all patients </w:t>
      </w:r>
    </w:p>
    <w:p w:rsidR="00323543" w:rsidRDefault="00323543" w:rsidP="00323543">
      <w:pPr>
        <w:ind w:left="-709"/>
        <w:jc w:val="both"/>
        <w:rPr>
          <w:rFonts w:ascii="Arial" w:hAnsi="Arial" w:cs="Arial"/>
          <w:sz w:val="20"/>
          <w:szCs w:val="20"/>
        </w:rPr>
      </w:pPr>
    </w:p>
    <w:p w:rsidR="00104B2C" w:rsidRDefault="00467188" w:rsidP="00104B2C">
      <w:pPr>
        <w:ind w:left="-709"/>
        <w:jc w:val="both"/>
        <w:rPr>
          <w:rFonts w:ascii="Arial" w:hAnsi="Arial" w:cs="Arial"/>
          <w:sz w:val="20"/>
          <w:szCs w:val="20"/>
        </w:rPr>
      </w:pPr>
      <w:r>
        <w:rPr>
          <w:rFonts w:ascii="Arial" w:hAnsi="Arial" w:cs="Arial"/>
          <w:sz w:val="20"/>
          <w:szCs w:val="20"/>
        </w:rPr>
        <w:t xml:space="preserve">NB: </w:t>
      </w:r>
      <w:r w:rsidR="008F5EA8">
        <w:rPr>
          <w:rFonts w:ascii="Arial" w:hAnsi="Arial" w:cs="Arial"/>
          <w:sz w:val="20"/>
          <w:szCs w:val="20"/>
        </w:rPr>
        <w:t>Timeframes to be adapted for exceptional circumstances such as communication barriers, mental health and</w:t>
      </w:r>
      <w:r w:rsidR="00F550B9">
        <w:rPr>
          <w:rFonts w:ascii="Arial" w:hAnsi="Arial" w:cs="Arial"/>
          <w:sz w:val="20"/>
          <w:szCs w:val="20"/>
        </w:rPr>
        <w:t xml:space="preserve"> physical </w:t>
      </w:r>
      <w:r w:rsidR="00104B2C">
        <w:rPr>
          <w:rFonts w:ascii="Arial" w:hAnsi="Arial" w:cs="Arial"/>
          <w:sz w:val="20"/>
          <w:szCs w:val="20"/>
        </w:rPr>
        <w:t xml:space="preserve">disability </w:t>
      </w:r>
      <w:r w:rsidR="00F550B9">
        <w:rPr>
          <w:rFonts w:ascii="Arial" w:hAnsi="Arial" w:cs="Arial"/>
          <w:sz w:val="20"/>
          <w:szCs w:val="20"/>
        </w:rPr>
        <w:t>and learning disabilities.</w:t>
      </w:r>
      <w:r w:rsidR="008F5EA8">
        <w:rPr>
          <w:rFonts w:ascii="Arial" w:hAnsi="Arial" w:cs="Arial"/>
          <w:sz w:val="20"/>
          <w:szCs w:val="20"/>
        </w:rPr>
        <w:t xml:space="preserve"> </w:t>
      </w:r>
    </w:p>
    <w:p w:rsidR="008F5EA8" w:rsidRPr="005D12F3" w:rsidRDefault="008F5EA8" w:rsidP="00323543">
      <w:pPr>
        <w:ind w:left="-709"/>
        <w:jc w:val="both"/>
        <w:rPr>
          <w:rFonts w:ascii="Arial" w:hAnsi="Arial" w:cs="Arial"/>
          <w:sz w:val="20"/>
          <w:szCs w:val="20"/>
        </w:rPr>
      </w:pPr>
    </w:p>
    <w:p w:rsidR="00323543" w:rsidRPr="005D12F3" w:rsidRDefault="00323543" w:rsidP="00323543">
      <w:pPr>
        <w:ind w:left="-709"/>
        <w:jc w:val="both"/>
        <w:rPr>
          <w:rFonts w:ascii="Arial" w:hAnsi="Arial" w:cs="Arial"/>
          <w:b/>
          <w:sz w:val="20"/>
          <w:szCs w:val="20"/>
        </w:rPr>
      </w:pPr>
      <w:r w:rsidRPr="005D12F3">
        <w:rPr>
          <w:rFonts w:ascii="Arial" w:hAnsi="Arial" w:cs="Arial"/>
          <w:b/>
          <w:sz w:val="20"/>
          <w:szCs w:val="20"/>
        </w:rPr>
        <w:t xml:space="preserve">Initial Assessment </w:t>
      </w:r>
    </w:p>
    <w:p w:rsidR="00F16661" w:rsidRDefault="00323543" w:rsidP="00323543">
      <w:pPr>
        <w:ind w:left="-709"/>
        <w:jc w:val="both"/>
        <w:rPr>
          <w:rFonts w:ascii="Arial" w:hAnsi="Arial" w:cs="Arial"/>
          <w:sz w:val="20"/>
          <w:szCs w:val="20"/>
        </w:rPr>
      </w:pPr>
      <w:r w:rsidRPr="005D12F3">
        <w:rPr>
          <w:rFonts w:ascii="Arial" w:hAnsi="Arial" w:cs="Arial"/>
          <w:sz w:val="20"/>
          <w:szCs w:val="20"/>
        </w:rPr>
        <w:t xml:space="preserve">A holistic assessment to be completed to identify severity of condition and patient’s needs. Complete the </w:t>
      </w:r>
      <w:proofErr w:type="spellStart"/>
      <w:r w:rsidRPr="005D12F3">
        <w:rPr>
          <w:rFonts w:ascii="Arial" w:hAnsi="Arial" w:cs="Arial"/>
          <w:sz w:val="20"/>
          <w:szCs w:val="20"/>
        </w:rPr>
        <w:t>LymQOL</w:t>
      </w:r>
      <w:proofErr w:type="spellEnd"/>
      <w:r w:rsidRPr="005D12F3">
        <w:rPr>
          <w:rFonts w:ascii="Arial" w:hAnsi="Arial" w:cs="Arial"/>
          <w:sz w:val="20"/>
          <w:szCs w:val="20"/>
        </w:rPr>
        <w:t xml:space="preserve"> tool or other assessment tool to set a baseline of volume, </w:t>
      </w:r>
      <w:r w:rsidR="00BC3704" w:rsidRPr="005D12F3">
        <w:rPr>
          <w:rFonts w:ascii="Arial" w:hAnsi="Arial" w:cs="Arial"/>
          <w:sz w:val="20"/>
          <w:szCs w:val="20"/>
        </w:rPr>
        <w:t xml:space="preserve">severity of condition, </w:t>
      </w:r>
      <w:r w:rsidRPr="005D12F3">
        <w:rPr>
          <w:rFonts w:ascii="Arial" w:hAnsi="Arial" w:cs="Arial"/>
          <w:sz w:val="20"/>
          <w:szCs w:val="20"/>
        </w:rPr>
        <w:t>pain, mobility, dexterity, function and quality of life.</w:t>
      </w:r>
      <w:r w:rsidR="00BC3704" w:rsidRPr="005D12F3">
        <w:rPr>
          <w:rFonts w:ascii="Arial" w:hAnsi="Arial" w:cs="Arial"/>
          <w:sz w:val="20"/>
          <w:szCs w:val="20"/>
        </w:rPr>
        <w:t xml:space="preserve"> Identify wider healthcare needs and possible discussions of being referred to weight manageme</w:t>
      </w:r>
      <w:r w:rsidR="00D920DC" w:rsidRPr="005D12F3">
        <w:rPr>
          <w:rFonts w:ascii="Arial" w:hAnsi="Arial" w:cs="Arial"/>
          <w:sz w:val="20"/>
          <w:szCs w:val="20"/>
        </w:rPr>
        <w:t>nt, diet</w:t>
      </w:r>
      <w:r w:rsidR="00F16661">
        <w:rPr>
          <w:rFonts w:ascii="Arial" w:hAnsi="Arial" w:cs="Arial"/>
          <w:sz w:val="20"/>
          <w:szCs w:val="20"/>
        </w:rPr>
        <w:t xml:space="preserve">ician, leg ulcer clinic, physiotherapists, OT, Podiatry. </w:t>
      </w:r>
    </w:p>
    <w:p w:rsidR="006A41C0" w:rsidRDefault="006A41C0" w:rsidP="00323543">
      <w:pPr>
        <w:ind w:left="-709"/>
        <w:jc w:val="both"/>
        <w:rPr>
          <w:rFonts w:ascii="Arial" w:hAnsi="Arial" w:cs="Arial"/>
          <w:sz w:val="20"/>
          <w:szCs w:val="20"/>
        </w:rPr>
      </w:pPr>
    </w:p>
    <w:p w:rsidR="004A4DE7" w:rsidRPr="002C4609" w:rsidRDefault="006A41C0" w:rsidP="002C4609">
      <w:pPr>
        <w:ind w:left="-709"/>
        <w:jc w:val="both"/>
        <w:rPr>
          <w:rFonts w:ascii="Arial" w:hAnsi="Arial" w:cs="Arial"/>
          <w:sz w:val="20"/>
          <w:szCs w:val="20"/>
        </w:rPr>
      </w:pPr>
      <w:r>
        <w:rPr>
          <w:rFonts w:ascii="Arial" w:hAnsi="Arial" w:cs="Arial"/>
          <w:sz w:val="20"/>
          <w:szCs w:val="20"/>
        </w:rPr>
        <w:t>Lymphoedema practitioner to have an assigned vascular cons</w:t>
      </w:r>
      <w:r w:rsidR="002C4609">
        <w:rPr>
          <w:rFonts w:ascii="Arial" w:hAnsi="Arial" w:cs="Arial"/>
          <w:sz w:val="20"/>
          <w:szCs w:val="20"/>
        </w:rPr>
        <w:t xml:space="preserve">ultant to discuss any concerns. </w:t>
      </w:r>
      <w:r w:rsidR="00CB38F7" w:rsidRPr="00CB38F7">
        <w:rPr>
          <w:rFonts w:ascii="Arial" w:hAnsi="Arial"/>
          <w:sz w:val="20"/>
        </w:rPr>
        <w:t>If the vasc</w:t>
      </w:r>
      <w:r w:rsidR="004A4DE7">
        <w:rPr>
          <w:rFonts w:ascii="Arial" w:hAnsi="Arial"/>
          <w:sz w:val="20"/>
        </w:rPr>
        <w:t>ular assessment causes concern complete a Doppler test or use BLS guidance</w:t>
      </w:r>
    </w:p>
    <w:p w:rsidR="00E67335" w:rsidRPr="002C4609" w:rsidRDefault="004A4DE7" w:rsidP="002C4609">
      <w:pPr>
        <w:ind w:left="-709"/>
        <w:rPr>
          <w:rFonts w:ascii="Arial" w:hAnsi="Arial"/>
          <w:sz w:val="20"/>
        </w:rPr>
      </w:pPr>
      <w:r>
        <w:object w:dxaOrig="1508" w:dyaOrig="944" w14:anchorId="2F4C6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7.05pt" o:ole="">
            <v:imagedata r:id="rId32" o:title=""/>
          </v:shape>
          <o:OLEObject Type="Embed" ProgID="AcroExch.Document.DC" ShapeID="_x0000_i1025" DrawAspect="Icon" ObjectID="_1742802193" r:id="rId33"/>
        </w:object>
      </w:r>
    </w:p>
    <w:p w:rsidR="00F25225" w:rsidRPr="005D12F3" w:rsidRDefault="00323543" w:rsidP="002C4609">
      <w:pPr>
        <w:ind w:left="-709"/>
        <w:jc w:val="both"/>
        <w:rPr>
          <w:rFonts w:ascii="Arial" w:hAnsi="Arial" w:cs="Arial"/>
          <w:sz w:val="20"/>
          <w:szCs w:val="20"/>
        </w:rPr>
      </w:pPr>
      <w:r w:rsidRPr="005D12F3">
        <w:rPr>
          <w:rFonts w:ascii="Arial" w:hAnsi="Arial" w:cs="Arial"/>
          <w:sz w:val="20"/>
          <w:szCs w:val="20"/>
        </w:rPr>
        <w:t>Practitioners to work with patient to set realistic goals for each patient and empower them with knowledge and skills to self-manage writing an</w:t>
      </w:r>
      <w:r w:rsidR="00BC3704" w:rsidRPr="005D12F3">
        <w:rPr>
          <w:rFonts w:ascii="Arial" w:hAnsi="Arial" w:cs="Arial"/>
          <w:sz w:val="20"/>
          <w:szCs w:val="20"/>
        </w:rPr>
        <w:t xml:space="preserve">d sharing a treatment care plan including level of treatment based on the </w:t>
      </w:r>
      <w:r w:rsidR="00D920DC" w:rsidRPr="005D12F3">
        <w:rPr>
          <w:rFonts w:ascii="Arial" w:hAnsi="Arial" w:cs="Arial"/>
          <w:sz w:val="20"/>
          <w:szCs w:val="20"/>
        </w:rPr>
        <w:t xml:space="preserve">British Lymphoedema Society Tariff guidelines for year 1, as detailed in the </w:t>
      </w:r>
      <w:r w:rsidR="00087F7D">
        <w:rPr>
          <w:rFonts w:ascii="Arial" w:hAnsi="Arial" w:cs="Arial"/>
          <w:sz w:val="20"/>
          <w:szCs w:val="20"/>
        </w:rPr>
        <w:t>below</w:t>
      </w:r>
      <w:r w:rsidR="00D920DC" w:rsidRPr="005D12F3">
        <w:rPr>
          <w:rFonts w:ascii="Arial" w:hAnsi="Arial" w:cs="Arial"/>
          <w:sz w:val="20"/>
          <w:szCs w:val="20"/>
        </w:rPr>
        <w:t xml:space="preserve"> table. </w:t>
      </w:r>
      <w:r w:rsidR="00F25225">
        <w:rPr>
          <w:rFonts w:ascii="Arial" w:hAnsi="Arial" w:cs="Arial"/>
          <w:sz w:val="20"/>
          <w:szCs w:val="20"/>
        </w:rPr>
        <w:t xml:space="preserve">A letter sent to GP with diagnosis and planned treatment. </w:t>
      </w:r>
    </w:p>
    <w:p w:rsidR="009446D5" w:rsidRPr="005D12F3" w:rsidRDefault="009446D5" w:rsidP="00BC3704">
      <w:pPr>
        <w:ind w:left="-709"/>
        <w:jc w:val="both"/>
        <w:rPr>
          <w:rFonts w:ascii="Arial" w:hAnsi="Arial" w:cs="Arial"/>
          <w:sz w:val="20"/>
          <w:szCs w:val="20"/>
        </w:rPr>
      </w:pPr>
    </w:p>
    <w:p w:rsidR="001D3632" w:rsidRPr="002C4609" w:rsidRDefault="002C4609" w:rsidP="002C4609">
      <w:pPr>
        <w:autoSpaceDE w:val="0"/>
        <w:autoSpaceDN w:val="0"/>
        <w:adjustRightInd w:val="0"/>
        <w:ind w:left="-709"/>
        <w:jc w:val="both"/>
        <w:rPr>
          <w:rFonts w:ascii="Arial" w:hAnsi="Arial" w:cs="Arial"/>
          <w:b/>
          <w:color w:val="000000"/>
          <w:sz w:val="20"/>
          <w:szCs w:val="20"/>
          <w:lang w:eastAsia="en-GB"/>
        </w:rPr>
      </w:pPr>
      <w:r>
        <w:rPr>
          <w:rFonts w:ascii="Arial" w:hAnsi="Arial" w:cs="Arial"/>
          <w:b/>
          <w:color w:val="000000"/>
          <w:sz w:val="20"/>
          <w:szCs w:val="20"/>
          <w:lang w:eastAsia="en-GB"/>
        </w:rPr>
        <w:t xml:space="preserve">Treatment - </w:t>
      </w:r>
      <w:r w:rsidR="001D3632" w:rsidRPr="005D12F3">
        <w:rPr>
          <w:rFonts w:ascii="Arial" w:hAnsi="Arial" w:cs="Arial"/>
          <w:color w:val="000000"/>
          <w:sz w:val="20"/>
          <w:szCs w:val="20"/>
          <w:lang w:eastAsia="en-GB"/>
        </w:rPr>
        <w:t xml:space="preserve">Lymphoedema interventions / package of care may include: </w:t>
      </w:r>
    </w:p>
    <w:p w:rsidR="00EE297A" w:rsidRPr="005D12F3" w:rsidRDefault="00EE297A" w:rsidP="00EE297A">
      <w:pPr>
        <w:autoSpaceDE w:val="0"/>
        <w:autoSpaceDN w:val="0"/>
        <w:adjustRightInd w:val="0"/>
        <w:ind w:left="-709"/>
        <w:jc w:val="both"/>
        <w:rPr>
          <w:rFonts w:ascii="Arial" w:hAnsi="Arial" w:cs="Arial"/>
          <w:color w:val="000000"/>
          <w:sz w:val="20"/>
          <w:szCs w:val="20"/>
          <w:lang w:eastAsia="en-GB"/>
        </w:rPr>
      </w:pPr>
    </w:p>
    <w:p w:rsidR="00EE297A" w:rsidRPr="005D12F3" w:rsidRDefault="001D3632" w:rsidP="002C4609">
      <w:pPr>
        <w:autoSpaceDE w:val="0"/>
        <w:autoSpaceDN w:val="0"/>
        <w:adjustRightInd w:val="0"/>
        <w:ind w:left="-709"/>
        <w:jc w:val="both"/>
        <w:rPr>
          <w:rFonts w:ascii="Arial" w:hAnsi="Arial" w:cs="Arial"/>
          <w:color w:val="000000"/>
          <w:sz w:val="20"/>
          <w:szCs w:val="20"/>
          <w:lang w:eastAsia="en-GB"/>
        </w:rPr>
      </w:pPr>
      <w:r w:rsidRPr="005D12F3">
        <w:rPr>
          <w:rFonts w:ascii="Arial" w:hAnsi="Arial" w:cs="Arial"/>
          <w:color w:val="000000"/>
          <w:sz w:val="20"/>
          <w:szCs w:val="20"/>
          <w:lang w:eastAsia="en-GB"/>
        </w:rPr>
        <w:t>Decongestive lymphatic therapy (DLT). There are four components</w:t>
      </w:r>
      <w:r w:rsidR="002C4609">
        <w:rPr>
          <w:rFonts w:ascii="Arial" w:hAnsi="Arial" w:cs="Arial"/>
          <w:color w:val="000000"/>
          <w:sz w:val="20"/>
          <w:szCs w:val="20"/>
          <w:lang w:eastAsia="en-GB"/>
        </w:rPr>
        <w:t xml:space="preserve"> to DLT: </w:t>
      </w:r>
    </w:p>
    <w:p w:rsidR="001D3632" w:rsidRPr="005D12F3" w:rsidRDefault="001D3632" w:rsidP="009F2DD8">
      <w:pPr>
        <w:numPr>
          <w:ilvl w:val="0"/>
          <w:numId w:val="16"/>
        </w:numPr>
        <w:autoSpaceDE w:val="0"/>
        <w:autoSpaceDN w:val="0"/>
        <w:adjustRightInd w:val="0"/>
        <w:ind w:left="0" w:hanging="284"/>
        <w:jc w:val="both"/>
        <w:rPr>
          <w:rFonts w:ascii="Arial" w:hAnsi="Arial" w:cs="Arial"/>
          <w:color w:val="000000"/>
          <w:sz w:val="20"/>
          <w:szCs w:val="20"/>
          <w:lang w:eastAsia="en-GB"/>
        </w:rPr>
      </w:pPr>
      <w:r w:rsidRPr="005D12F3">
        <w:rPr>
          <w:rFonts w:ascii="Arial" w:hAnsi="Arial" w:cs="Arial"/>
          <w:b/>
          <w:bCs/>
          <w:color w:val="000000"/>
          <w:sz w:val="20"/>
          <w:szCs w:val="20"/>
          <w:lang w:eastAsia="en-GB"/>
        </w:rPr>
        <w:t xml:space="preserve">Compression bandages and garments </w:t>
      </w:r>
      <w:r w:rsidRPr="005D12F3">
        <w:rPr>
          <w:rFonts w:ascii="Arial" w:hAnsi="Arial" w:cs="Arial"/>
          <w:color w:val="000000"/>
          <w:sz w:val="20"/>
          <w:szCs w:val="20"/>
          <w:lang w:eastAsia="en-GB"/>
        </w:rPr>
        <w:t xml:space="preserve">– to move fluid out of the affected limb and minimise further build-up </w:t>
      </w:r>
    </w:p>
    <w:p w:rsidR="001D3632" w:rsidRPr="005D12F3" w:rsidRDefault="001D3632" w:rsidP="009F2DD8">
      <w:pPr>
        <w:numPr>
          <w:ilvl w:val="0"/>
          <w:numId w:val="16"/>
        </w:numPr>
        <w:autoSpaceDE w:val="0"/>
        <w:autoSpaceDN w:val="0"/>
        <w:adjustRightInd w:val="0"/>
        <w:ind w:left="0" w:hanging="284"/>
        <w:jc w:val="both"/>
        <w:rPr>
          <w:rFonts w:ascii="Arial" w:hAnsi="Arial" w:cs="Arial"/>
          <w:color w:val="000000"/>
          <w:sz w:val="20"/>
          <w:szCs w:val="20"/>
          <w:lang w:eastAsia="en-GB"/>
        </w:rPr>
      </w:pPr>
      <w:r w:rsidRPr="005D12F3">
        <w:rPr>
          <w:rFonts w:ascii="Arial" w:hAnsi="Arial" w:cs="Arial"/>
          <w:b/>
          <w:bCs/>
          <w:color w:val="000000"/>
          <w:sz w:val="20"/>
          <w:szCs w:val="20"/>
          <w:lang w:eastAsia="en-GB"/>
        </w:rPr>
        <w:t xml:space="preserve">Skin care </w:t>
      </w:r>
      <w:r w:rsidRPr="005D12F3">
        <w:rPr>
          <w:rFonts w:ascii="Arial" w:hAnsi="Arial" w:cs="Arial"/>
          <w:color w:val="000000"/>
          <w:sz w:val="20"/>
          <w:szCs w:val="20"/>
          <w:lang w:eastAsia="en-GB"/>
        </w:rPr>
        <w:t xml:space="preserve">– to keep the skin in good condition and reduce the chances of infection </w:t>
      </w:r>
    </w:p>
    <w:p w:rsidR="001D3632" w:rsidRPr="005D12F3" w:rsidRDefault="001D3632" w:rsidP="009F2DD8">
      <w:pPr>
        <w:numPr>
          <w:ilvl w:val="0"/>
          <w:numId w:val="16"/>
        </w:numPr>
        <w:autoSpaceDE w:val="0"/>
        <w:autoSpaceDN w:val="0"/>
        <w:adjustRightInd w:val="0"/>
        <w:ind w:left="0" w:hanging="284"/>
        <w:jc w:val="both"/>
        <w:rPr>
          <w:rFonts w:ascii="Arial" w:hAnsi="Arial" w:cs="Arial"/>
          <w:color w:val="000000"/>
          <w:sz w:val="20"/>
          <w:szCs w:val="20"/>
          <w:lang w:eastAsia="en-GB"/>
        </w:rPr>
      </w:pPr>
      <w:r w:rsidRPr="005D12F3">
        <w:rPr>
          <w:rFonts w:ascii="Arial" w:hAnsi="Arial" w:cs="Arial"/>
          <w:b/>
          <w:bCs/>
          <w:color w:val="000000"/>
          <w:sz w:val="20"/>
          <w:szCs w:val="20"/>
          <w:lang w:eastAsia="en-GB"/>
        </w:rPr>
        <w:t xml:space="preserve">Exercises </w:t>
      </w:r>
      <w:r w:rsidRPr="005D12F3">
        <w:rPr>
          <w:rFonts w:ascii="Arial" w:hAnsi="Arial" w:cs="Arial"/>
          <w:color w:val="000000"/>
          <w:sz w:val="20"/>
          <w:szCs w:val="20"/>
          <w:lang w:eastAsia="en-GB"/>
        </w:rPr>
        <w:t xml:space="preserve">– to use muscles in the affected limb to improve lymph drainage </w:t>
      </w:r>
    </w:p>
    <w:p w:rsidR="001D3632" w:rsidRPr="005D12F3" w:rsidRDefault="001D3632" w:rsidP="009F2DD8">
      <w:pPr>
        <w:numPr>
          <w:ilvl w:val="0"/>
          <w:numId w:val="16"/>
        </w:numPr>
        <w:autoSpaceDE w:val="0"/>
        <w:autoSpaceDN w:val="0"/>
        <w:adjustRightInd w:val="0"/>
        <w:ind w:left="0" w:hanging="284"/>
        <w:jc w:val="both"/>
        <w:rPr>
          <w:rFonts w:ascii="Arial" w:hAnsi="Arial" w:cs="Arial"/>
          <w:color w:val="000000"/>
          <w:sz w:val="20"/>
          <w:szCs w:val="20"/>
          <w:lang w:eastAsia="en-GB"/>
        </w:rPr>
      </w:pPr>
      <w:r w:rsidRPr="005D12F3">
        <w:rPr>
          <w:rFonts w:ascii="Arial" w:hAnsi="Arial" w:cs="Arial"/>
          <w:b/>
          <w:bCs/>
          <w:color w:val="000000"/>
          <w:sz w:val="20"/>
          <w:szCs w:val="20"/>
          <w:lang w:eastAsia="en-GB"/>
        </w:rPr>
        <w:t xml:space="preserve">Specialised massage techniques </w:t>
      </w:r>
      <w:r w:rsidRPr="005D12F3">
        <w:rPr>
          <w:rFonts w:ascii="Arial" w:hAnsi="Arial" w:cs="Arial"/>
          <w:color w:val="000000"/>
          <w:sz w:val="20"/>
          <w:szCs w:val="20"/>
          <w:lang w:eastAsia="en-GB"/>
        </w:rPr>
        <w:t xml:space="preserve">– known as manual lymphatic drainage (MLD) – to stimulate the flow of fluid in the lymphatic system and reduce swelling </w:t>
      </w:r>
    </w:p>
    <w:p w:rsidR="001D3632" w:rsidRPr="005D12F3" w:rsidRDefault="001D3632" w:rsidP="00EE297A">
      <w:pPr>
        <w:autoSpaceDE w:val="0"/>
        <w:autoSpaceDN w:val="0"/>
        <w:adjustRightInd w:val="0"/>
        <w:ind w:left="-709"/>
        <w:jc w:val="both"/>
        <w:rPr>
          <w:rFonts w:ascii="Arial" w:hAnsi="Arial" w:cs="Arial"/>
          <w:color w:val="000000"/>
          <w:sz w:val="20"/>
          <w:szCs w:val="20"/>
          <w:lang w:eastAsia="en-GB"/>
        </w:rPr>
      </w:pPr>
    </w:p>
    <w:p w:rsidR="00EE297A" w:rsidRPr="005D12F3" w:rsidRDefault="001D3632" w:rsidP="002C4609">
      <w:pPr>
        <w:autoSpaceDE w:val="0"/>
        <w:autoSpaceDN w:val="0"/>
        <w:adjustRightInd w:val="0"/>
        <w:ind w:left="-709"/>
        <w:jc w:val="both"/>
        <w:rPr>
          <w:rFonts w:ascii="Arial" w:hAnsi="Arial" w:cs="Arial"/>
          <w:color w:val="000000"/>
          <w:sz w:val="20"/>
          <w:szCs w:val="20"/>
          <w:lang w:eastAsia="en-GB"/>
        </w:rPr>
      </w:pPr>
      <w:r w:rsidRPr="005D12F3">
        <w:rPr>
          <w:rFonts w:ascii="Arial" w:hAnsi="Arial" w:cs="Arial"/>
          <w:color w:val="000000"/>
          <w:sz w:val="20"/>
          <w:szCs w:val="20"/>
          <w:lang w:eastAsia="en-GB"/>
        </w:rPr>
        <w:t>Individuals may require other bespoke met</w:t>
      </w:r>
      <w:r w:rsidR="002C4609">
        <w:rPr>
          <w:rFonts w:ascii="Arial" w:hAnsi="Arial" w:cs="Arial"/>
          <w:color w:val="000000"/>
          <w:sz w:val="20"/>
          <w:szCs w:val="20"/>
          <w:lang w:eastAsia="en-GB"/>
        </w:rPr>
        <w:t xml:space="preserve">hods of treatment to include:- </w:t>
      </w:r>
    </w:p>
    <w:p w:rsidR="001D3632" w:rsidRPr="005D12F3" w:rsidRDefault="001D3632" w:rsidP="009F2DD8">
      <w:pPr>
        <w:numPr>
          <w:ilvl w:val="0"/>
          <w:numId w:val="16"/>
        </w:numPr>
        <w:autoSpaceDE w:val="0"/>
        <w:autoSpaceDN w:val="0"/>
        <w:adjustRightInd w:val="0"/>
        <w:ind w:left="0" w:hanging="284"/>
        <w:jc w:val="both"/>
        <w:rPr>
          <w:rFonts w:ascii="Arial" w:hAnsi="Arial" w:cs="Arial"/>
          <w:b/>
          <w:bCs/>
          <w:color w:val="000000"/>
          <w:sz w:val="20"/>
          <w:szCs w:val="20"/>
          <w:lang w:eastAsia="en-GB"/>
        </w:rPr>
      </w:pPr>
      <w:r w:rsidRPr="005D12F3">
        <w:rPr>
          <w:rFonts w:ascii="Arial" w:hAnsi="Arial" w:cs="Arial"/>
          <w:b/>
          <w:bCs/>
          <w:color w:val="000000"/>
          <w:sz w:val="20"/>
          <w:szCs w:val="20"/>
          <w:lang w:eastAsia="en-GB"/>
        </w:rPr>
        <w:t xml:space="preserve">Kinesio tape </w:t>
      </w:r>
    </w:p>
    <w:p w:rsidR="001D3632" w:rsidRPr="005D12F3" w:rsidRDefault="001D3632" w:rsidP="009F2DD8">
      <w:pPr>
        <w:numPr>
          <w:ilvl w:val="0"/>
          <w:numId w:val="16"/>
        </w:numPr>
        <w:autoSpaceDE w:val="0"/>
        <w:autoSpaceDN w:val="0"/>
        <w:adjustRightInd w:val="0"/>
        <w:ind w:left="0" w:hanging="284"/>
        <w:jc w:val="both"/>
        <w:rPr>
          <w:rFonts w:ascii="Arial" w:hAnsi="Arial" w:cs="Arial"/>
          <w:b/>
          <w:bCs/>
          <w:color w:val="000000"/>
          <w:sz w:val="20"/>
          <w:szCs w:val="20"/>
          <w:lang w:eastAsia="en-GB"/>
        </w:rPr>
      </w:pPr>
      <w:r w:rsidRPr="005D12F3">
        <w:rPr>
          <w:rFonts w:ascii="Arial" w:hAnsi="Arial" w:cs="Arial"/>
          <w:b/>
          <w:bCs/>
          <w:color w:val="000000"/>
          <w:sz w:val="20"/>
          <w:szCs w:val="20"/>
          <w:lang w:eastAsia="en-GB"/>
        </w:rPr>
        <w:t xml:space="preserve">Intermittent sequential compression therapy </w:t>
      </w:r>
    </w:p>
    <w:p w:rsidR="00EE297A" w:rsidRDefault="001D3632" w:rsidP="009F2DD8">
      <w:pPr>
        <w:numPr>
          <w:ilvl w:val="0"/>
          <w:numId w:val="16"/>
        </w:numPr>
        <w:autoSpaceDE w:val="0"/>
        <w:autoSpaceDN w:val="0"/>
        <w:adjustRightInd w:val="0"/>
        <w:ind w:left="0" w:hanging="284"/>
        <w:jc w:val="both"/>
        <w:rPr>
          <w:rFonts w:ascii="Arial" w:hAnsi="Arial" w:cs="Arial"/>
          <w:b/>
          <w:bCs/>
          <w:color w:val="000000"/>
          <w:sz w:val="20"/>
          <w:szCs w:val="20"/>
          <w:lang w:eastAsia="en-GB"/>
        </w:rPr>
      </w:pPr>
      <w:r w:rsidRPr="005D12F3">
        <w:rPr>
          <w:rFonts w:ascii="Arial" w:hAnsi="Arial" w:cs="Arial"/>
          <w:b/>
          <w:bCs/>
          <w:color w:val="000000"/>
          <w:sz w:val="20"/>
          <w:szCs w:val="20"/>
          <w:lang w:eastAsia="en-GB"/>
        </w:rPr>
        <w:t xml:space="preserve">Low level light laser therapy </w:t>
      </w:r>
    </w:p>
    <w:p w:rsidR="00F16661" w:rsidRDefault="00F16661" w:rsidP="009F2DD8">
      <w:pPr>
        <w:numPr>
          <w:ilvl w:val="0"/>
          <w:numId w:val="16"/>
        </w:numPr>
        <w:autoSpaceDE w:val="0"/>
        <w:autoSpaceDN w:val="0"/>
        <w:adjustRightInd w:val="0"/>
        <w:ind w:left="0" w:hanging="284"/>
        <w:jc w:val="both"/>
        <w:rPr>
          <w:rFonts w:ascii="Arial" w:hAnsi="Arial" w:cs="Arial"/>
          <w:b/>
          <w:bCs/>
          <w:color w:val="000000"/>
          <w:sz w:val="20"/>
          <w:szCs w:val="20"/>
          <w:lang w:eastAsia="en-GB"/>
        </w:rPr>
      </w:pPr>
      <w:proofErr w:type="spellStart"/>
      <w:r>
        <w:rPr>
          <w:rFonts w:ascii="Arial" w:hAnsi="Arial" w:cs="Arial"/>
          <w:b/>
          <w:bCs/>
          <w:color w:val="000000"/>
          <w:sz w:val="20"/>
          <w:szCs w:val="20"/>
          <w:lang w:eastAsia="en-GB"/>
        </w:rPr>
        <w:t>Lympho</w:t>
      </w:r>
      <w:proofErr w:type="spellEnd"/>
      <w:r>
        <w:rPr>
          <w:rFonts w:ascii="Arial" w:hAnsi="Arial" w:cs="Arial"/>
          <w:b/>
          <w:bCs/>
          <w:color w:val="000000"/>
          <w:sz w:val="20"/>
          <w:szCs w:val="20"/>
          <w:lang w:eastAsia="en-GB"/>
        </w:rPr>
        <w:t xml:space="preserve"> touch </w:t>
      </w:r>
    </w:p>
    <w:p w:rsidR="00F16661" w:rsidRPr="005D12F3" w:rsidRDefault="00F16661" w:rsidP="001D240E">
      <w:pPr>
        <w:numPr>
          <w:ilvl w:val="0"/>
          <w:numId w:val="16"/>
        </w:numPr>
        <w:autoSpaceDE w:val="0"/>
        <w:autoSpaceDN w:val="0"/>
        <w:adjustRightInd w:val="0"/>
        <w:ind w:left="0" w:hanging="284"/>
        <w:jc w:val="both"/>
        <w:rPr>
          <w:rFonts w:ascii="Arial" w:hAnsi="Arial" w:cs="Arial"/>
          <w:b/>
          <w:bCs/>
          <w:color w:val="000000"/>
          <w:sz w:val="20"/>
          <w:szCs w:val="20"/>
          <w:lang w:eastAsia="en-GB"/>
        </w:rPr>
      </w:pPr>
      <w:r>
        <w:rPr>
          <w:rFonts w:ascii="Arial" w:hAnsi="Arial" w:cs="Arial"/>
          <w:b/>
          <w:bCs/>
          <w:color w:val="000000"/>
          <w:sz w:val="20"/>
          <w:szCs w:val="20"/>
          <w:lang w:eastAsia="en-GB"/>
        </w:rPr>
        <w:t xml:space="preserve">Deep </w:t>
      </w:r>
      <w:r w:rsidR="00305566" w:rsidRPr="00305566">
        <w:rPr>
          <w:rFonts w:ascii="Arial" w:hAnsi="Arial" w:cs="Arial"/>
          <w:b/>
          <w:bCs/>
          <w:color w:val="000000"/>
          <w:sz w:val="20"/>
          <w:szCs w:val="20"/>
          <w:lang w:eastAsia="en-GB"/>
        </w:rPr>
        <w:t>Oscillation</w:t>
      </w:r>
      <w:r w:rsidR="00305566">
        <w:rPr>
          <w:rFonts w:ascii="Arial" w:hAnsi="Arial" w:cs="Arial"/>
          <w:b/>
          <w:bCs/>
          <w:color w:val="000000"/>
          <w:sz w:val="20"/>
          <w:szCs w:val="20"/>
          <w:lang w:eastAsia="en-GB"/>
        </w:rPr>
        <w:t xml:space="preserve"> T</w:t>
      </w:r>
      <w:r>
        <w:rPr>
          <w:rFonts w:ascii="Arial" w:hAnsi="Arial" w:cs="Arial"/>
          <w:b/>
          <w:bCs/>
          <w:color w:val="000000"/>
          <w:sz w:val="20"/>
          <w:szCs w:val="20"/>
          <w:lang w:eastAsia="en-GB"/>
        </w:rPr>
        <w:t>h</w:t>
      </w:r>
      <w:r w:rsidR="00305566">
        <w:rPr>
          <w:rFonts w:ascii="Arial" w:hAnsi="Arial" w:cs="Arial"/>
          <w:b/>
          <w:bCs/>
          <w:color w:val="000000"/>
          <w:sz w:val="20"/>
          <w:szCs w:val="20"/>
          <w:lang w:eastAsia="en-GB"/>
        </w:rPr>
        <w:t>erapy</w:t>
      </w:r>
      <w:r>
        <w:rPr>
          <w:rFonts w:ascii="Arial" w:hAnsi="Arial" w:cs="Arial"/>
          <w:b/>
          <w:bCs/>
          <w:color w:val="000000"/>
          <w:sz w:val="20"/>
          <w:szCs w:val="20"/>
          <w:lang w:eastAsia="en-GB"/>
        </w:rPr>
        <w:t xml:space="preserve"> (DOT)</w:t>
      </w:r>
    </w:p>
    <w:p w:rsidR="00EE297A" w:rsidRPr="005D12F3" w:rsidRDefault="00EE297A" w:rsidP="00EE297A">
      <w:pPr>
        <w:autoSpaceDE w:val="0"/>
        <w:autoSpaceDN w:val="0"/>
        <w:adjustRightInd w:val="0"/>
        <w:ind w:left="-709"/>
        <w:jc w:val="both"/>
        <w:rPr>
          <w:rFonts w:ascii="Arial" w:hAnsi="Arial" w:cs="Arial"/>
          <w:b/>
          <w:bCs/>
          <w:color w:val="000000"/>
          <w:sz w:val="20"/>
          <w:szCs w:val="20"/>
          <w:lang w:eastAsia="en-GB"/>
        </w:rPr>
      </w:pPr>
    </w:p>
    <w:p w:rsidR="00767B0C" w:rsidRPr="005D12F3" w:rsidRDefault="00767B0C" w:rsidP="00EE297A">
      <w:pPr>
        <w:autoSpaceDE w:val="0"/>
        <w:autoSpaceDN w:val="0"/>
        <w:adjustRightInd w:val="0"/>
        <w:ind w:left="-709"/>
        <w:jc w:val="both"/>
        <w:rPr>
          <w:rFonts w:ascii="Arial" w:hAnsi="Arial" w:cs="Arial"/>
          <w:b/>
          <w:bCs/>
          <w:color w:val="000000"/>
          <w:sz w:val="20"/>
          <w:szCs w:val="20"/>
          <w:lang w:eastAsia="en-GB"/>
        </w:rPr>
      </w:pPr>
      <w:r w:rsidRPr="005D12F3">
        <w:rPr>
          <w:rFonts w:ascii="Arial" w:hAnsi="Arial" w:cs="Arial"/>
          <w:b/>
          <w:bCs/>
          <w:sz w:val="20"/>
          <w:szCs w:val="20"/>
        </w:rPr>
        <w:t>Surgical approaches</w:t>
      </w:r>
      <w:r w:rsidRPr="005D12F3">
        <w:rPr>
          <w:rFonts w:ascii="Arial" w:hAnsi="Arial" w:cs="Arial"/>
          <w:sz w:val="20"/>
          <w:szCs w:val="20"/>
        </w:rPr>
        <w:t xml:space="preserve">: There are 3 surgical approaches; lymphatic venous anastomosis (LVA), liposuction and lymph node transfer. This is a developing area and not widely available on the NHS. </w:t>
      </w:r>
    </w:p>
    <w:p w:rsidR="001D240E" w:rsidRPr="005D12F3" w:rsidRDefault="001D240E" w:rsidP="00F25225">
      <w:pPr>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B83A85" w:rsidRDefault="00B83A85" w:rsidP="002456A3">
      <w:pPr>
        <w:ind w:left="-709"/>
        <w:jc w:val="both"/>
        <w:rPr>
          <w:rFonts w:ascii="Arial" w:hAnsi="Arial" w:cs="Arial"/>
          <w:b/>
          <w:sz w:val="20"/>
          <w:szCs w:val="20"/>
        </w:rPr>
      </w:pPr>
    </w:p>
    <w:p w:rsidR="002456A3" w:rsidRDefault="00BC3704" w:rsidP="002456A3">
      <w:pPr>
        <w:ind w:left="-709"/>
        <w:jc w:val="both"/>
        <w:rPr>
          <w:rFonts w:ascii="Arial" w:hAnsi="Arial" w:cs="Arial"/>
          <w:b/>
          <w:sz w:val="20"/>
          <w:szCs w:val="20"/>
        </w:rPr>
      </w:pPr>
      <w:r w:rsidRPr="005D12F3">
        <w:rPr>
          <w:rFonts w:ascii="Arial" w:hAnsi="Arial" w:cs="Arial"/>
          <w:b/>
          <w:sz w:val="20"/>
          <w:szCs w:val="20"/>
        </w:rPr>
        <w:t xml:space="preserve">Treatment </w:t>
      </w:r>
      <w:r w:rsidR="00360412">
        <w:rPr>
          <w:rFonts w:ascii="Arial" w:hAnsi="Arial" w:cs="Arial"/>
          <w:b/>
          <w:sz w:val="20"/>
          <w:szCs w:val="20"/>
        </w:rPr>
        <w:t xml:space="preserve">– </w:t>
      </w:r>
    </w:p>
    <w:tbl>
      <w:tblPr>
        <w:tblpPr w:leftFromText="180" w:rightFromText="180" w:vertAnchor="text" w:horzAnchor="margin" w:tblpX="-919" w:tblpY="208"/>
        <w:tblW w:w="1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383"/>
        <w:gridCol w:w="6272"/>
        <w:gridCol w:w="2233"/>
      </w:tblGrid>
      <w:tr w:rsidR="002456A3" w:rsidRPr="002A3FF5" w:rsidTr="00A4697A">
        <w:tc>
          <w:tcPr>
            <w:tcW w:w="1384" w:type="dxa"/>
            <w:shd w:val="clear" w:color="auto" w:fill="C6D9F1"/>
          </w:tcPr>
          <w:p w:rsidR="002456A3" w:rsidRPr="002A3FF5" w:rsidRDefault="002456A3" w:rsidP="00A4697A">
            <w:pPr>
              <w:jc w:val="both"/>
              <w:rPr>
                <w:rFonts w:ascii="Arial" w:eastAsia="Times New Roman" w:hAnsi="Arial" w:cs="Arial"/>
                <w:b/>
                <w:bCs/>
                <w:kern w:val="28"/>
                <w:sz w:val="20"/>
                <w:szCs w:val="20"/>
                <w:lang w:val="en-US"/>
              </w:rPr>
            </w:pPr>
            <w:r w:rsidRPr="002A3FF5">
              <w:rPr>
                <w:rFonts w:ascii="Arial" w:eastAsia="Times New Roman" w:hAnsi="Arial" w:cs="Arial"/>
                <w:b/>
                <w:bCs/>
                <w:kern w:val="28"/>
                <w:sz w:val="20"/>
                <w:szCs w:val="20"/>
                <w:lang w:val="en-US"/>
              </w:rPr>
              <w:t>Group</w:t>
            </w:r>
          </w:p>
          <w:p w:rsidR="002456A3" w:rsidRPr="002A3FF5" w:rsidRDefault="002456A3" w:rsidP="00A4697A">
            <w:pPr>
              <w:jc w:val="both"/>
              <w:rPr>
                <w:rFonts w:ascii="Arial" w:eastAsia="Times New Roman" w:hAnsi="Arial" w:cs="Arial"/>
                <w:b/>
                <w:bCs/>
                <w:kern w:val="28"/>
                <w:sz w:val="20"/>
                <w:szCs w:val="20"/>
                <w:lang w:val="en-US"/>
              </w:rPr>
            </w:pPr>
          </w:p>
        </w:tc>
        <w:tc>
          <w:tcPr>
            <w:tcW w:w="1383" w:type="dxa"/>
            <w:shd w:val="clear" w:color="auto" w:fill="C6D9F1"/>
          </w:tcPr>
          <w:p w:rsidR="002456A3" w:rsidRPr="002A3FF5" w:rsidRDefault="002456A3" w:rsidP="00A4697A">
            <w:pPr>
              <w:jc w:val="both"/>
              <w:rPr>
                <w:rFonts w:ascii="Arial" w:eastAsia="Times New Roman" w:hAnsi="Arial" w:cs="Arial"/>
                <w:b/>
                <w:bCs/>
                <w:kern w:val="28"/>
                <w:sz w:val="20"/>
                <w:szCs w:val="20"/>
                <w:lang w:val="en-US"/>
              </w:rPr>
            </w:pPr>
            <w:r w:rsidRPr="002A3FF5">
              <w:rPr>
                <w:rFonts w:ascii="Arial" w:eastAsia="Times New Roman" w:hAnsi="Arial" w:cs="Arial"/>
                <w:b/>
                <w:bCs/>
                <w:kern w:val="28"/>
                <w:sz w:val="20"/>
                <w:szCs w:val="20"/>
                <w:lang w:val="en-US"/>
              </w:rPr>
              <w:t>Description</w:t>
            </w:r>
          </w:p>
        </w:tc>
        <w:tc>
          <w:tcPr>
            <w:tcW w:w="6272" w:type="dxa"/>
            <w:shd w:val="clear" w:color="auto" w:fill="C6D9F1"/>
          </w:tcPr>
          <w:p w:rsidR="002456A3" w:rsidRPr="002A3FF5" w:rsidRDefault="002456A3" w:rsidP="00A4697A">
            <w:pPr>
              <w:jc w:val="both"/>
              <w:rPr>
                <w:rFonts w:ascii="Arial" w:eastAsia="Times New Roman" w:hAnsi="Arial" w:cs="Arial"/>
                <w:b/>
                <w:bCs/>
                <w:kern w:val="28"/>
                <w:sz w:val="20"/>
                <w:szCs w:val="20"/>
                <w:lang w:val="en-US"/>
              </w:rPr>
            </w:pPr>
            <w:r w:rsidRPr="002A3FF5">
              <w:rPr>
                <w:rFonts w:ascii="Arial" w:eastAsia="Times New Roman" w:hAnsi="Arial" w:cs="Arial"/>
                <w:b/>
                <w:bCs/>
                <w:kern w:val="28"/>
                <w:sz w:val="20"/>
                <w:szCs w:val="20"/>
                <w:lang w:val="en-US"/>
              </w:rPr>
              <w:t>Interventions required</w:t>
            </w:r>
          </w:p>
        </w:tc>
        <w:tc>
          <w:tcPr>
            <w:tcW w:w="2233" w:type="dxa"/>
            <w:shd w:val="clear" w:color="auto" w:fill="C6D9F1"/>
          </w:tcPr>
          <w:p w:rsidR="002456A3" w:rsidRPr="002A3FF5" w:rsidRDefault="002456A3" w:rsidP="00A4697A">
            <w:pPr>
              <w:jc w:val="both"/>
              <w:rPr>
                <w:rFonts w:ascii="Arial" w:eastAsia="Times New Roman" w:hAnsi="Arial" w:cs="Arial"/>
                <w:b/>
                <w:bCs/>
                <w:kern w:val="28"/>
                <w:sz w:val="20"/>
                <w:szCs w:val="20"/>
                <w:lang w:val="en-US"/>
              </w:rPr>
            </w:pPr>
            <w:r w:rsidRPr="002A3FF5">
              <w:rPr>
                <w:rFonts w:ascii="Arial" w:eastAsia="Times New Roman" w:hAnsi="Arial" w:cs="Arial"/>
                <w:b/>
                <w:bCs/>
                <w:kern w:val="28"/>
                <w:sz w:val="20"/>
                <w:szCs w:val="20"/>
                <w:lang w:val="en-US"/>
              </w:rPr>
              <w:t xml:space="preserve">Who is responsible </w:t>
            </w:r>
          </w:p>
        </w:tc>
      </w:tr>
      <w:tr w:rsidR="002456A3" w:rsidRPr="002A3FF5" w:rsidTr="00A4697A">
        <w:tc>
          <w:tcPr>
            <w:tcW w:w="1384" w:type="dxa"/>
          </w:tcPr>
          <w:p w:rsidR="002456A3" w:rsidRPr="002A3FF5" w:rsidRDefault="002456A3" w:rsidP="00A4697A">
            <w:pPr>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At risk/ILF stage 0</w:t>
            </w:r>
          </w:p>
        </w:tc>
        <w:tc>
          <w:tcPr>
            <w:tcW w:w="1383" w:type="dxa"/>
          </w:tcPr>
          <w:p w:rsidR="002456A3" w:rsidRPr="002A3FF5" w:rsidRDefault="002456A3" w:rsidP="00A4697A">
            <w:pPr>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No swelling present</w:t>
            </w: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tc>
        <w:tc>
          <w:tcPr>
            <w:tcW w:w="6272" w:type="dxa"/>
          </w:tcPr>
          <w:p w:rsidR="002456A3" w:rsidRDefault="002456A3" w:rsidP="00A4697A">
            <w:pPr>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Information about lymphoedema provided </w:t>
            </w:r>
            <w:proofErr w:type="gramStart"/>
            <w:r>
              <w:rPr>
                <w:rFonts w:ascii="Arial" w:eastAsia="Times New Roman" w:hAnsi="Arial" w:cs="Arial"/>
                <w:bCs/>
                <w:kern w:val="28"/>
                <w:sz w:val="20"/>
                <w:szCs w:val="20"/>
                <w:lang w:val="en-US"/>
              </w:rPr>
              <w:t>in a clear and concise way</w:t>
            </w:r>
            <w:proofErr w:type="gramEnd"/>
            <w:r>
              <w:rPr>
                <w:rFonts w:ascii="Arial" w:eastAsia="Times New Roman" w:hAnsi="Arial" w:cs="Arial"/>
                <w:bCs/>
                <w:kern w:val="28"/>
                <w:sz w:val="20"/>
                <w:szCs w:val="20"/>
                <w:lang w:val="en-US"/>
              </w:rPr>
              <w:t xml:space="preserve"> to support the </w:t>
            </w:r>
            <w:proofErr w:type="spellStart"/>
            <w:r>
              <w:rPr>
                <w:rFonts w:ascii="Arial" w:eastAsia="Times New Roman" w:hAnsi="Arial" w:cs="Arial"/>
                <w:bCs/>
                <w:kern w:val="28"/>
                <w:sz w:val="20"/>
                <w:szCs w:val="20"/>
                <w:lang w:val="en-US"/>
              </w:rPr>
              <w:t>patients</w:t>
            </w:r>
            <w:proofErr w:type="spellEnd"/>
            <w:r>
              <w:rPr>
                <w:rFonts w:ascii="Arial" w:eastAsia="Times New Roman" w:hAnsi="Arial" w:cs="Arial"/>
                <w:bCs/>
                <w:kern w:val="28"/>
                <w:sz w:val="20"/>
                <w:szCs w:val="20"/>
                <w:lang w:val="en-US"/>
              </w:rPr>
              <w:t xml:space="preserve"> needs. </w:t>
            </w:r>
          </w:p>
          <w:p w:rsidR="002456A3" w:rsidRPr="002A3FF5" w:rsidRDefault="002456A3" w:rsidP="00A4697A">
            <w:pPr>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Preventative advice and information needs.</w:t>
            </w:r>
          </w:p>
          <w:p w:rsidR="002456A3" w:rsidRDefault="002456A3" w:rsidP="00A4697A">
            <w:pPr>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 xml:space="preserve">Management of obesity </w:t>
            </w:r>
          </w:p>
          <w:p w:rsidR="002456A3" w:rsidRPr="002A3FF5" w:rsidRDefault="002456A3" w:rsidP="00A4697A">
            <w:pPr>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Management of Skin Care </w:t>
            </w:r>
          </w:p>
        </w:tc>
        <w:tc>
          <w:tcPr>
            <w:tcW w:w="2233" w:type="dxa"/>
            <w:shd w:val="clear" w:color="auto" w:fill="auto"/>
          </w:tcPr>
          <w:p w:rsidR="002456A3" w:rsidRPr="00271F67" w:rsidRDefault="002456A3" w:rsidP="00A4697A">
            <w:pPr>
              <w:jc w:val="both"/>
              <w:rPr>
                <w:rFonts w:ascii="Arial" w:eastAsia="Times New Roman" w:hAnsi="Arial" w:cs="Arial"/>
                <w:bCs/>
                <w:kern w:val="28"/>
                <w:sz w:val="20"/>
                <w:szCs w:val="20"/>
                <w:lang w:val="en-US"/>
              </w:rPr>
            </w:pPr>
            <w:r w:rsidRPr="00271F67">
              <w:rPr>
                <w:rFonts w:ascii="Arial" w:eastAsia="Times New Roman" w:hAnsi="Arial" w:cs="Arial"/>
                <w:bCs/>
                <w:kern w:val="28"/>
                <w:sz w:val="20"/>
                <w:szCs w:val="20"/>
                <w:lang w:val="en-US"/>
              </w:rPr>
              <w:t>Surgeons</w:t>
            </w:r>
          </w:p>
          <w:p w:rsidR="002456A3" w:rsidRPr="00271F67" w:rsidRDefault="002456A3" w:rsidP="00A4697A">
            <w:pPr>
              <w:rPr>
                <w:rFonts w:ascii="Arial" w:eastAsia="Times New Roman" w:hAnsi="Arial" w:cs="Arial"/>
                <w:bCs/>
                <w:kern w:val="28"/>
                <w:sz w:val="20"/>
                <w:szCs w:val="20"/>
                <w:lang w:val="en-US"/>
              </w:rPr>
            </w:pPr>
            <w:r w:rsidRPr="00271F67">
              <w:rPr>
                <w:rFonts w:ascii="Arial" w:eastAsia="Times New Roman" w:hAnsi="Arial" w:cs="Arial"/>
                <w:bCs/>
                <w:kern w:val="28"/>
                <w:sz w:val="20"/>
                <w:szCs w:val="20"/>
                <w:lang w:val="en-US"/>
              </w:rPr>
              <w:t>Cancer CNS &amp; AHPs</w:t>
            </w:r>
          </w:p>
          <w:p w:rsidR="002456A3" w:rsidRPr="00271F67" w:rsidRDefault="002456A3" w:rsidP="00A4697A">
            <w:pPr>
              <w:rPr>
                <w:rFonts w:ascii="Arial" w:eastAsia="Times New Roman" w:hAnsi="Arial" w:cs="Arial"/>
                <w:bCs/>
                <w:kern w:val="28"/>
                <w:sz w:val="20"/>
                <w:szCs w:val="20"/>
                <w:lang w:val="en-US"/>
              </w:rPr>
            </w:pPr>
            <w:r w:rsidRPr="00271F67">
              <w:rPr>
                <w:rFonts w:ascii="Arial" w:eastAsia="Times New Roman" w:hAnsi="Arial" w:cs="Arial"/>
                <w:bCs/>
                <w:kern w:val="28"/>
                <w:sz w:val="20"/>
                <w:szCs w:val="20"/>
                <w:lang w:val="en-US"/>
              </w:rPr>
              <w:t xml:space="preserve">GPs &amp; PNs </w:t>
            </w:r>
          </w:p>
          <w:p w:rsidR="002456A3" w:rsidRPr="00271F67" w:rsidRDefault="002456A3" w:rsidP="00A4697A">
            <w:pPr>
              <w:rPr>
                <w:rFonts w:ascii="Arial" w:eastAsia="Times New Roman" w:hAnsi="Arial" w:cs="Arial"/>
                <w:bCs/>
                <w:kern w:val="28"/>
                <w:sz w:val="20"/>
                <w:szCs w:val="20"/>
                <w:lang w:val="en-US"/>
              </w:rPr>
            </w:pPr>
            <w:r w:rsidRPr="00271F67">
              <w:rPr>
                <w:rFonts w:ascii="Arial" w:eastAsia="Times New Roman" w:hAnsi="Arial" w:cs="Arial"/>
                <w:bCs/>
                <w:kern w:val="28"/>
                <w:sz w:val="20"/>
                <w:szCs w:val="20"/>
                <w:lang w:val="en-US"/>
              </w:rPr>
              <w:t xml:space="preserve">Weight management </w:t>
            </w:r>
          </w:p>
          <w:p w:rsidR="002456A3" w:rsidRPr="00271F67" w:rsidRDefault="002456A3" w:rsidP="00A4697A">
            <w:pPr>
              <w:rPr>
                <w:rFonts w:ascii="Arial" w:eastAsia="Times New Roman" w:hAnsi="Arial" w:cs="Arial"/>
                <w:bCs/>
                <w:kern w:val="28"/>
                <w:sz w:val="20"/>
                <w:szCs w:val="20"/>
                <w:lang w:val="en-US"/>
              </w:rPr>
            </w:pPr>
            <w:r w:rsidRPr="00271F67">
              <w:rPr>
                <w:rFonts w:ascii="Arial" w:eastAsia="Times New Roman" w:hAnsi="Arial" w:cs="Arial"/>
                <w:bCs/>
                <w:kern w:val="28"/>
                <w:sz w:val="20"/>
                <w:szCs w:val="20"/>
                <w:lang w:val="en-US"/>
              </w:rPr>
              <w:t xml:space="preserve">Palliative &amp; </w:t>
            </w:r>
            <w:proofErr w:type="spellStart"/>
            <w:r w:rsidRPr="00271F67">
              <w:rPr>
                <w:rFonts w:ascii="Arial" w:eastAsia="Times New Roman" w:hAnsi="Arial" w:cs="Arial"/>
                <w:bCs/>
                <w:kern w:val="28"/>
                <w:sz w:val="20"/>
                <w:szCs w:val="20"/>
                <w:lang w:val="en-US"/>
              </w:rPr>
              <w:t>EoL</w:t>
            </w:r>
            <w:proofErr w:type="spellEnd"/>
          </w:p>
          <w:p w:rsidR="002456A3" w:rsidRPr="00271F67" w:rsidRDefault="002456A3" w:rsidP="00A4697A">
            <w:pPr>
              <w:rPr>
                <w:rFonts w:ascii="Arial" w:eastAsia="Times New Roman" w:hAnsi="Arial" w:cs="Arial"/>
                <w:bCs/>
                <w:kern w:val="28"/>
                <w:sz w:val="20"/>
                <w:szCs w:val="20"/>
                <w:lang w:val="en-US"/>
              </w:rPr>
            </w:pPr>
            <w:r w:rsidRPr="00271F67">
              <w:rPr>
                <w:rFonts w:ascii="Arial" w:eastAsia="Times New Roman" w:hAnsi="Arial" w:cs="Arial"/>
                <w:bCs/>
                <w:kern w:val="28"/>
                <w:sz w:val="20"/>
                <w:szCs w:val="20"/>
                <w:lang w:val="en-US"/>
              </w:rPr>
              <w:t>workforce linked to cellulitis</w:t>
            </w:r>
          </w:p>
          <w:p w:rsidR="002456A3" w:rsidRPr="00271F67" w:rsidRDefault="002456A3" w:rsidP="00A4697A">
            <w:pPr>
              <w:rPr>
                <w:rFonts w:ascii="Arial" w:eastAsia="Times New Roman" w:hAnsi="Arial" w:cs="Arial"/>
                <w:bCs/>
                <w:kern w:val="28"/>
                <w:sz w:val="20"/>
                <w:szCs w:val="20"/>
                <w:lang w:val="en-US"/>
              </w:rPr>
            </w:pPr>
            <w:r w:rsidRPr="00271F67">
              <w:rPr>
                <w:rFonts w:ascii="Arial" w:eastAsia="Times New Roman" w:hAnsi="Arial" w:cs="Arial"/>
                <w:bCs/>
                <w:kern w:val="28"/>
                <w:sz w:val="20"/>
                <w:szCs w:val="20"/>
                <w:lang w:val="en-US"/>
              </w:rPr>
              <w:t>workforce linked to Older people</w:t>
            </w:r>
          </w:p>
          <w:p w:rsidR="002456A3" w:rsidRPr="002A3FF5" w:rsidRDefault="002456A3" w:rsidP="00A4697A">
            <w:pPr>
              <w:rPr>
                <w:rFonts w:ascii="Arial" w:eastAsia="Times New Roman" w:hAnsi="Arial" w:cs="Arial"/>
                <w:bCs/>
                <w:kern w:val="28"/>
                <w:sz w:val="20"/>
                <w:szCs w:val="20"/>
                <w:highlight w:val="yellow"/>
                <w:lang w:val="en-US"/>
              </w:rPr>
            </w:pPr>
            <w:r w:rsidRPr="00271F67">
              <w:rPr>
                <w:rFonts w:ascii="Arial" w:eastAsia="Times New Roman" w:hAnsi="Arial" w:cs="Arial"/>
                <w:bCs/>
                <w:kern w:val="28"/>
                <w:sz w:val="20"/>
                <w:szCs w:val="20"/>
                <w:lang w:val="en-US"/>
              </w:rPr>
              <w:t xml:space="preserve">workforce linked to vascular </w:t>
            </w:r>
          </w:p>
        </w:tc>
      </w:tr>
      <w:tr w:rsidR="002456A3" w:rsidRPr="002A3FF5" w:rsidTr="00A4697A">
        <w:tc>
          <w:tcPr>
            <w:tcW w:w="1384" w:type="dxa"/>
          </w:tcPr>
          <w:p w:rsidR="002456A3" w:rsidRPr="002A3FF5" w:rsidRDefault="002456A3" w:rsidP="00A4697A">
            <w:pPr>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Mild swelling/ ILF stage 1.</w:t>
            </w:r>
          </w:p>
        </w:tc>
        <w:tc>
          <w:tcPr>
            <w:tcW w:w="1383" w:type="dxa"/>
          </w:tcPr>
          <w:p w:rsidR="002456A3" w:rsidRPr="002A3FF5" w:rsidRDefault="002456A3" w:rsidP="00A4697A">
            <w:pPr>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Less than 20% excess volume with no or little skin changes</w:t>
            </w: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tc>
        <w:tc>
          <w:tcPr>
            <w:tcW w:w="6272" w:type="dxa"/>
          </w:tcPr>
          <w:p w:rsidR="002456A3" w:rsidRPr="002A3FF5" w:rsidRDefault="002456A3" w:rsidP="002456A3">
            <w:pPr>
              <w:numPr>
                <w:ilvl w:val="0"/>
                <w:numId w:val="46"/>
              </w:numPr>
              <w:ind w:left="210" w:hanging="210"/>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Referral to lymphoedema service for full assessment</w:t>
            </w:r>
          </w:p>
          <w:p w:rsidR="002456A3" w:rsidRDefault="002456A3" w:rsidP="002456A3">
            <w:pPr>
              <w:numPr>
                <w:ilvl w:val="0"/>
                <w:numId w:val="46"/>
              </w:numPr>
              <w:ind w:left="210" w:hanging="210"/>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Treatment to include 4 cornerstones of care</w:t>
            </w:r>
            <w:r>
              <w:rPr>
                <w:rFonts w:ascii="Arial" w:eastAsia="Times New Roman" w:hAnsi="Arial" w:cs="Arial"/>
                <w:bCs/>
                <w:kern w:val="28"/>
                <w:sz w:val="20"/>
                <w:szCs w:val="20"/>
                <w:lang w:val="en-US"/>
              </w:rPr>
              <w:t xml:space="preserve"> including compression garments</w:t>
            </w:r>
          </w:p>
          <w:p w:rsidR="002456A3" w:rsidRPr="00271F67" w:rsidRDefault="002456A3" w:rsidP="002456A3">
            <w:pPr>
              <w:ind w:left="210" w:hanging="210"/>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    Plus information needs for self-</w:t>
            </w:r>
            <w:r w:rsidRPr="00271F67">
              <w:rPr>
                <w:rFonts w:ascii="Arial" w:eastAsia="Times New Roman" w:hAnsi="Arial" w:cs="Arial"/>
                <w:bCs/>
                <w:kern w:val="28"/>
                <w:sz w:val="20"/>
                <w:szCs w:val="20"/>
                <w:lang w:val="en-US"/>
              </w:rPr>
              <w:t>care</w:t>
            </w:r>
          </w:p>
          <w:p w:rsidR="002456A3" w:rsidRPr="002A3FF5" w:rsidRDefault="002456A3" w:rsidP="002456A3">
            <w:pPr>
              <w:numPr>
                <w:ilvl w:val="0"/>
                <w:numId w:val="46"/>
              </w:numPr>
              <w:ind w:left="210" w:hanging="210"/>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 xml:space="preserve">Referral onto other specialist services including dermatology, cardiology, vascular and weight management and psychological services. </w:t>
            </w:r>
          </w:p>
          <w:p w:rsidR="002456A3" w:rsidRDefault="002456A3" w:rsidP="002456A3">
            <w:pPr>
              <w:numPr>
                <w:ilvl w:val="0"/>
                <w:numId w:val="46"/>
              </w:numPr>
              <w:ind w:left="210" w:hanging="210"/>
              <w:jc w:val="both"/>
              <w:rPr>
                <w:rFonts w:ascii="Arial" w:eastAsia="Times New Roman" w:hAnsi="Arial" w:cs="Arial"/>
                <w:bCs/>
                <w:kern w:val="28"/>
                <w:sz w:val="20"/>
                <w:szCs w:val="20"/>
                <w:lang w:val="en-US"/>
              </w:rPr>
            </w:pPr>
            <w:proofErr w:type="spellStart"/>
            <w:r>
              <w:rPr>
                <w:rFonts w:ascii="Arial" w:eastAsia="Times New Roman" w:hAnsi="Arial" w:cs="Arial"/>
                <w:bCs/>
                <w:kern w:val="28"/>
                <w:sz w:val="20"/>
                <w:szCs w:val="20"/>
                <w:lang w:val="en-US"/>
              </w:rPr>
              <w:t>Carer</w:t>
            </w:r>
            <w:proofErr w:type="spellEnd"/>
            <w:r>
              <w:rPr>
                <w:rFonts w:ascii="Arial" w:eastAsia="Times New Roman" w:hAnsi="Arial" w:cs="Arial"/>
                <w:bCs/>
                <w:kern w:val="28"/>
                <w:sz w:val="20"/>
                <w:szCs w:val="20"/>
                <w:lang w:val="en-US"/>
              </w:rPr>
              <w:t xml:space="preserve"> may require specialist teaching to support self-management </w:t>
            </w:r>
          </w:p>
          <w:p w:rsidR="002456A3" w:rsidRDefault="002456A3" w:rsidP="002456A3">
            <w:pPr>
              <w:numPr>
                <w:ilvl w:val="0"/>
                <w:numId w:val="46"/>
              </w:numPr>
              <w:ind w:left="210" w:hanging="210"/>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Community teams (if competent) to provide supported care and follow ups once discharged</w:t>
            </w:r>
          </w:p>
          <w:p w:rsidR="00A153B1" w:rsidRPr="006E174D" w:rsidRDefault="00A153B1" w:rsidP="00A153B1">
            <w:pPr>
              <w:ind w:left="210"/>
              <w:jc w:val="both"/>
              <w:rPr>
                <w:rFonts w:ascii="Arial" w:eastAsia="Times New Roman" w:hAnsi="Arial" w:cs="Arial"/>
                <w:bCs/>
                <w:kern w:val="28"/>
                <w:sz w:val="20"/>
                <w:szCs w:val="20"/>
                <w:lang w:val="en-US"/>
              </w:rPr>
            </w:pPr>
          </w:p>
        </w:tc>
        <w:tc>
          <w:tcPr>
            <w:tcW w:w="2233" w:type="dxa"/>
            <w:shd w:val="clear" w:color="auto" w:fill="auto"/>
          </w:tcPr>
          <w:p w:rsidR="002456A3" w:rsidRPr="002A3FF5" w:rsidRDefault="002456A3" w:rsidP="00A4697A">
            <w:pPr>
              <w:rPr>
                <w:rFonts w:ascii="Arial" w:eastAsia="Times New Roman" w:hAnsi="Arial" w:cs="Arial"/>
                <w:bCs/>
                <w:kern w:val="28"/>
                <w:sz w:val="20"/>
                <w:szCs w:val="20"/>
                <w:highlight w:val="yellow"/>
                <w:lang w:val="en-US"/>
              </w:rPr>
            </w:pPr>
            <w:r w:rsidRPr="00271F67">
              <w:rPr>
                <w:rFonts w:ascii="Arial" w:eastAsia="Times New Roman" w:hAnsi="Arial" w:cs="Arial"/>
                <w:bCs/>
                <w:kern w:val="28"/>
                <w:sz w:val="20"/>
                <w:szCs w:val="20"/>
                <w:lang w:val="en-US"/>
              </w:rPr>
              <w:t xml:space="preserve">Lymphoedema key worker or specialist practitioner prior to discharge to community services/primary care for ongoing management reviews  </w:t>
            </w:r>
          </w:p>
        </w:tc>
      </w:tr>
      <w:tr w:rsidR="002456A3" w:rsidRPr="002A3FF5" w:rsidTr="00A4697A">
        <w:tc>
          <w:tcPr>
            <w:tcW w:w="1384" w:type="dxa"/>
          </w:tcPr>
          <w:p w:rsidR="002456A3" w:rsidRPr="002A3FF5" w:rsidRDefault="002456A3" w:rsidP="00A4697A">
            <w:pPr>
              <w:rPr>
                <w:rFonts w:ascii="Arial" w:eastAsia="Times New Roman" w:hAnsi="Arial" w:cs="Arial"/>
                <w:bCs/>
                <w:kern w:val="28"/>
                <w:sz w:val="20"/>
                <w:szCs w:val="20"/>
              </w:rPr>
            </w:pPr>
            <w:r w:rsidRPr="002A3FF5">
              <w:rPr>
                <w:rFonts w:ascii="Arial" w:eastAsia="Times New Roman" w:hAnsi="Arial" w:cs="Arial"/>
                <w:bCs/>
                <w:kern w:val="28"/>
                <w:sz w:val="20"/>
                <w:szCs w:val="20"/>
                <w:lang w:val="en-US"/>
              </w:rPr>
              <w:t xml:space="preserve">Moderate swelling/ ILF stage 2 (early and late). </w:t>
            </w:r>
          </w:p>
        </w:tc>
        <w:tc>
          <w:tcPr>
            <w:tcW w:w="1383" w:type="dxa"/>
          </w:tcPr>
          <w:p w:rsidR="002456A3" w:rsidRPr="002A3FF5" w:rsidRDefault="002456A3" w:rsidP="00A4697A">
            <w:pPr>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20-40% excess volume with mild skin and soft tissue  changes</w:t>
            </w: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tc>
        <w:tc>
          <w:tcPr>
            <w:tcW w:w="6272" w:type="dxa"/>
          </w:tcPr>
          <w:p w:rsidR="002456A3" w:rsidRPr="002A3FF5" w:rsidRDefault="002456A3" w:rsidP="002456A3">
            <w:pPr>
              <w:numPr>
                <w:ilvl w:val="0"/>
                <w:numId w:val="49"/>
              </w:numPr>
              <w:ind w:left="283" w:hanging="284"/>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Referral to lymphoedema service for full assessment</w:t>
            </w:r>
          </w:p>
          <w:p w:rsidR="002456A3" w:rsidRPr="002A3FF5" w:rsidRDefault="002456A3" w:rsidP="002456A3">
            <w:pPr>
              <w:numPr>
                <w:ilvl w:val="0"/>
                <w:numId w:val="49"/>
              </w:numPr>
              <w:ind w:left="283" w:hanging="284"/>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Treatment to include 4 cornerstones of care</w:t>
            </w:r>
          </w:p>
          <w:p w:rsidR="002456A3" w:rsidRPr="002A3FF5" w:rsidRDefault="002456A3" w:rsidP="00A4697A">
            <w:pPr>
              <w:ind w:left="283"/>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Plus information needs for self-</w:t>
            </w:r>
            <w:r w:rsidRPr="002A3FF5">
              <w:rPr>
                <w:rFonts w:ascii="Arial" w:eastAsia="Times New Roman" w:hAnsi="Arial" w:cs="Arial"/>
                <w:bCs/>
                <w:kern w:val="28"/>
                <w:sz w:val="20"/>
                <w:szCs w:val="20"/>
                <w:lang w:val="en-US"/>
              </w:rPr>
              <w:t>care</w:t>
            </w:r>
          </w:p>
          <w:p w:rsidR="002456A3" w:rsidRPr="002A3FF5" w:rsidRDefault="002456A3" w:rsidP="002456A3">
            <w:pPr>
              <w:numPr>
                <w:ilvl w:val="0"/>
                <w:numId w:val="49"/>
              </w:numPr>
              <w:ind w:left="283" w:hanging="284"/>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 xml:space="preserve">Compression to include </w:t>
            </w:r>
            <w:r>
              <w:rPr>
                <w:rFonts w:ascii="Arial" w:eastAsia="Times New Roman" w:hAnsi="Arial" w:cs="Arial"/>
                <w:bCs/>
                <w:kern w:val="28"/>
                <w:sz w:val="20"/>
                <w:szCs w:val="20"/>
                <w:lang w:val="en-US"/>
              </w:rPr>
              <w:t xml:space="preserve">off the shelf, </w:t>
            </w:r>
            <w:r w:rsidRPr="002A3FF5">
              <w:rPr>
                <w:rFonts w:ascii="Arial" w:eastAsia="Times New Roman" w:hAnsi="Arial" w:cs="Arial"/>
                <w:bCs/>
                <w:kern w:val="28"/>
                <w:sz w:val="20"/>
                <w:szCs w:val="20"/>
                <w:lang w:val="en-US"/>
              </w:rPr>
              <w:t xml:space="preserve">made to measure </w:t>
            </w:r>
          </w:p>
          <w:p w:rsidR="002456A3" w:rsidRPr="002A3FF5" w:rsidRDefault="002456A3" w:rsidP="00A4697A">
            <w:pPr>
              <w:ind w:left="283"/>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g</w:t>
            </w:r>
            <w:r w:rsidRPr="002A3FF5">
              <w:rPr>
                <w:rFonts w:ascii="Arial" w:eastAsia="Times New Roman" w:hAnsi="Arial" w:cs="Arial"/>
                <w:bCs/>
                <w:kern w:val="28"/>
                <w:sz w:val="20"/>
                <w:szCs w:val="20"/>
                <w:lang w:val="en-US"/>
              </w:rPr>
              <w:t>arments/specialist garments</w:t>
            </w:r>
            <w:r>
              <w:rPr>
                <w:rFonts w:ascii="Arial" w:eastAsia="Times New Roman" w:hAnsi="Arial" w:cs="Arial"/>
                <w:bCs/>
                <w:kern w:val="28"/>
                <w:sz w:val="20"/>
                <w:szCs w:val="20"/>
                <w:lang w:val="en-US"/>
              </w:rPr>
              <w:t xml:space="preserve"> in alignment with guidelines </w:t>
            </w:r>
          </w:p>
          <w:p w:rsidR="002456A3" w:rsidRPr="002A3FF5" w:rsidRDefault="002456A3" w:rsidP="002456A3">
            <w:pPr>
              <w:numPr>
                <w:ilvl w:val="0"/>
                <w:numId w:val="49"/>
              </w:numPr>
              <w:ind w:left="283" w:hanging="284"/>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 xml:space="preserve">Decongestive lymphatic therapy may be  </w:t>
            </w:r>
          </w:p>
          <w:p w:rsidR="002456A3" w:rsidRPr="002A3FF5" w:rsidRDefault="002456A3" w:rsidP="00A4697A">
            <w:pPr>
              <w:ind w:left="283"/>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required plus other bespoke treatment</w:t>
            </w:r>
            <w:r>
              <w:rPr>
                <w:rFonts w:ascii="Arial" w:eastAsia="Times New Roman" w:hAnsi="Arial" w:cs="Arial"/>
                <w:bCs/>
                <w:kern w:val="28"/>
                <w:sz w:val="20"/>
                <w:szCs w:val="20"/>
                <w:lang w:val="en-US"/>
              </w:rPr>
              <w:t xml:space="preserve">  </w:t>
            </w:r>
            <w:r w:rsidRPr="002A3FF5">
              <w:rPr>
                <w:rFonts w:ascii="Arial" w:eastAsia="Times New Roman" w:hAnsi="Arial" w:cs="Arial"/>
                <w:bCs/>
                <w:kern w:val="28"/>
                <w:sz w:val="20"/>
                <w:szCs w:val="20"/>
                <w:lang w:val="en-US"/>
              </w:rPr>
              <w:t>modalities if the limb is misshapen, there are secondary skin changes or recurrent episodes of cellulitis</w:t>
            </w:r>
          </w:p>
          <w:p w:rsidR="002456A3" w:rsidRPr="002A3FF5" w:rsidRDefault="002456A3" w:rsidP="002456A3">
            <w:pPr>
              <w:numPr>
                <w:ilvl w:val="0"/>
                <w:numId w:val="49"/>
              </w:numPr>
              <w:ind w:left="283" w:hanging="284"/>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 xml:space="preserve">Regular follow up </w:t>
            </w:r>
            <w:r>
              <w:rPr>
                <w:rFonts w:ascii="Arial" w:eastAsia="Times New Roman" w:hAnsi="Arial" w:cs="Arial"/>
                <w:bCs/>
                <w:kern w:val="28"/>
                <w:sz w:val="20"/>
                <w:szCs w:val="20"/>
                <w:lang w:val="en-US"/>
              </w:rPr>
              <w:t>in alignment with the recommended treatment times below and consideration of patient and if they have co-morbidities.</w:t>
            </w:r>
            <w:r w:rsidRPr="002A3FF5">
              <w:rPr>
                <w:rFonts w:ascii="Arial" w:eastAsia="Times New Roman" w:hAnsi="Arial" w:cs="Arial"/>
                <w:bCs/>
                <w:kern w:val="28"/>
                <w:sz w:val="20"/>
                <w:szCs w:val="20"/>
                <w:lang w:val="en-US"/>
              </w:rPr>
              <w:t xml:space="preserve"> </w:t>
            </w:r>
          </w:p>
          <w:p w:rsidR="002456A3" w:rsidRPr="002A3FF5" w:rsidRDefault="002456A3" w:rsidP="00A4697A">
            <w:pPr>
              <w:ind w:left="283"/>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Possible referral back into community services if improvement puts them back into the mild group</w:t>
            </w:r>
            <w:r>
              <w:rPr>
                <w:rFonts w:ascii="Arial" w:eastAsia="Times New Roman" w:hAnsi="Arial" w:cs="Arial"/>
                <w:bCs/>
                <w:kern w:val="28"/>
                <w:sz w:val="20"/>
                <w:szCs w:val="20"/>
                <w:lang w:val="en-US"/>
              </w:rPr>
              <w:t xml:space="preserve">. </w:t>
            </w:r>
          </w:p>
          <w:p w:rsidR="002456A3" w:rsidRDefault="002456A3" w:rsidP="002456A3">
            <w:pPr>
              <w:numPr>
                <w:ilvl w:val="0"/>
                <w:numId w:val="49"/>
              </w:numPr>
              <w:ind w:left="283" w:hanging="284"/>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Yearly follow ups until stable </w:t>
            </w:r>
          </w:p>
          <w:p w:rsidR="002456A3" w:rsidRPr="002A3FF5" w:rsidRDefault="002456A3" w:rsidP="002456A3">
            <w:pPr>
              <w:numPr>
                <w:ilvl w:val="0"/>
                <w:numId w:val="49"/>
              </w:numPr>
              <w:ind w:left="283" w:hanging="284"/>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Referral onto other specialist services    including dermatology, cardiology, vascular, weight management and psychological services</w:t>
            </w:r>
            <w:r w:rsidRPr="002A3FF5">
              <w:rPr>
                <w:rFonts w:ascii="Arial" w:eastAsia="Times New Roman" w:hAnsi="Arial" w:cs="Arial"/>
                <w:bCs/>
                <w:kern w:val="28"/>
                <w:sz w:val="20"/>
                <w:szCs w:val="20"/>
                <w:lang w:val="en-US"/>
              </w:rPr>
              <w:t>.</w:t>
            </w:r>
          </w:p>
          <w:p w:rsidR="002456A3" w:rsidRDefault="002456A3" w:rsidP="002456A3">
            <w:pPr>
              <w:numPr>
                <w:ilvl w:val="0"/>
                <w:numId w:val="49"/>
              </w:numPr>
              <w:ind w:left="283" w:hanging="284"/>
              <w:jc w:val="both"/>
              <w:rPr>
                <w:rFonts w:ascii="Arial" w:eastAsia="Times New Roman" w:hAnsi="Arial" w:cs="Arial"/>
                <w:bCs/>
                <w:kern w:val="28"/>
                <w:sz w:val="20"/>
                <w:szCs w:val="20"/>
                <w:lang w:val="en-US"/>
              </w:rPr>
            </w:pPr>
            <w:proofErr w:type="spellStart"/>
            <w:r>
              <w:rPr>
                <w:rFonts w:ascii="Arial" w:eastAsia="Times New Roman" w:hAnsi="Arial" w:cs="Arial"/>
                <w:bCs/>
                <w:kern w:val="28"/>
                <w:sz w:val="20"/>
                <w:szCs w:val="20"/>
                <w:lang w:val="en-US"/>
              </w:rPr>
              <w:t>Carer</w:t>
            </w:r>
            <w:proofErr w:type="spellEnd"/>
            <w:r>
              <w:rPr>
                <w:rFonts w:ascii="Arial" w:eastAsia="Times New Roman" w:hAnsi="Arial" w:cs="Arial"/>
                <w:bCs/>
                <w:kern w:val="28"/>
                <w:sz w:val="20"/>
                <w:szCs w:val="20"/>
                <w:lang w:val="en-US"/>
              </w:rPr>
              <w:t xml:space="preserve"> may require specialist teaching to support self-management </w:t>
            </w:r>
          </w:p>
          <w:p w:rsidR="002456A3" w:rsidRDefault="002456A3" w:rsidP="002456A3">
            <w:pPr>
              <w:numPr>
                <w:ilvl w:val="0"/>
                <w:numId w:val="49"/>
              </w:numPr>
              <w:ind w:left="283" w:hanging="284"/>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Community teams (if competent) to provide supported care and follow ups once discharged </w:t>
            </w:r>
          </w:p>
          <w:p w:rsidR="00A153B1" w:rsidRPr="002A3FF5" w:rsidRDefault="00A153B1" w:rsidP="002C4609">
            <w:pPr>
              <w:jc w:val="both"/>
              <w:rPr>
                <w:rFonts w:ascii="Arial" w:eastAsia="Times New Roman" w:hAnsi="Arial" w:cs="Arial"/>
                <w:bCs/>
                <w:kern w:val="28"/>
                <w:sz w:val="20"/>
                <w:szCs w:val="20"/>
                <w:lang w:val="en-US"/>
              </w:rPr>
            </w:pPr>
          </w:p>
        </w:tc>
        <w:tc>
          <w:tcPr>
            <w:tcW w:w="2233" w:type="dxa"/>
          </w:tcPr>
          <w:p w:rsidR="002456A3" w:rsidRPr="002A3FF5" w:rsidRDefault="002456A3" w:rsidP="00A4697A">
            <w:pPr>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Lymphoedema specialist practit</w:t>
            </w:r>
            <w:r>
              <w:rPr>
                <w:rFonts w:ascii="Arial" w:eastAsia="Times New Roman" w:hAnsi="Arial" w:cs="Arial"/>
                <w:bCs/>
                <w:kern w:val="28"/>
                <w:sz w:val="20"/>
                <w:szCs w:val="20"/>
                <w:lang w:val="en-US"/>
              </w:rPr>
              <w:t xml:space="preserve">ioner or lymphoedema key worker </w:t>
            </w:r>
            <w:r w:rsidRPr="002A3FF5">
              <w:rPr>
                <w:rFonts w:ascii="Arial" w:eastAsia="Times New Roman" w:hAnsi="Arial" w:cs="Arial"/>
                <w:bCs/>
                <w:kern w:val="28"/>
                <w:sz w:val="20"/>
                <w:szCs w:val="20"/>
                <w:lang w:val="en-US"/>
              </w:rPr>
              <w:t>under supervision</w:t>
            </w:r>
          </w:p>
        </w:tc>
      </w:tr>
      <w:tr w:rsidR="002456A3" w:rsidRPr="002A3FF5" w:rsidTr="00A4697A">
        <w:tc>
          <w:tcPr>
            <w:tcW w:w="1384" w:type="dxa"/>
          </w:tcPr>
          <w:p w:rsidR="002456A3" w:rsidRPr="002A3FF5" w:rsidRDefault="002456A3" w:rsidP="00A4697A">
            <w:pPr>
              <w:rPr>
                <w:rFonts w:ascii="Arial" w:eastAsia="Times New Roman" w:hAnsi="Arial" w:cs="Arial"/>
                <w:bCs/>
                <w:kern w:val="28"/>
                <w:sz w:val="20"/>
                <w:szCs w:val="20"/>
              </w:rPr>
            </w:pPr>
            <w:r w:rsidRPr="002A3FF5">
              <w:rPr>
                <w:rFonts w:ascii="Arial" w:eastAsia="Times New Roman" w:hAnsi="Arial" w:cs="Arial"/>
                <w:bCs/>
                <w:kern w:val="28"/>
                <w:sz w:val="20"/>
                <w:szCs w:val="20"/>
              </w:rPr>
              <w:t>Severe swelling / ILF stage 3</w:t>
            </w:r>
          </w:p>
        </w:tc>
        <w:tc>
          <w:tcPr>
            <w:tcW w:w="1383" w:type="dxa"/>
          </w:tcPr>
          <w:p w:rsidR="002456A3" w:rsidRPr="002A3FF5" w:rsidRDefault="002456A3" w:rsidP="00A4697A">
            <w:pPr>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More than 40% excess volume`</w:t>
            </w: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p w:rsidR="002456A3" w:rsidRPr="002A3FF5" w:rsidRDefault="002456A3" w:rsidP="00A4697A">
            <w:pPr>
              <w:rPr>
                <w:rFonts w:ascii="Arial" w:eastAsia="Times New Roman" w:hAnsi="Arial" w:cs="Arial"/>
                <w:bCs/>
                <w:kern w:val="28"/>
                <w:sz w:val="20"/>
                <w:szCs w:val="20"/>
                <w:lang w:val="en-US"/>
              </w:rPr>
            </w:pPr>
          </w:p>
        </w:tc>
        <w:tc>
          <w:tcPr>
            <w:tcW w:w="6272" w:type="dxa"/>
          </w:tcPr>
          <w:p w:rsidR="002456A3" w:rsidRPr="002A3FF5" w:rsidRDefault="002456A3" w:rsidP="002456A3">
            <w:pPr>
              <w:numPr>
                <w:ilvl w:val="0"/>
                <w:numId w:val="50"/>
              </w:numPr>
              <w:ind w:left="352" w:hanging="352"/>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Referral to lymphoedema service for full assessment</w:t>
            </w:r>
          </w:p>
          <w:p w:rsidR="002456A3" w:rsidRPr="002A3FF5" w:rsidRDefault="002456A3" w:rsidP="002456A3">
            <w:pPr>
              <w:numPr>
                <w:ilvl w:val="0"/>
                <w:numId w:val="50"/>
              </w:numPr>
              <w:ind w:left="352" w:hanging="352"/>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Treatment to include 4 cornerstones of care</w:t>
            </w:r>
          </w:p>
          <w:p w:rsidR="002456A3" w:rsidRPr="002A3FF5" w:rsidRDefault="002456A3" w:rsidP="002456A3">
            <w:pPr>
              <w:ind w:left="352" w:hanging="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      </w:t>
            </w:r>
            <w:r w:rsidRPr="002A3FF5">
              <w:rPr>
                <w:rFonts w:ascii="Arial" w:eastAsia="Times New Roman" w:hAnsi="Arial" w:cs="Arial"/>
                <w:bCs/>
                <w:kern w:val="28"/>
                <w:sz w:val="20"/>
                <w:szCs w:val="20"/>
                <w:lang w:val="en-US"/>
              </w:rPr>
              <w:t>Plus information needs for self</w:t>
            </w:r>
            <w:r>
              <w:rPr>
                <w:rFonts w:ascii="Arial" w:eastAsia="Times New Roman" w:hAnsi="Arial" w:cs="Arial"/>
                <w:bCs/>
                <w:kern w:val="28"/>
                <w:sz w:val="20"/>
                <w:szCs w:val="20"/>
                <w:lang w:val="en-US"/>
              </w:rPr>
              <w:t>-</w:t>
            </w:r>
            <w:r w:rsidRPr="002A3FF5">
              <w:rPr>
                <w:rFonts w:ascii="Arial" w:eastAsia="Times New Roman" w:hAnsi="Arial" w:cs="Arial"/>
                <w:bCs/>
                <w:kern w:val="28"/>
                <w:sz w:val="20"/>
                <w:szCs w:val="20"/>
                <w:lang w:val="en-US"/>
              </w:rPr>
              <w:t>care</w:t>
            </w:r>
          </w:p>
          <w:p w:rsidR="002456A3" w:rsidRPr="00F879B0" w:rsidRDefault="002456A3" w:rsidP="002456A3">
            <w:pPr>
              <w:numPr>
                <w:ilvl w:val="0"/>
                <w:numId w:val="50"/>
              </w:numPr>
              <w:ind w:left="352" w:hanging="352"/>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 xml:space="preserve">Compression to include </w:t>
            </w:r>
            <w:r>
              <w:rPr>
                <w:rFonts w:ascii="Arial" w:eastAsia="Times New Roman" w:hAnsi="Arial" w:cs="Arial"/>
                <w:bCs/>
                <w:kern w:val="28"/>
                <w:sz w:val="20"/>
                <w:szCs w:val="20"/>
                <w:lang w:val="en-US"/>
              </w:rPr>
              <w:t xml:space="preserve">off the shelf, </w:t>
            </w:r>
            <w:r w:rsidRPr="002A3FF5">
              <w:rPr>
                <w:rFonts w:ascii="Arial" w:eastAsia="Times New Roman" w:hAnsi="Arial" w:cs="Arial"/>
                <w:bCs/>
                <w:kern w:val="28"/>
                <w:sz w:val="20"/>
                <w:szCs w:val="20"/>
                <w:lang w:val="en-US"/>
              </w:rPr>
              <w:t xml:space="preserve">made to measure </w:t>
            </w:r>
            <w:r w:rsidRPr="00F879B0">
              <w:rPr>
                <w:rFonts w:ascii="Arial" w:eastAsia="Times New Roman" w:hAnsi="Arial" w:cs="Arial"/>
                <w:bCs/>
                <w:kern w:val="28"/>
                <w:sz w:val="20"/>
                <w:szCs w:val="20"/>
                <w:lang w:val="en-US"/>
              </w:rPr>
              <w:t xml:space="preserve">garments/specialist garments in alignment with guidelines </w:t>
            </w:r>
          </w:p>
          <w:p w:rsidR="002456A3" w:rsidRDefault="002456A3" w:rsidP="002456A3">
            <w:pPr>
              <w:numPr>
                <w:ilvl w:val="0"/>
                <w:numId w:val="50"/>
              </w:numPr>
              <w:ind w:left="352" w:hanging="352"/>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De</w:t>
            </w:r>
            <w:r>
              <w:rPr>
                <w:rFonts w:ascii="Arial" w:eastAsia="Times New Roman" w:hAnsi="Arial" w:cs="Arial"/>
                <w:bCs/>
                <w:kern w:val="28"/>
                <w:sz w:val="20"/>
                <w:szCs w:val="20"/>
                <w:lang w:val="en-US"/>
              </w:rPr>
              <w:t xml:space="preserve">congestive lymphatic therapy will be </w:t>
            </w:r>
            <w:r w:rsidRPr="00F879B0">
              <w:rPr>
                <w:rFonts w:ascii="Arial" w:eastAsia="Times New Roman" w:hAnsi="Arial" w:cs="Arial"/>
                <w:bCs/>
                <w:kern w:val="28"/>
                <w:sz w:val="20"/>
                <w:szCs w:val="20"/>
                <w:lang w:val="en-US"/>
              </w:rPr>
              <w:t>required plus other bespoke treatment</w:t>
            </w:r>
            <w:r>
              <w:rPr>
                <w:rFonts w:ascii="Arial" w:eastAsia="Times New Roman" w:hAnsi="Arial" w:cs="Arial"/>
                <w:bCs/>
                <w:kern w:val="28"/>
                <w:sz w:val="20"/>
                <w:szCs w:val="20"/>
                <w:lang w:val="en-US"/>
              </w:rPr>
              <w:t xml:space="preserve"> </w:t>
            </w:r>
            <w:r w:rsidRPr="00F879B0">
              <w:rPr>
                <w:rFonts w:ascii="Arial" w:eastAsia="Times New Roman" w:hAnsi="Arial" w:cs="Arial"/>
                <w:bCs/>
                <w:kern w:val="28"/>
                <w:sz w:val="20"/>
                <w:szCs w:val="20"/>
                <w:lang w:val="en-US"/>
              </w:rPr>
              <w:t>modalities,</w:t>
            </w:r>
            <w:r>
              <w:rPr>
                <w:rFonts w:ascii="Arial" w:eastAsia="Times New Roman" w:hAnsi="Arial" w:cs="Arial"/>
                <w:bCs/>
                <w:kern w:val="28"/>
                <w:sz w:val="20"/>
                <w:szCs w:val="20"/>
                <w:lang w:val="en-US"/>
              </w:rPr>
              <w:t xml:space="preserve"> m</w:t>
            </w:r>
            <w:r w:rsidRPr="00F879B0">
              <w:rPr>
                <w:rFonts w:ascii="Arial" w:eastAsia="Times New Roman" w:hAnsi="Arial" w:cs="Arial"/>
                <w:bCs/>
                <w:kern w:val="28"/>
                <w:sz w:val="20"/>
                <w:szCs w:val="20"/>
                <w:lang w:val="en-US"/>
              </w:rPr>
              <w:t>ultiple courses of treatment may be required.</w:t>
            </w:r>
          </w:p>
          <w:p w:rsidR="002456A3" w:rsidRPr="002A3FF5" w:rsidRDefault="002456A3" w:rsidP="002456A3">
            <w:pPr>
              <w:numPr>
                <w:ilvl w:val="0"/>
                <w:numId w:val="50"/>
              </w:numPr>
              <w:ind w:left="352" w:hanging="352"/>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 xml:space="preserve">Regular follow up </w:t>
            </w:r>
            <w:r>
              <w:rPr>
                <w:rFonts w:ascii="Arial" w:eastAsia="Times New Roman" w:hAnsi="Arial" w:cs="Arial"/>
                <w:bCs/>
                <w:kern w:val="28"/>
                <w:sz w:val="20"/>
                <w:szCs w:val="20"/>
                <w:lang w:val="en-US"/>
              </w:rPr>
              <w:t>in alignment with the recommended treatment times below and consideration of patient and if they have co-morbidities.</w:t>
            </w:r>
            <w:r w:rsidRPr="002A3FF5">
              <w:rPr>
                <w:rFonts w:ascii="Arial" w:eastAsia="Times New Roman" w:hAnsi="Arial" w:cs="Arial"/>
                <w:bCs/>
                <w:kern w:val="28"/>
                <w:sz w:val="20"/>
                <w:szCs w:val="20"/>
                <w:lang w:val="en-US"/>
              </w:rPr>
              <w:t xml:space="preserve"> </w:t>
            </w:r>
          </w:p>
          <w:p w:rsidR="002456A3" w:rsidRPr="002A3FF5" w:rsidRDefault="002456A3" w:rsidP="002456A3">
            <w:pPr>
              <w:numPr>
                <w:ilvl w:val="0"/>
                <w:numId w:val="50"/>
              </w:numPr>
              <w:ind w:left="352" w:hanging="352"/>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Referral onto other specialist services including dermatology, cardiology, vascular and weight management and psychological services.</w:t>
            </w:r>
          </w:p>
          <w:p w:rsidR="002456A3" w:rsidRDefault="002456A3" w:rsidP="002456A3">
            <w:pPr>
              <w:numPr>
                <w:ilvl w:val="0"/>
                <w:numId w:val="50"/>
              </w:numPr>
              <w:ind w:left="352" w:hanging="352"/>
              <w:jc w:val="both"/>
              <w:rPr>
                <w:rFonts w:ascii="Arial" w:eastAsia="Times New Roman" w:hAnsi="Arial" w:cs="Arial"/>
                <w:bCs/>
                <w:kern w:val="28"/>
                <w:sz w:val="20"/>
                <w:szCs w:val="20"/>
                <w:lang w:val="en-US"/>
              </w:rPr>
            </w:pPr>
            <w:proofErr w:type="spellStart"/>
            <w:r>
              <w:rPr>
                <w:rFonts w:ascii="Arial" w:eastAsia="Times New Roman" w:hAnsi="Arial" w:cs="Arial"/>
                <w:bCs/>
                <w:kern w:val="28"/>
                <w:sz w:val="20"/>
                <w:szCs w:val="20"/>
                <w:lang w:val="en-US"/>
              </w:rPr>
              <w:t>Carer</w:t>
            </w:r>
            <w:proofErr w:type="spellEnd"/>
            <w:r>
              <w:rPr>
                <w:rFonts w:ascii="Arial" w:eastAsia="Times New Roman" w:hAnsi="Arial" w:cs="Arial"/>
                <w:bCs/>
                <w:kern w:val="28"/>
                <w:sz w:val="20"/>
                <w:szCs w:val="20"/>
                <w:lang w:val="en-US"/>
              </w:rPr>
              <w:t xml:space="preserve"> may require specialist teaching to support self-management </w:t>
            </w:r>
          </w:p>
          <w:p w:rsidR="002456A3" w:rsidRDefault="002456A3" w:rsidP="002456A3">
            <w:pPr>
              <w:numPr>
                <w:ilvl w:val="0"/>
                <w:numId w:val="50"/>
              </w:numPr>
              <w:ind w:left="352" w:hanging="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Community teams (if competent) to provide supported care and follow ups once discharged</w:t>
            </w:r>
          </w:p>
          <w:p w:rsidR="00A153B1" w:rsidRPr="00F879B0" w:rsidRDefault="00A153B1" w:rsidP="00A153B1">
            <w:pPr>
              <w:ind w:left="352"/>
              <w:jc w:val="both"/>
              <w:rPr>
                <w:rFonts w:ascii="Arial" w:eastAsia="Times New Roman" w:hAnsi="Arial" w:cs="Arial"/>
                <w:bCs/>
                <w:kern w:val="28"/>
                <w:sz w:val="20"/>
                <w:szCs w:val="20"/>
                <w:lang w:val="en-US"/>
              </w:rPr>
            </w:pPr>
          </w:p>
        </w:tc>
        <w:tc>
          <w:tcPr>
            <w:tcW w:w="2233" w:type="dxa"/>
          </w:tcPr>
          <w:p w:rsidR="002456A3" w:rsidRPr="002A3FF5" w:rsidRDefault="002456A3" w:rsidP="00A4697A">
            <w:pPr>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Lymphoedema Specialist practitioner</w:t>
            </w:r>
          </w:p>
        </w:tc>
      </w:tr>
      <w:tr w:rsidR="002456A3" w:rsidRPr="002A3FF5" w:rsidTr="00A4697A">
        <w:tc>
          <w:tcPr>
            <w:tcW w:w="1384" w:type="dxa"/>
          </w:tcPr>
          <w:p w:rsidR="002456A3" w:rsidRPr="002A3FF5" w:rsidRDefault="002456A3" w:rsidP="00A4697A">
            <w:pPr>
              <w:rPr>
                <w:rFonts w:ascii="Arial" w:eastAsia="Times New Roman" w:hAnsi="Arial" w:cs="Arial"/>
                <w:bCs/>
                <w:kern w:val="28"/>
                <w:sz w:val="20"/>
                <w:szCs w:val="20"/>
              </w:rPr>
            </w:pPr>
            <w:r>
              <w:rPr>
                <w:rFonts w:ascii="Arial" w:eastAsia="Times New Roman" w:hAnsi="Arial" w:cs="Arial"/>
                <w:bCs/>
                <w:kern w:val="28"/>
                <w:sz w:val="20"/>
                <w:szCs w:val="20"/>
              </w:rPr>
              <w:t>Genital Swelling</w:t>
            </w:r>
          </w:p>
        </w:tc>
        <w:tc>
          <w:tcPr>
            <w:tcW w:w="1383" w:type="dxa"/>
          </w:tcPr>
          <w:p w:rsidR="002456A3" w:rsidRPr="002A3FF5" w:rsidRDefault="002456A3" w:rsidP="00A4697A">
            <w:pPr>
              <w:rPr>
                <w:rFonts w:ascii="Arial" w:eastAsia="Times New Roman" w:hAnsi="Arial" w:cs="Arial"/>
                <w:bCs/>
                <w:kern w:val="28"/>
                <w:sz w:val="20"/>
                <w:szCs w:val="20"/>
                <w:lang w:val="en-US"/>
              </w:rPr>
            </w:pPr>
            <w:r>
              <w:rPr>
                <w:rFonts w:ascii="Arial" w:eastAsia="Times New Roman" w:hAnsi="Arial" w:cs="Arial"/>
                <w:bCs/>
                <w:kern w:val="28"/>
                <w:sz w:val="20"/>
                <w:szCs w:val="20"/>
                <w:lang w:val="en-US"/>
              </w:rPr>
              <w:t>Swelling anywhere in the male or female genitalia +/- leg swelling</w:t>
            </w:r>
          </w:p>
          <w:p w:rsidR="002456A3" w:rsidRPr="002A3FF5" w:rsidRDefault="002456A3" w:rsidP="00A4697A">
            <w:pPr>
              <w:rPr>
                <w:rFonts w:ascii="Arial" w:eastAsia="Times New Roman" w:hAnsi="Arial" w:cs="Arial"/>
                <w:bCs/>
                <w:kern w:val="28"/>
                <w:sz w:val="20"/>
                <w:szCs w:val="20"/>
                <w:lang w:val="en-US"/>
              </w:rPr>
            </w:pPr>
          </w:p>
        </w:tc>
        <w:tc>
          <w:tcPr>
            <w:tcW w:w="6272" w:type="dxa"/>
          </w:tcPr>
          <w:p w:rsidR="002456A3" w:rsidRDefault="002456A3" w:rsidP="002456A3">
            <w:pPr>
              <w:numPr>
                <w:ilvl w:val="0"/>
                <w:numId w:val="47"/>
              </w:numPr>
              <w:ind w:left="352"/>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Referral to lymphoedema service for full assessment</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Treatment to include skin care, self-massage, compression shorts /tights, </w:t>
            </w:r>
            <w:proofErr w:type="spellStart"/>
            <w:r>
              <w:rPr>
                <w:rFonts w:ascii="Arial" w:eastAsia="Times New Roman" w:hAnsi="Arial" w:cs="Arial"/>
                <w:bCs/>
                <w:kern w:val="28"/>
                <w:sz w:val="20"/>
                <w:szCs w:val="20"/>
                <w:lang w:val="en-US"/>
              </w:rPr>
              <w:t>kinesio</w:t>
            </w:r>
            <w:proofErr w:type="spellEnd"/>
            <w:r>
              <w:rPr>
                <w:rFonts w:ascii="Arial" w:eastAsia="Times New Roman" w:hAnsi="Arial" w:cs="Arial"/>
                <w:bCs/>
                <w:kern w:val="28"/>
                <w:sz w:val="20"/>
                <w:szCs w:val="20"/>
                <w:lang w:val="en-US"/>
              </w:rPr>
              <w:t xml:space="preserve"> taping and pneumatic compression pump.</w:t>
            </w:r>
          </w:p>
          <w:p w:rsidR="002456A3" w:rsidRPr="002A3FF5"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Will require a course of treatment. On discharge will need to be able to self-refer back into lymphoedema service in a timely manner. </w:t>
            </w:r>
          </w:p>
          <w:p w:rsidR="002456A3" w:rsidRPr="002A3FF5" w:rsidRDefault="002456A3" w:rsidP="00A4697A">
            <w:pPr>
              <w:jc w:val="both"/>
              <w:rPr>
                <w:rFonts w:ascii="Arial" w:eastAsia="Times New Roman" w:hAnsi="Arial" w:cs="Arial"/>
                <w:bCs/>
                <w:kern w:val="28"/>
                <w:sz w:val="20"/>
                <w:szCs w:val="20"/>
                <w:lang w:val="en-US"/>
              </w:rPr>
            </w:pPr>
          </w:p>
        </w:tc>
        <w:tc>
          <w:tcPr>
            <w:tcW w:w="2233" w:type="dxa"/>
          </w:tcPr>
          <w:p w:rsidR="002456A3" w:rsidRPr="002A3FF5" w:rsidRDefault="002456A3" w:rsidP="00A4697A">
            <w:pPr>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Lymphoedema Specialist Practitioner. </w:t>
            </w:r>
          </w:p>
        </w:tc>
      </w:tr>
      <w:tr w:rsidR="002456A3" w:rsidRPr="002A3FF5" w:rsidTr="00A4697A">
        <w:tc>
          <w:tcPr>
            <w:tcW w:w="1384" w:type="dxa"/>
          </w:tcPr>
          <w:p w:rsidR="002456A3" w:rsidRDefault="002456A3" w:rsidP="00A4697A">
            <w:pPr>
              <w:rPr>
                <w:rFonts w:ascii="Arial" w:eastAsia="Times New Roman" w:hAnsi="Arial" w:cs="Arial"/>
                <w:bCs/>
                <w:kern w:val="28"/>
                <w:sz w:val="20"/>
                <w:szCs w:val="20"/>
              </w:rPr>
            </w:pPr>
            <w:r>
              <w:rPr>
                <w:rFonts w:ascii="Arial" w:eastAsia="Times New Roman" w:hAnsi="Arial" w:cs="Arial"/>
                <w:bCs/>
                <w:kern w:val="28"/>
                <w:sz w:val="20"/>
                <w:szCs w:val="20"/>
              </w:rPr>
              <w:t>Breast Swelling</w:t>
            </w:r>
          </w:p>
        </w:tc>
        <w:tc>
          <w:tcPr>
            <w:tcW w:w="1383" w:type="dxa"/>
          </w:tcPr>
          <w:p w:rsidR="002456A3" w:rsidRDefault="002456A3" w:rsidP="00A4697A">
            <w:pPr>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 Swelling in the breast or the chest wall/trunk on the affected side+/- arm swelling</w:t>
            </w:r>
          </w:p>
        </w:tc>
        <w:tc>
          <w:tcPr>
            <w:tcW w:w="6272" w:type="dxa"/>
          </w:tcPr>
          <w:p w:rsidR="002456A3" w:rsidRDefault="002456A3" w:rsidP="002456A3">
            <w:pPr>
              <w:numPr>
                <w:ilvl w:val="0"/>
                <w:numId w:val="47"/>
              </w:numPr>
              <w:ind w:left="352"/>
              <w:jc w:val="both"/>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Referral to lymphoedema service for full assessment</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Treatment to include skin care, self-massage, manual lymphatic drainage, </w:t>
            </w:r>
            <w:proofErr w:type="spellStart"/>
            <w:r>
              <w:rPr>
                <w:rFonts w:ascii="Arial" w:eastAsia="Times New Roman" w:hAnsi="Arial" w:cs="Arial"/>
                <w:bCs/>
                <w:kern w:val="28"/>
                <w:sz w:val="20"/>
                <w:szCs w:val="20"/>
                <w:lang w:val="en-US"/>
              </w:rPr>
              <w:t>kinesio</w:t>
            </w:r>
            <w:proofErr w:type="spellEnd"/>
            <w:r>
              <w:rPr>
                <w:rFonts w:ascii="Arial" w:eastAsia="Times New Roman" w:hAnsi="Arial" w:cs="Arial"/>
                <w:bCs/>
                <w:kern w:val="28"/>
                <w:sz w:val="20"/>
                <w:szCs w:val="20"/>
                <w:lang w:val="en-US"/>
              </w:rPr>
              <w:t xml:space="preserve"> tape or other bespoke treatment </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Advice on bra fitting</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Provision of compression bra/vests</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Scar and soft tissue management. </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Shoulder exercises</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Will require a course of treatment. On discharge will need to be able to self-refer back into lymphoedema service in a timely manner</w:t>
            </w:r>
          </w:p>
          <w:p w:rsidR="00A153B1" w:rsidRPr="002A3FF5" w:rsidRDefault="00A153B1" w:rsidP="00A153B1">
            <w:pPr>
              <w:ind w:left="352"/>
              <w:jc w:val="both"/>
              <w:rPr>
                <w:rFonts w:ascii="Arial" w:eastAsia="Times New Roman" w:hAnsi="Arial" w:cs="Arial"/>
                <w:bCs/>
                <w:kern w:val="28"/>
                <w:sz w:val="20"/>
                <w:szCs w:val="20"/>
                <w:lang w:val="en-US"/>
              </w:rPr>
            </w:pPr>
          </w:p>
        </w:tc>
        <w:tc>
          <w:tcPr>
            <w:tcW w:w="2233" w:type="dxa"/>
          </w:tcPr>
          <w:p w:rsidR="002456A3" w:rsidRDefault="002456A3" w:rsidP="00A4697A">
            <w:pPr>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Lymphoedema Specialist Practitioner and specialist breast physiotherapist</w:t>
            </w:r>
          </w:p>
        </w:tc>
      </w:tr>
      <w:tr w:rsidR="002456A3" w:rsidRPr="002A3FF5" w:rsidTr="00A4697A">
        <w:tc>
          <w:tcPr>
            <w:tcW w:w="1384" w:type="dxa"/>
          </w:tcPr>
          <w:p w:rsidR="002456A3" w:rsidRDefault="002456A3" w:rsidP="00A4697A">
            <w:pPr>
              <w:rPr>
                <w:rFonts w:ascii="Arial" w:eastAsia="Times New Roman" w:hAnsi="Arial" w:cs="Arial"/>
                <w:bCs/>
                <w:kern w:val="28"/>
                <w:sz w:val="20"/>
                <w:szCs w:val="20"/>
              </w:rPr>
            </w:pPr>
            <w:r>
              <w:rPr>
                <w:rFonts w:ascii="Arial" w:eastAsia="Times New Roman" w:hAnsi="Arial" w:cs="Arial"/>
                <w:bCs/>
                <w:kern w:val="28"/>
                <w:sz w:val="20"/>
                <w:szCs w:val="20"/>
              </w:rPr>
              <w:t>Head and Neck Swelling</w:t>
            </w:r>
          </w:p>
        </w:tc>
        <w:tc>
          <w:tcPr>
            <w:tcW w:w="1383" w:type="dxa"/>
          </w:tcPr>
          <w:p w:rsidR="002456A3" w:rsidRDefault="002456A3" w:rsidP="00A4697A">
            <w:pPr>
              <w:rPr>
                <w:rFonts w:ascii="Arial" w:eastAsia="Times New Roman" w:hAnsi="Arial" w:cs="Arial"/>
                <w:bCs/>
                <w:kern w:val="28"/>
                <w:sz w:val="20"/>
                <w:szCs w:val="20"/>
                <w:lang w:val="en-US"/>
              </w:rPr>
            </w:pPr>
            <w:r>
              <w:rPr>
                <w:rFonts w:ascii="Arial" w:eastAsia="Times New Roman" w:hAnsi="Arial" w:cs="Arial"/>
                <w:bCs/>
                <w:kern w:val="28"/>
                <w:sz w:val="20"/>
                <w:szCs w:val="20"/>
                <w:lang w:val="en-US"/>
              </w:rPr>
              <w:t>Swelling of the face/neck or submental region</w:t>
            </w:r>
          </w:p>
        </w:tc>
        <w:tc>
          <w:tcPr>
            <w:tcW w:w="6272" w:type="dxa"/>
          </w:tcPr>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Referral to lymphoedema service for full assessment</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Treatment to include skin care, self-massage, manual lymph drainage, </w:t>
            </w:r>
            <w:proofErr w:type="spellStart"/>
            <w:r>
              <w:rPr>
                <w:rFonts w:ascii="Arial" w:eastAsia="Times New Roman" w:hAnsi="Arial" w:cs="Arial"/>
                <w:bCs/>
                <w:kern w:val="28"/>
                <w:sz w:val="20"/>
                <w:szCs w:val="20"/>
                <w:lang w:val="en-US"/>
              </w:rPr>
              <w:t>kinesio</w:t>
            </w:r>
            <w:proofErr w:type="spellEnd"/>
            <w:r>
              <w:rPr>
                <w:rFonts w:ascii="Arial" w:eastAsia="Times New Roman" w:hAnsi="Arial" w:cs="Arial"/>
                <w:bCs/>
                <w:kern w:val="28"/>
                <w:sz w:val="20"/>
                <w:szCs w:val="20"/>
                <w:lang w:val="en-US"/>
              </w:rPr>
              <w:t xml:space="preserve"> tape or other bespoke treatments</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Facial /shoulder and neck exercises</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Possible measurement for neck strap</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Scar and soft tissue management. </w:t>
            </w:r>
          </w:p>
          <w:p w:rsidR="002456A3" w:rsidRDefault="002456A3" w:rsidP="002456A3">
            <w:pPr>
              <w:numPr>
                <w:ilvl w:val="0"/>
                <w:numId w:val="47"/>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Will require a course of treatment. On discharge will need to be able to self-refer back into lymphoedema service in a timely manner</w:t>
            </w:r>
          </w:p>
          <w:p w:rsidR="00A153B1" w:rsidRPr="002A3FF5" w:rsidRDefault="00A153B1" w:rsidP="00A153B1">
            <w:pPr>
              <w:ind w:left="352"/>
              <w:jc w:val="both"/>
              <w:rPr>
                <w:rFonts w:ascii="Arial" w:eastAsia="Times New Roman" w:hAnsi="Arial" w:cs="Arial"/>
                <w:bCs/>
                <w:kern w:val="28"/>
                <w:sz w:val="20"/>
                <w:szCs w:val="20"/>
                <w:lang w:val="en-US"/>
              </w:rPr>
            </w:pPr>
          </w:p>
        </w:tc>
        <w:tc>
          <w:tcPr>
            <w:tcW w:w="2233" w:type="dxa"/>
          </w:tcPr>
          <w:p w:rsidR="002456A3" w:rsidRDefault="002456A3" w:rsidP="00A4697A">
            <w:pPr>
              <w:rPr>
                <w:rFonts w:ascii="Arial" w:eastAsia="Times New Roman" w:hAnsi="Arial" w:cs="Arial"/>
                <w:bCs/>
                <w:kern w:val="28"/>
                <w:sz w:val="20"/>
                <w:szCs w:val="20"/>
                <w:lang w:val="en-US"/>
              </w:rPr>
            </w:pPr>
            <w:r>
              <w:rPr>
                <w:rFonts w:ascii="Arial" w:eastAsia="Times New Roman" w:hAnsi="Arial" w:cs="Arial"/>
                <w:bCs/>
                <w:kern w:val="28"/>
                <w:sz w:val="20"/>
                <w:szCs w:val="20"/>
                <w:lang w:val="en-US"/>
              </w:rPr>
              <w:t>Lymphoedema Specialist Practitioner</w:t>
            </w:r>
          </w:p>
          <w:p w:rsidR="002456A3" w:rsidRDefault="002456A3" w:rsidP="00A4697A">
            <w:pPr>
              <w:rPr>
                <w:rFonts w:ascii="Arial" w:eastAsia="Times New Roman" w:hAnsi="Arial" w:cs="Arial"/>
                <w:bCs/>
                <w:kern w:val="28"/>
                <w:sz w:val="20"/>
                <w:szCs w:val="20"/>
                <w:lang w:val="en-US"/>
              </w:rPr>
            </w:pPr>
            <w:r>
              <w:rPr>
                <w:rFonts w:ascii="Arial" w:eastAsia="Times New Roman" w:hAnsi="Arial" w:cs="Arial"/>
                <w:bCs/>
                <w:kern w:val="28"/>
                <w:sz w:val="20"/>
                <w:szCs w:val="20"/>
                <w:lang w:val="en-US"/>
              </w:rPr>
              <w:t>and specialist head and neck physiotherapist</w:t>
            </w:r>
          </w:p>
        </w:tc>
      </w:tr>
      <w:tr w:rsidR="002456A3" w:rsidRPr="002A3FF5" w:rsidTr="00A153B1">
        <w:trPr>
          <w:trHeight w:val="1550"/>
        </w:trPr>
        <w:tc>
          <w:tcPr>
            <w:tcW w:w="1384" w:type="dxa"/>
          </w:tcPr>
          <w:p w:rsidR="002456A3" w:rsidRPr="002A3FF5" w:rsidRDefault="002456A3" w:rsidP="00A4697A">
            <w:pPr>
              <w:rPr>
                <w:rFonts w:ascii="Arial" w:eastAsia="Times New Roman" w:hAnsi="Arial" w:cs="Arial"/>
                <w:bCs/>
                <w:kern w:val="28"/>
                <w:sz w:val="20"/>
                <w:szCs w:val="20"/>
                <w:lang w:val="en-US"/>
              </w:rPr>
            </w:pPr>
            <w:r w:rsidRPr="002A3FF5">
              <w:rPr>
                <w:rFonts w:ascii="Arial" w:eastAsia="Times New Roman" w:hAnsi="Arial" w:cs="Arial"/>
                <w:bCs/>
                <w:kern w:val="28"/>
                <w:sz w:val="20"/>
                <w:szCs w:val="20"/>
                <w:lang w:val="en-US"/>
              </w:rPr>
              <w:t>Advanced cancer and at End of Life</w:t>
            </w:r>
          </w:p>
          <w:p w:rsidR="002456A3" w:rsidRPr="002A3FF5" w:rsidRDefault="002456A3" w:rsidP="00A4697A">
            <w:pPr>
              <w:rPr>
                <w:rFonts w:ascii="Arial" w:eastAsia="Times New Roman" w:hAnsi="Arial" w:cs="Arial"/>
                <w:bCs/>
                <w:kern w:val="28"/>
                <w:sz w:val="20"/>
                <w:szCs w:val="20"/>
              </w:rPr>
            </w:pPr>
          </w:p>
        </w:tc>
        <w:tc>
          <w:tcPr>
            <w:tcW w:w="1383" w:type="dxa"/>
          </w:tcPr>
          <w:p w:rsidR="002456A3" w:rsidRPr="002A3FF5" w:rsidRDefault="002456A3" w:rsidP="00A4697A">
            <w:pPr>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Extensive disease, fungating wounds, </w:t>
            </w:r>
            <w:proofErr w:type="spellStart"/>
            <w:r>
              <w:rPr>
                <w:rFonts w:ascii="Arial" w:eastAsia="Times New Roman" w:hAnsi="Arial" w:cs="Arial"/>
                <w:bCs/>
                <w:kern w:val="28"/>
                <w:sz w:val="20"/>
                <w:szCs w:val="20"/>
                <w:lang w:val="en-US"/>
              </w:rPr>
              <w:t>lymphorrhea</w:t>
            </w:r>
            <w:proofErr w:type="spellEnd"/>
            <w:r>
              <w:rPr>
                <w:rFonts w:ascii="Arial" w:eastAsia="Times New Roman" w:hAnsi="Arial" w:cs="Arial"/>
                <w:bCs/>
                <w:kern w:val="28"/>
                <w:sz w:val="20"/>
                <w:szCs w:val="20"/>
                <w:lang w:val="en-US"/>
              </w:rPr>
              <w:t>, nerve damage.</w:t>
            </w:r>
          </w:p>
        </w:tc>
        <w:tc>
          <w:tcPr>
            <w:tcW w:w="6272" w:type="dxa"/>
          </w:tcPr>
          <w:p w:rsidR="002456A3" w:rsidRDefault="002456A3" w:rsidP="002456A3">
            <w:pPr>
              <w:numPr>
                <w:ilvl w:val="0"/>
                <w:numId w:val="48"/>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Referral to lymphoedema service for full assessment</w:t>
            </w:r>
          </w:p>
          <w:p w:rsidR="002456A3" w:rsidRDefault="002456A3" w:rsidP="002456A3">
            <w:pPr>
              <w:numPr>
                <w:ilvl w:val="0"/>
                <w:numId w:val="48"/>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Treatment to include skin care and possibly to be measured for made to measure garments or wraps.</w:t>
            </w:r>
          </w:p>
          <w:p w:rsidR="002456A3" w:rsidRDefault="002456A3" w:rsidP="002456A3">
            <w:pPr>
              <w:numPr>
                <w:ilvl w:val="0"/>
                <w:numId w:val="48"/>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 xml:space="preserve">May require palliative bandaging to stop </w:t>
            </w:r>
            <w:proofErr w:type="spellStart"/>
            <w:r>
              <w:rPr>
                <w:rFonts w:ascii="Arial" w:eastAsia="Times New Roman" w:hAnsi="Arial" w:cs="Arial"/>
                <w:bCs/>
                <w:kern w:val="28"/>
                <w:sz w:val="20"/>
                <w:szCs w:val="20"/>
                <w:lang w:val="en-US"/>
              </w:rPr>
              <w:t>lymphorrhea</w:t>
            </w:r>
            <w:proofErr w:type="spellEnd"/>
          </w:p>
          <w:p w:rsidR="002456A3" w:rsidRPr="002A3FF5" w:rsidRDefault="002456A3" w:rsidP="002456A3">
            <w:pPr>
              <w:numPr>
                <w:ilvl w:val="0"/>
                <w:numId w:val="48"/>
              </w:numPr>
              <w:ind w:left="352"/>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May require referring to other specialist services such as tissue viability, pain management or psychological services.</w:t>
            </w:r>
          </w:p>
        </w:tc>
        <w:tc>
          <w:tcPr>
            <w:tcW w:w="2233" w:type="dxa"/>
          </w:tcPr>
          <w:p w:rsidR="002456A3" w:rsidRPr="002A3FF5" w:rsidRDefault="002456A3" w:rsidP="00A4697A">
            <w:pPr>
              <w:jc w:val="both"/>
              <w:rPr>
                <w:rFonts w:ascii="Arial" w:eastAsia="Times New Roman" w:hAnsi="Arial" w:cs="Arial"/>
                <w:bCs/>
                <w:kern w:val="28"/>
                <w:sz w:val="20"/>
                <w:szCs w:val="20"/>
                <w:lang w:val="en-US"/>
              </w:rPr>
            </w:pPr>
            <w:r>
              <w:rPr>
                <w:rFonts w:ascii="Arial" w:eastAsia="Times New Roman" w:hAnsi="Arial" w:cs="Arial"/>
                <w:bCs/>
                <w:kern w:val="28"/>
                <w:sz w:val="20"/>
                <w:szCs w:val="20"/>
                <w:lang w:val="en-US"/>
              </w:rPr>
              <w:t>Lymphoedema Specialist Practitioner</w:t>
            </w:r>
          </w:p>
        </w:tc>
      </w:tr>
    </w:tbl>
    <w:p w:rsidR="002456A3" w:rsidRDefault="002456A3" w:rsidP="00A153B1">
      <w:pPr>
        <w:rPr>
          <w:rFonts w:ascii="Arial" w:hAnsi="Arial" w:cs="Arial"/>
          <w:sz w:val="20"/>
          <w:szCs w:val="20"/>
        </w:rPr>
      </w:pPr>
    </w:p>
    <w:p w:rsidR="00B83A85" w:rsidRDefault="00B83A85" w:rsidP="00F25225">
      <w:pPr>
        <w:ind w:left="-993"/>
        <w:rPr>
          <w:rFonts w:ascii="Arial" w:hAnsi="Arial" w:cs="Arial"/>
          <w:sz w:val="20"/>
          <w:szCs w:val="20"/>
        </w:rPr>
      </w:pPr>
    </w:p>
    <w:p w:rsidR="00B83A85" w:rsidRDefault="00B83A85" w:rsidP="00F25225">
      <w:pPr>
        <w:ind w:left="-993"/>
        <w:rPr>
          <w:rFonts w:ascii="Arial" w:hAnsi="Arial" w:cs="Arial"/>
          <w:sz w:val="20"/>
          <w:szCs w:val="20"/>
        </w:rPr>
      </w:pPr>
    </w:p>
    <w:p w:rsidR="00B83A85" w:rsidRDefault="00B83A85" w:rsidP="00F25225">
      <w:pPr>
        <w:ind w:left="-993"/>
        <w:rPr>
          <w:rFonts w:ascii="Arial" w:hAnsi="Arial" w:cs="Arial"/>
          <w:sz w:val="20"/>
          <w:szCs w:val="20"/>
        </w:rPr>
      </w:pPr>
    </w:p>
    <w:p w:rsidR="00B83A85" w:rsidRDefault="00B83A85" w:rsidP="00F25225">
      <w:pPr>
        <w:ind w:left="-993"/>
        <w:rPr>
          <w:rFonts w:ascii="Arial" w:hAnsi="Arial" w:cs="Arial"/>
          <w:sz w:val="20"/>
          <w:szCs w:val="20"/>
        </w:rPr>
      </w:pPr>
    </w:p>
    <w:p w:rsidR="002065FB" w:rsidRPr="00F25225" w:rsidRDefault="003415FA" w:rsidP="00F25225">
      <w:pPr>
        <w:ind w:left="-993"/>
        <w:rPr>
          <w:rFonts w:ascii="Arial" w:hAnsi="Arial" w:cs="Arial"/>
          <w:sz w:val="20"/>
          <w:szCs w:val="20"/>
        </w:rPr>
      </w:pPr>
      <w:r w:rsidRPr="005D12F3">
        <w:rPr>
          <w:rFonts w:ascii="Arial" w:hAnsi="Arial" w:cs="Arial"/>
          <w:sz w:val="20"/>
          <w:szCs w:val="20"/>
        </w:rPr>
        <w:t>The</w:t>
      </w:r>
      <w:r w:rsidR="00D573E9" w:rsidRPr="005D12F3">
        <w:rPr>
          <w:rFonts w:ascii="Arial" w:hAnsi="Arial" w:cs="Arial"/>
          <w:sz w:val="20"/>
          <w:szCs w:val="20"/>
        </w:rPr>
        <w:t xml:space="preserve"> summary </w:t>
      </w:r>
      <w:r w:rsidRPr="005D12F3">
        <w:rPr>
          <w:rFonts w:ascii="Arial" w:hAnsi="Arial" w:cs="Arial"/>
          <w:sz w:val="20"/>
          <w:szCs w:val="20"/>
        </w:rPr>
        <w:t xml:space="preserve">below </w:t>
      </w:r>
      <w:r w:rsidR="00D573E9" w:rsidRPr="005D12F3">
        <w:rPr>
          <w:rFonts w:ascii="Arial" w:hAnsi="Arial" w:cs="Arial"/>
          <w:sz w:val="20"/>
          <w:szCs w:val="20"/>
        </w:rPr>
        <w:t>shows the recommended treatment times</w:t>
      </w:r>
      <w:r w:rsidRPr="005D12F3">
        <w:rPr>
          <w:rFonts w:ascii="Arial" w:hAnsi="Arial" w:cs="Arial"/>
          <w:sz w:val="20"/>
          <w:szCs w:val="20"/>
        </w:rPr>
        <w:t xml:space="preserve"> in alignment to the BLS’s tariff guidelines</w:t>
      </w:r>
      <w:r w:rsidR="00F25225">
        <w:rPr>
          <w:rFonts w:ascii="Arial" w:hAnsi="Arial" w:cs="Arial"/>
          <w:sz w:val="20"/>
          <w:szCs w:val="20"/>
        </w:rPr>
        <w:t>:</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657"/>
        <w:gridCol w:w="2097"/>
        <w:gridCol w:w="236"/>
        <w:gridCol w:w="1804"/>
        <w:gridCol w:w="1559"/>
        <w:gridCol w:w="2100"/>
      </w:tblGrid>
      <w:tr w:rsidR="00D573E9" w:rsidRPr="005D12F3" w:rsidTr="0074584E">
        <w:tc>
          <w:tcPr>
            <w:tcW w:w="5500" w:type="dxa"/>
            <w:gridSpan w:val="3"/>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Simple</w:t>
            </w:r>
            <w:r w:rsidR="001D3632" w:rsidRPr="005D12F3">
              <w:rPr>
                <w:rFonts w:ascii="Arial" w:hAnsi="Arial" w:cs="Arial"/>
                <w:b/>
                <w:sz w:val="20"/>
                <w:szCs w:val="20"/>
              </w:rPr>
              <w:t>/</w:t>
            </w:r>
            <w:r w:rsidR="001D3632" w:rsidRPr="00360412">
              <w:rPr>
                <w:rFonts w:ascii="Arial" w:hAnsi="Arial" w:cs="Arial"/>
                <w:b/>
                <w:sz w:val="20"/>
                <w:szCs w:val="20"/>
              </w:rPr>
              <w:t>Mild</w:t>
            </w:r>
            <w:r w:rsidR="001D240E">
              <w:rPr>
                <w:rFonts w:ascii="Arial" w:hAnsi="Arial" w:cs="Arial"/>
                <w:b/>
                <w:sz w:val="20"/>
                <w:szCs w:val="20"/>
              </w:rPr>
              <w:t xml:space="preserve"> (ILF </w:t>
            </w:r>
            <w:proofErr w:type="spellStart"/>
            <w:r w:rsidR="001D240E">
              <w:rPr>
                <w:rFonts w:ascii="Arial" w:hAnsi="Arial" w:cs="Arial"/>
                <w:b/>
                <w:sz w:val="20"/>
                <w:szCs w:val="20"/>
              </w:rPr>
              <w:t>Stagel</w:t>
            </w:r>
            <w:proofErr w:type="spellEnd"/>
            <w:r w:rsidR="001D240E">
              <w:rPr>
                <w:rFonts w:ascii="Arial" w:hAnsi="Arial" w:cs="Arial"/>
                <w:b/>
                <w:sz w:val="20"/>
                <w:szCs w:val="20"/>
              </w:rPr>
              <w:t>)</w:t>
            </w:r>
          </w:p>
        </w:tc>
        <w:tc>
          <w:tcPr>
            <w:tcW w:w="236" w:type="dxa"/>
            <w:vMerge w:val="restart"/>
            <w:tcBorders>
              <w:top w:val="nil"/>
            </w:tcBorders>
            <w:shd w:val="clear" w:color="auto" w:fill="auto"/>
          </w:tcPr>
          <w:p w:rsidR="00D573E9" w:rsidRPr="005D12F3" w:rsidRDefault="00D573E9" w:rsidP="0074584E">
            <w:pPr>
              <w:rPr>
                <w:rFonts w:ascii="Arial" w:hAnsi="Arial" w:cs="Arial"/>
                <w:b/>
                <w:sz w:val="20"/>
                <w:szCs w:val="20"/>
              </w:rPr>
            </w:pPr>
          </w:p>
        </w:tc>
        <w:tc>
          <w:tcPr>
            <w:tcW w:w="5463" w:type="dxa"/>
            <w:gridSpan w:val="3"/>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Moderate</w:t>
            </w:r>
            <w:r w:rsidR="001D240E">
              <w:rPr>
                <w:rFonts w:ascii="Arial" w:hAnsi="Arial" w:cs="Arial"/>
                <w:b/>
                <w:sz w:val="20"/>
                <w:szCs w:val="20"/>
              </w:rPr>
              <w:t xml:space="preserve"> (ILF Stage </w:t>
            </w:r>
            <w:proofErr w:type="spellStart"/>
            <w:r w:rsidR="001D240E">
              <w:rPr>
                <w:rFonts w:ascii="Arial" w:hAnsi="Arial" w:cs="Arial"/>
                <w:b/>
                <w:sz w:val="20"/>
                <w:szCs w:val="20"/>
              </w:rPr>
              <w:t>ll</w:t>
            </w:r>
            <w:proofErr w:type="spellEnd"/>
            <w:r w:rsidR="001D240E">
              <w:rPr>
                <w:rFonts w:ascii="Arial" w:hAnsi="Arial" w:cs="Arial"/>
                <w:b/>
                <w:sz w:val="20"/>
                <w:szCs w:val="20"/>
              </w:rPr>
              <w:t>)</w:t>
            </w:r>
          </w:p>
        </w:tc>
      </w:tr>
      <w:tr w:rsidR="00D573E9" w:rsidRPr="005D12F3" w:rsidTr="0074584E">
        <w:tc>
          <w:tcPr>
            <w:tcW w:w="1746"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Year 1</w:t>
            </w:r>
          </w:p>
        </w:tc>
        <w:tc>
          <w:tcPr>
            <w:tcW w:w="1657"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Direct clinical time</w:t>
            </w:r>
          </w:p>
          <w:p w:rsidR="00D573E9" w:rsidRPr="005D12F3" w:rsidRDefault="00D573E9" w:rsidP="0074584E">
            <w:pPr>
              <w:rPr>
                <w:rFonts w:ascii="Arial" w:hAnsi="Arial" w:cs="Arial"/>
                <w:b/>
                <w:sz w:val="20"/>
                <w:szCs w:val="20"/>
              </w:rPr>
            </w:pPr>
            <w:r w:rsidRPr="005D12F3">
              <w:rPr>
                <w:rFonts w:ascii="Arial" w:hAnsi="Arial" w:cs="Arial"/>
                <w:b/>
                <w:sz w:val="20"/>
                <w:szCs w:val="20"/>
              </w:rPr>
              <w:t>(Clinic Slot Required)</w:t>
            </w:r>
          </w:p>
        </w:tc>
        <w:tc>
          <w:tcPr>
            <w:tcW w:w="2097"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Indirect Time</w:t>
            </w:r>
          </w:p>
          <w:p w:rsidR="00D573E9" w:rsidRPr="005D12F3" w:rsidRDefault="00D573E9" w:rsidP="0074584E">
            <w:pPr>
              <w:rPr>
                <w:rFonts w:ascii="Arial" w:hAnsi="Arial" w:cs="Arial"/>
                <w:b/>
                <w:sz w:val="20"/>
                <w:szCs w:val="20"/>
              </w:rPr>
            </w:pPr>
            <w:r w:rsidRPr="005D12F3">
              <w:rPr>
                <w:rFonts w:ascii="Arial" w:hAnsi="Arial" w:cs="Arial"/>
                <w:b/>
                <w:sz w:val="20"/>
                <w:szCs w:val="20"/>
              </w:rPr>
              <w:t>(Paperwork, Clinical Governance, training)</w:t>
            </w:r>
          </w:p>
        </w:tc>
        <w:tc>
          <w:tcPr>
            <w:tcW w:w="236" w:type="dxa"/>
            <w:vMerge/>
            <w:shd w:val="clear" w:color="auto" w:fill="auto"/>
          </w:tcPr>
          <w:p w:rsidR="00D573E9" w:rsidRPr="005D12F3" w:rsidRDefault="00D573E9" w:rsidP="0074584E">
            <w:pPr>
              <w:rPr>
                <w:rFonts w:ascii="Arial" w:hAnsi="Arial" w:cs="Arial"/>
                <w:b/>
                <w:sz w:val="20"/>
                <w:szCs w:val="20"/>
              </w:rPr>
            </w:pPr>
          </w:p>
        </w:tc>
        <w:tc>
          <w:tcPr>
            <w:tcW w:w="1804"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Year 1</w:t>
            </w:r>
          </w:p>
        </w:tc>
        <w:tc>
          <w:tcPr>
            <w:tcW w:w="1559"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Direct clinical time</w:t>
            </w:r>
          </w:p>
          <w:p w:rsidR="00D573E9" w:rsidRPr="005D12F3" w:rsidRDefault="00D573E9" w:rsidP="0074584E">
            <w:pPr>
              <w:rPr>
                <w:rFonts w:ascii="Arial" w:hAnsi="Arial" w:cs="Arial"/>
                <w:b/>
                <w:sz w:val="20"/>
                <w:szCs w:val="20"/>
              </w:rPr>
            </w:pPr>
            <w:r w:rsidRPr="005D12F3">
              <w:rPr>
                <w:rFonts w:ascii="Arial" w:hAnsi="Arial" w:cs="Arial"/>
                <w:b/>
                <w:sz w:val="20"/>
                <w:szCs w:val="20"/>
              </w:rPr>
              <w:t>(Clinic Slot Required)</w:t>
            </w:r>
          </w:p>
        </w:tc>
        <w:tc>
          <w:tcPr>
            <w:tcW w:w="2100"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Indirect Time</w:t>
            </w:r>
          </w:p>
          <w:p w:rsidR="00D573E9" w:rsidRPr="005D12F3" w:rsidRDefault="00D573E9" w:rsidP="0074584E">
            <w:pPr>
              <w:rPr>
                <w:rFonts w:ascii="Arial" w:hAnsi="Arial" w:cs="Arial"/>
                <w:b/>
                <w:sz w:val="20"/>
                <w:szCs w:val="20"/>
              </w:rPr>
            </w:pPr>
            <w:r w:rsidRPr="005D12F3">
              <w:rPr>
                <w:rFonts w:ascii="Arial" w:hAnsi="Arial" w:cs="Arial"/>
                <w:b/>
                <w:sz w:val="20"/>
                <w:szCs w:val="20"/>
              </w:rPr>
              <w:t>(Paperwork, Clinical Governance, training)</w:t>
            </w:r>
          </w:p>
        </w:tc>
      </w:tr>
      <w:tr w:rsidR="00D573E9" w:rsidRPr="005D12F3" w:rsidTr="0074584E">
        <w:tc>
          <w:tcPr>
            <w:tcW w:w="1746"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First Assessment </w:t>
            </w:r>
          </w:p>
        </w:tc>
        <w:tc>
          <w:tcPr>
            <w:tcW w:w="1657"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60 minutes </w:t>
            </w:r>
          </w:p>
        </w:tc>
        <w:tc>
          <w:tcPr>
            <w:tcW w:w="2097"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30 mins </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First Assessment </w:t>
            </w:r>
          </w:p>
        </w:tc>
        <w:tc>
          <w:tcPr>
            <w:tcW w:w="1559"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60 minutes </w:t>
            </w:r>
          </w:p>
        </w:tc>
        <w:tc>
          <w:tcPr>
            <w:tcW w:w="2100"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30 mins </w:t>
            </w:r>
          </w:p>
        </w:tc>
      </w:tr>
      <w:tr w:rsidR="00D573E9" w:rsidRPr="005D12F3" w:rsidTr="0074584E">
        <w:tc>
          <w:tcPr>
            <w:tcW w:w="1746"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Tx schedule</w:t>
            </w:r>
          </w:p>
        </w:tc>
        <w:tc>
          <w:tcPr>
            <w:tcW w:w="1657"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40 minutes</w:t>
            </w:r>
          </w:p>
        </w:tc>
        <w:tc>
          <w:tcPr>
            <w:tcW w:w="2097"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20 mins</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Tx schedule</w:t>
            </w:r>
          </w:p>
          <w:p w:rsidR="00D573E9" w:rsidRPr="005D12F3" w:rsidRDefault="00D573E9" w:rsidP="0074584E">
            <w:pPr>
              <w:rPr>
                <w:rFonts w:ascii="Arial" w:hAnsi="Arial" w:cs="Arial"/>
                <w:sz w:val="20"/>
                <w:szCs w:val="20"/>
              </w:rPr>
            </w:pPr>
            <w:r w:rsidRPr="005D12F3">
              <w:rPr>
                <w:rFonts w:ascii="Arial" w:hAnsi="Arial" w:cs="Arial"/>
                <w:sz w:val="20"/>
                <w:szCs w:val="20"/>
              </w:rPr>
              <w:t xml:space="preserve">First </w:t>
            </w:r>
            <w:proofErr w:type="spellStart"/>
            <w:r w:rsidRPr="005D12F3">
              <w:rPr>
                <w:rFonts w:ascii="Arial" w:hAnsi="Arial" w:cs="Arial"/>
                <w:sz w:val="20"/>
                <w:szCs w:val="20"/>
              </w:rPr>
              <w:t>tx</w:t>
            </w:r>
            <w:proofErr w:type="spellEnd"/>
            <w:r w:rsidRPr="005D12F3">
              <w:rPr>
                <w:rFonts w:ascii="Arial" w:hAnsi="Arial" w:cs="Arial"/>
                <w:sz w:val="20"/>
                <w:szCs w:val="20"/>
              </w:rPr>
              <w:t xml:space="preserve"> </w:t>
            </w:r>
          </w:p>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DLT per oedema site</w:t>
            </w:r>
          </w:p>
        </w:tc>
        <w:tc>
          <w:tcPr>
            <w:tcW w:w="1559" w:type="dxa"/>
            <w:shd w:val="clear" w:color="auto" w:fill="auto"/>
          </w:tcPr>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40 minutes</w:t>
            </w:r>
          </w:p>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40 minutes x 20</w:t>
            </w:r>
          </w:p>
        </w:tc>
        <w:tc>
          <w:tcPr>
            <w:tcW w:w="2100" w:type="dxa"/>
            <w:shd w:val="clear" w:color="auto" w:fill="auto"/>
          </w:tcPr>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20 mins</w:t>
            </w:r>
          </w:p>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20 minutes x 20</w:t>
            </w:r>
          </w:p>
        </w:tc>
      </w:tr>
      <w:tr w:rsidR="00D573E9" w:rsidRPr="005D12F3" w:rsidTr="0074584E">
        <w:tc>
          <w:tcPr>
            <w:tcW w:w="1746"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3 Follow up </w:t>
            </w:r>
          </w:p>
        </w:tc>
        <w:tc>
          <w:tcPr>
            <w:tcW w:w="1657"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40 minutes x 3</w:t>
            </w:r>
          </w:p>
        </w:tc>
        <w:tc>
          <w:tcPr>
            <w:tcW w:w="2097"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20 minutes x 3 </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3 x Follow up </w:t>
            </w:r>
          </w:p>
        </w:tc>
        <w:tc>
          <w:tcPr>
            <w:tcW w:w="1559"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40 minutes x 3</w:t>
            </w:r>
          </w:p>
        </w:tc>
        <w:tc>
          <w:tcPr>
            <w:tcW w:w="2100"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20 minutes x 3</w:t>
            </w:r>
          </w:p>
        </w:tc>
      </w:tr>
      <w:tr w:rsidR="00D573E9" w:rsidRPr="005D12F3" w:rsidTr="0074584E">
        <w:tc>
          <w:tcPr>
            <w:tcW w:w="1746"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Total Time</w:t>
            </w:r>
          </w:p>
        </w:tc>
        <w:tc>
          <w:tcPr>
            <w:tcW w:w="1657"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220 minutes or</w:t>
            </w:r>
          </w:p>
          <w:p w:rsidR="00D573E9" w:rsidRPr="005D12F3" w:rsidRDefault="00D573E9" w:rsidP="0074584E">
            <w:pPr>
              <w:rPr>
                <w:rFonts w:ascii="Arial" w:hAnsi="Arial" w:cs="Arial"/>
                <w:b/>
                <w:sz w:val="20"/>
                <w:szCs w:val="20"/>
              </w:rPr>
            </w:pPr>
            <w:r w:rsidRPr="005D12F3">
              <w:rPr>
                <w:rFonts w:ascii="Arial" w:hAnsi="Arial" w:cs="Arial"/>
                <w:b/>
                <w:sz w:val="20"/>
                <w:szCs w:val="20"/>
              </w:rPr>
              <w:t>3 hours 40 minutes</w:t>
            </w:r>
          </w:p>
        </w:tc>
        <w:tc>
          <w:tcPr>
            <w:tcW w:w="2097"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140 minutes or</w:t>
            </w:r>
          </w:p>
          <w:p w:rsidR="00D573E9" w:rsidRPr="005D12F3" w:rsidRDefault="00D573E9" w:rsidP="0074584E">
            <w:pPr>
              <w:rPr>
                <w:rFonts w:ascii="Arial" w:hAnsi="Arial" w:cs="Arial"/>
                <w:b/>
                <w:sz w:val="20"/>
                <w:szCs w:val="20"/>
              </w:rPr>
            </w:pPr>
            <w:r w:rsidRPr="005D12F3">
              <w:rPr>
                <w:rFonts w:ascii="Arial" w:hAnsi="Arial" w:cs="Arial"/>
                <w:b/>
                <w:sz w:val="20"/>
                <w:szCs w:val="20"/>
              </w:rPr>
              <w:t>2 hours, 20 minutes</w:t>
            </w:r>
          </w:p>
        </w:tc>
        <w:tc>
          <w:tcPr>
            <w:tcW w:w="236" w:type="dxa"/>
            <w:vMerge/>
            <w:shd w:val="clear" w:color="auto" w:fill="9BBB59"/>
          </w:tcPr>
          <w:p w:rsidR="00D573E9" w:rsidRPr="005D12F3" w:rsidRDefault="00D573E9" w:rsidP="0074584E">
            <w:pPr>
              <w:rPr>
                <w:rFonts w:ascii="Arial" w:hAnsi="Arial" w:cs="Arial"/>
                <w:sz w:val="20"/>
                <w:szCs w:val="20"/>
              </w:rPr>
            </w:pPr>
          </w:p>
        </w:tc>
        <w:tc>
          <w:tcPr>
            <w:tcW w:w="1804"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Total time</w:t>
            </w:r>
          </w:p>
        </w:tc>
        <w:tc>
          <w:tcPr>
            <w:tcW w:w="1559"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1020 minutes or</w:t>
            </w:r>
          </w:p>
          <w:p w:rsidR="00D573E9" w:rsidRPr="005D12F3" w:rsidRDefault="00D573E9" w:rsidP="0074584E">
            <w:pPr>
              <w:rPr>
                <w:rFonts w:ascii="Arial" w:hAnsi="Arial" w:cs="Arial"/>
                <w:b/>
                <w:sz w:val="20"/>
                <w:szCs w:val="20"/>
              </w:rPr>
            </w:pPr>
            <w:r w:rsidRPr="005D12F3">
              <w:rPr>
                <w:rFonts w:ascii="Arial" w:hAnsi="Arial" w:cs="Arial"/>
                <w:b/>
                <w:sz w:val="20"/>
                <w:szCs w:val="20"/>
              </w:rPr>
              <w:t>17 hours</w:t>
            </w:r>
          </w:p>
        </w:tc>
        <w:tc>
          <w:tcPr>
            <w:tcW w:w="2100"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540 minutes</w:t>
            </w:r>
          </w:p>
          <w:p w:rsidR="00D573E9" w:rsidRPr="005D12F3" w:rsidRDefault="00D573E9" w:rsidP="0074584E">
            <w:pPr>
              <w:rPr>
                <w:rFonts w:ascii="Arial" w:hAnsi="Arial" w:cs="Arial"/>
                <w:b/>
                <w:sz w:val="20"/>
                <w:szCs w:val="20"/>
              </w:rPr>
            </w:pPr>
            <w:r w:rsidRPr="005D12F3">
              <w:rPr>
                <w:rFonts w:ascii="Arial" w:hAnsi="Arial" w:cs="Arial"/>
                <w:b/>
                <w:sz w:val="20"/>
                <w:szCs w:val="20"/>
              </w:rPr>
              <w:t xml:space="preserve">Or </w:t>
            </w:r>
          </w:p>
          <w:p w:rsidR="00D573E9" w:rsidRPr="005D12F3" w:rsidRDefault="00D573E9" w:rsidP="0074584E">
            <w:pPr>
              <w:rPr>
                <w:rFonts w:ascii="Arial" w:hAnsi="Arial" w:cs="Arial"/>
                <w:b/>
                <w:sz w:val="20"/>
                <w:szCs w:val="20"/>
              </w:rPr>
            </w:pPr>
            <w:r w:rsidRPr="005D12F3">
              <w:rPr>
                <w:rFonts w:ascii="Arial" w:hAnsi="Arial" w:cs="Arial"/>
                <w:b/>
                <w:sz w:val="20"/>
                <w:szCs w:val="20"/>
              </w:rPr>
              <w:t>9 hours</w:t>
            </w:r>
          </w:p>
        </w:tc>
      </w:tr>
      <w:tr w:rsidR="00D573E9" w:rsidRPr="005D12F3" w:rsidTr="0074584E">
        <w:tc>
          <w:tcPr>
            <w:tcW w:w="1746" w:type="dxa"/>
            <w:shd w:val="clear" w:color="auto" w:fill="auto"/>
          </w:tcPr>
          <w:p w:rsidR="00D573E9" w:rsidRPr="005D12F3" w:rsidRDefault="00D573E9" w:rsidP="0074584E">
            <w:pPr>
              <w:rPr>
                <w:rFonts w:ascii="Arial" w:hAnsi="Arial" w:cs="Arial"/>
                <w:sz w:val="20"/>
                <w:szCs w:val="20"/>
              </w:rPr>
            </w:pPr>
          </w:p>
        </w:tc>
        <w:tc>
          <w:tcPr>
            <w:tcW w:w="1657" w:type="dxa"/>
            <w:shd w:val="clear" w:color="auto" w:fill="auto"/>
          </w:tcPr>
          <w:p w:rsidR="00D573E9" w:rsidRPr="005D12F3" w:rsidRDefault="00D573E9" w:rsidP="0074584E">
            <w:pPr>
              <w:rPr>
                <w:rFonts w:ascii="Arial" w:hAnsi="Arial" w:cs="Arial"/>
                <w:sz w:val="20"/>
                <w:szCs w:val="20"/>
              </w:rPr>
            </w:pPr>
          </w:p>
        </w:tc>
        <w:tc>
          <w:tcPr>
            <w:tcW w:w="2097" w:type="dxa"/>
            <w:shd w:val="clear" w:color="auto" w:fill="auto"/>
          </w:tcPr>
          <w:p w:rsidR="00D573E9" w:rsidRPr="005D12F3" w:rsidRDefault="00D573E9" w:rsidP="0074584E">
            <w:pPr>
              <w:rPr>
                <w:rFonts w:ascii="Arial" w:hAnsi="Arial" w:cs="Arial"/>
                <w:sz w:val="20"/>
                <w:szCs w:val="20"/>
              </w:rPr>
            </w:pP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auto"/>
          </w:tcPr>
          <w:p w:rsidR="00D573E9" w:rsidRPr="005D12F3" w:rsidRDefault="00D573E9" w:rsidP="0074584E">
            <w:pPr>
              <w:rPr>
                <w:rFonts w:ascii="Arial" w:hAnsi="Arial" w:cs="Arial"/>
                <w:sz w:val="20"/>
                <w:szCs w:val="20"/>
              </w:rPr>
            </w:pPr>
          </w:p>
        </w:tc>
        <w:tc>
          <w:tcPr>
            <w:tcW w:w="1559" w:type="dxa"/>
            <w:shd w:val="clear" w:color="auto" w:fill="auto"/>
          </w:tcPr>
          <w:p w:rsidR="00D573E9" w:rsidRPr="005D12F3" w:rsidRDefault="00D573E9" w:rsidP="0074584E">
            <w:pPr>
              <w:rPr>
                <w:rFonts w:ascii="Arial" w:hAnsi="Arial" w:cs="Arial"/>
                <w:sz w:val="20"/>
                <w:szCs w:val="20"/>
              </w:rPr>
            </w:pPr>
          </w:p>
        </w:tc>
        <w:tc>
          <w:tcPr>
            <w:tcW w:w="2100" w:type="dxa"/>
            <w:shd w:val="clear" w:color="auto" w:fill="auto"/>
          </w:tcPr>
          <w:p w:rsidR="00D573E9" w:rsidRPr="005D12F3" w:rsidRDefault="00D573E9" w:rsidP="0074584E">
            <w:pPr>
              <w:rPr>
                <w:rFonts w:ascii="Arial" w:hAnsi="Arial" w:cs="Arial"/>
                <w:sz w:val="20"/>
                <w:szCs w:val="20"/>
              </w:rPr>
            </w:pPr>
          </w:p>
        </w:tc>
      </w:tr>
      <w:tr w:rsidR="00D573E9" w:rsidRPr="005D12F3" w:rsidTr="0074584E">
        <w:tc>
          <w:tcPr>
            <w:tcW w:w="1746"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Yearly Ongoing*</w:t>
            </w:r>
          </w:p>
        </w:tc>
        <w:tc>
          <w:tcPr>
            <w:tcW w:w="1657" w:type="dxa"/>
            <w:shd w:val="clear" w:color="auto" w:fill="auto"/>
          </w:tcPr>
          <w:p w:rsidR="00D573E9" w:rsidRPr="005D12F3" w:rsidRDefault="00D573E9" w:rsidP="0074584E">
            <w:pPr>
              <w:rPr>
                <w:rFonts w:ascii="Arial" w:hAnsi="Arial" w:cs="Arial"/>
                <w:sz w:val="20"/>
                <w:szCs w:val="20"/>
              </w:rPr>
            </w:pPr>
          </w:p>
        </w:tc>
        <w:tc>
          <w:tcPr>
            <w:tcW w:w="2097" w:type="dxa"/>
            <w:shd w:val="clear" w:color="auto" w:fill="auto"/>
          </w:tcPr>
          <w:p w:rsidR="00D573E9" w:rsidRPr="005D12F3" w:rsidRDefault="00D573E9" w:rsidP="0074584E">
            <w:pPr>
              <w:rPr>
                <w:rFonts w:ascii="Arial" w:hAnsi="Arial" w:cs="Arial"/>
                <w:sz w:val="20"/>
                <w:szCs w:val="20"/>
              </w:rPr>
            </w:pP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Yearly Ongoing*</w:t>
            </w:r>
          </w:p>
        </w:tc>
        <w:tc>
          <w:tcPr>
            <w:tcW w:w="1559" w:type="dxa"/>
            <w:shd w:val="clear" w:color="auto" w:fill="auto"/>
          </w:tcPr>
          <w:p w:rsidR="00D573E9" w:rsidRPr="005D12F3" w:rsidRDefault="00D573E9" w:rsidP="0074584E">
            <w:pPr>
              <w:rPr>
                <w:rFonts w:ascii="Arial" w:hAnsi="Arial" w:cs="Arial"/>
                <w:sz w:val="20"/>
                <w:szCs w:val="20"/>
              </w:rPr>
            </w:pPr>
          </w:p>
        </w:tc>
        <w:tc>
          <w:tcPr>
            <w:tcW w:w="2100" w:type="dxa"/>
            <w:shd w:val="clear" w:color="auto" w:fill="auto"/>
          </w:tcPr>
          <w:p w:rsidR="00D573E9" w:rsidRPr="005D12F3" w:rsidRDefault="00D573E9" w:rsidP="0074584E">
            <w:pPr>
              <w:rPr>
                <w:rFonts w:ascii="Arial" w:hAnsi="Arial" w:cs="Arial"/>
                <w:sz w:val="20"/>
                <w:szCs w:val="20"/>
              </w:rPr>
            </w:pPr>
          </w:p>
        </w:tc>
      </w:tr>
      <w:tr w:rsidR="00D573E9" w:rsidRPr="005D12F3" w:rsidTr="0074584E">
        <w:tc>
          <w:tcPr>
            <w:tcW w:w="1746"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2 Follow ups</w:t>
            </w:r>
          </w:p>
        </w:tc>
        <w:tc>
          <w:tcPr>
            <w:tcW w:w="1657"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40 minutes x 2</w:t>
            </w:r>
          </w:p>
        </w:tc>
        <w:tc>
          <w:tcPr>
            <w:tcW w:w="2097"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20 minutes x 2</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2 Follow ups</w:t>
            </w:r>
          </w:p>
        </w:tc>
        <w:tc>
          <w:tcPr>
            <w:tcW w:w="1559"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40 minutes x 2</w:t>
            </w:r>
          </w:p>
        </w:tc>
        <w:tc>
          <w:tcPr>
            <w:tcW w:w="2100"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20 minutes x 2</w:t>
            </w:r>
          </w:p>
        </w:tc>
      </w:tr>
      <w:tr w:rsidR="00D573E9" w:rsidRPr="005D12F3" w:rsidTr="0074584E">
        <w:tc>
          <w:tcPr>
            <w:tcW w:w="1746"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Total Time</w:t>
            </w:r>
          </w:p>
        </w:tc>
        <w:tc>
          <w:tcPr>
            <w:tcW w:w="1657"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80 minutes</w:t>
            </w:r>
          </w:p>
        </w:tc>
        <w:tc>
          <w:tcPr>
            <w:tcW w:w="2097"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40 minutes</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Total Time</w:t>
            </w:r>
          </w:p>
        </w:tc>
        <w:tc>
          <w:tcPr>
            <w:tcW w:w="1559"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80 minutes</w:t>
            </w:r>
          </w:p>
        </w:tc>
        <w:tc>
          <w:tcPr>
            <w:tcW w:w="2100"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40 minutes</w:t>
            </w:r>
          </w:p>
        </w:tc>
      </w:tr>
    </w:tbl>
    <w:p w:rsidR="00D573E9" w:rsidRPr="005D12F3" w:rsidRDefault="00D573E9" w:rsidP="00D573E9">
      <w:pPr>
        <w:ind w:left="-993"/>
        <w:rPr>
          <w:rFonts w:ascii="Arial" w:hAnsi="Arial" w:cs="Arial"/>
          <w:b/>
          <w:sz w:val="20"/>
          <w:szCs w:val="20"/>
        </w:rPr>
      </w:pPr>
      <w:r w:rsidRPr="005D12F3">
        <w:rPr>
          <w:rFonts w:ascii="Arial" w:hAnsi="Arial" w:cs="Arial"/>
          <w:b/>
          <w:sz w:val="20"/>
          <w:szCs w:val="20"/>
        </w:rPr>
        <w:t>*</w:t>
      </w:r>
      <w:proofErr w:type="gramStart"/>
      <w:r w:rsidRPr="005D12F3">
        <w:rPr>
          <w:rFonts w:ascii="Arial" w:hAnsi="Arial" w:cs="Arial"/>
          <w:b/>
          <w:sz w:val="20"/>
          <w:szCs w:val="20"/>
        </w:rPr>
        <w:t>until</w:t>
      </w:r>
      <w:proofErr w:type="gramEnd"/>
      <w:r w:rsidRPr="005D12F3">
        <w:rPr>
          <w:rFonts w:ascii="Arial" w:hAnsi="Arial" w:cs="Arial"/>
          <w:b/>
          <w:sz w:val="20"/>
          <w:szCs w:val="20"/>
        </w:rPr>
        <w:t xml:space="preserve"> stable for discharge/back to non- specialised service.</w:t>
      </w:r>
    </w:p>
    <w:p w:rsidR="00360412" w:rsidRPr="005D12F3" w:rsidRDefault="00360412" w:rsidP="00360412">
      <w:pPr>
        <w:rPr>
          <w:rFonts w:ascii="Arial" w:hAnsi="Arial" w:cs="Arial"/>
          <w:b/>
          <w:sz w:val="20"/>
          <w:szCs w:val="20"/>
        </w:rPr>
      </w:pP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657"/>
        <w:gridCol w:w="2097"/>
        <w:gridCol w:w="236"/>
        <w:gridCol w:w="1804"/>
        <w:gridCol w:w="1559"/>
        <w:gridCol w:w="2100"/>
      </w:tblGrid>
      <w:tr w:rsidR="00D573E9" w:rsidRPr="005D12F3" w:rsidTr="0074584E">
        <w:tc>
          <w:tcPr>
            <w:tcW w:w="5500" w:type="dxa"/>
            <w:gridSpan w:val="3"/>
            <w:shd w:val="clear" w:color="auto" w:fill="auto"/>
          </w:tcPr>
          <w:p w:rsidR="00D573E9" w:rsidRPr="005D12F3" w:rsidRDefault="00D573E9" w:rsidP="0074584E">
            <w:pPr>
              <w:rPr>
                <w:rFonts w:ascii="Arial" w:hAnsi="Arial" w:cs="Arial"/>
                <w:b/>
                <w:sz w:val="20"/>
                <w:szCs w:val="20"/>
                <w:highlight w:val="yellow"/>
              </w:rPr>
            </w:pPr>
            <w:r w:rsidRPr="005D12F3">
              <w:rPr>
                <w:rFonts w:ascii="Arial" w:hAnsi="Arial" w:cs="Arial"/>
                <w:b/>
                <w:sz w:val="20"/>
                <w:szCs w:val="20"/>
              </w:rPr>
              <w:t>Complex</w:t>
            </w:r>
            <w:r w:rsidR="001D240E">
              <w:rPr>
                <w:rFonts w:ascii="Arial" w:hAnsi="Arial" w:cs="Arial"/>
                <w:b/>
                <w:sz w:val="20"/>
                <w:szCs w:val="20"/>
              </w:rPr>
              <w:t xml:space="preserve"> (ILF Stage </w:t>
            </w:r>
            <w:proofErr w:type="spellStart"/>
            <w:r w:rsidR="001D240E">
              <w:rPr>
                <w:rFonts w:ascii="Arial" w:hAnsi="Arial" w:cs="Arial"/>
                <w:b/>
                <w:sz w:val="20"/>
                <w:szCs w:val="20"/>
              </w:rPr>
              <w:t>lll</w:t>
            </w:r>
            <w:proofErr w:type="spellEnd"/>
            <w:r w:rsidR="001D240E">
              <w:rPr>
                <w:rFonts w:ascii="Arial" w:hAnsi="Arial" w:cs="Arial"/>
                <w:b/>
                <w:sz w:val="20"/>
                <w:szCs w:val="20"/>
              </w:rPr>
              <w:t>)</w:t>
            </w:r>
          </w:p>
        </w:tc>
        <w:tc>
          <w:tcPr>
            <w:tcW w:w="236" w:type="dxa"/>
            <w:vMerge w:val="restart"/>
            <w:tcBorders>
              <w:top w:val="nil"/>
            </w:tcBorders>
            <w:shd w:val="clear" w:color="auto" w:fill="auto"/>
          </w:tcPr>
          <w:p w:rsidR="00D573E9" w:rsidRPr="005D12F3" w:rsidRDefault="00D573E9" w:rsidP="0074584E">
            <w:pPr>
              <w:rPr>
                <w:rFonts w:ascii="Arial" w:hAnsi="Arial" w:cs="Arial"/>
                <w:b/>
                <w:sz w:val="20"/>
                <w:szCs w:val="20"/>
              </w:rPr>
            </w:pPr>
          </w:p>
        </w:tc>
        <w:tc>
          <w:tcPr>
            <w:tcW w:w="5463" w:type="dxa"/>
            <w:gridSpan w:val="3"/>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Very Complex</w:t>
            </w:r>
            <w:r w:rsidR="001D240E">
              <w:rPr>
                <w:rFonts w:ascii="Arial" w:hAnsi="Arial" w:cs="Arial"/>
                <w:b/>
                <w:sz w:val="20"/>
                <w:szCs w:val="20"/>
              </w:rPr>
              <w:t xml:space="preserve"> (ILF Stage </w:t>
            </w:r>
            <w:proofErr w:type="spellStart"/>
            <w:r w:rsidR="001D240E">
              <w:rPr>
                <w:rFonts w:ascii="Arial" w:hAnsi="Arial" w:cs="Arial"/>
                <w:b/>
                <w:sz w:val="20"/>
                <w:szCs w:val="20"/>
              </w:rPr>
              <w:t>lll</w:t>
            </w:r>
            <w:proofErr w:type="spellEnd"/>
            <w:r w:rsidR="001D240E">
              <w:rPr>
                <w:rFonts w:ascii="Arial" w:hAnsi="Arial" w:cs="Arial"/>
                <w:b/>
                <w:sz w:val="20"/>
                <w:szCs w:val="20"/>
              </w:rPr>
              <w:t>)</w:t>
            </w:r>
          </w:p>
        </w:tc>
      </w:tr>
      <w:tr w:rsidR="00D573E9" w:rsidRPr="005D12F3" w:rsidTr="0074584E">
        <w:tc>
          <w:tcPr>
            <w:tcW w:w="1746"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Year 1</w:t>
            </w:r>
          </w:p>
        </w:tc>
        <w:tc>
          <w:tcPr>
            <w:tcW w:w="1657"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Direct clinical time</w:t>
            </w:r>
          </w:p>
          <w:p w:rsidR="00D573E9" w:rsidRPr="005D12F3" w:rsidRDefault="00D573E9" w:rsidP="0074584E">
            <w:pPr>
              <w:rPr>
                <w:rFonts w:ascii="Arial" w:hAnsi="Arial" w:cs="Arial"/>
                <w:b/>
                <w:sz w:val="20"/>
                <w:szCs w:val="20"/>
              </w:rPr>
            </w:pPr>
            <w:r w:rsidRPr="005D12F3">
              <w:rPr>
                <w:rFonts w:ascii="Arial" w:hAnsi="Arial" w:cs="Arial"/>
                <w:b/>
                <w:sz w:val="20"/>
                <w:szCs w:val="20"/>
              </w:rPr>
              <w:t>(Clinic Slot Required)</w:t>
            </w:r>
          </w:p>
        </w:tc>
        <w:tc>
          <w:tcPr>
            <w:tcW w:w="2097"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Indirect Time</w:t>
            </w:r>
          </w:p>
          <w:p w:rsidR="00D573E9" w:rsidRPr="005D12F3" w:rsidRDefault="00D573E9" w:rsidP="0074584E">
            <w:pPr>
              <w:rPr>
                <w:rFonts w:ascii="Arial" w:hAnsi="Arial" w:cs="Arial"/>
                <w:b/>
                <w:sz w:val="20"/>
                <w:szCs w:val="20"/>
              </w:rPr>
            </w:pPr>
            <w:r w:rsidRPr="005D12F3">
              <w:rPr>
                <w:rFonts w:ascii="Arial" w:hAnsi="Arial" w:cs="Arial"/>
                <w:b/>
                <w:sz w:val="20"/>
                <w:szCs w:val="20"/>
              </w:rPr>
              <w:t>(Paperwork, Clinical Governance, training)</w:t>
            </w:r>
          </w:p>
        </w:tc>
        <w:tc>
          <w:tcPr>
            <w:tcW w:w="236" w:type="dxa"/>
            <w:vMerge/>
            <w:shd w:val="clear" w:color="auto" w:fill="auto"/>
          </w:tcPr>
          <w:p w:rsidR="00D573E9" w:rsidRPr="005D12F3" w:rsidRDefault="00D573E9" w:rsidP="0074584E">
            <w:pPr>
              <w:rPr>
                <w:rFonts w:ascii="Arial" w:hAnsi="Arial" w:cs="Arial"/>
                <w:b/>
                <w:sz w:val="20"/>
                <w:szCs w:val="20"/>
              </w:rPr>
            </w:pPr>
          </w:p>
        </w:tc>
        <w:tc>
          <w:tcPr>
            <w:tcW w:w="1804"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Year 1</w:t>
            </w:r>
          </w:p>
        </w:tc>
        <w:tc>
          <w:tcPr>
            <w:tcW w:w="1559"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Direct clinical time</w:t>
            </w:r>
          </w:p>
          <w:p w:rsidR="00D573E9" w:rsidRPr="005D12F3" w:rsidRDefault="00D573E9" w:rsidP="0074584E">
            <w:pPr>
              <w:rPr>
                <w:rFonts w:ascii="Arial" w:hAnsi="Arial" w:cs="Arial"/>
                <w:b/>
                <w:sz w:val="20"/>
                <w:szCs w:val="20"/>
              </w:rPr>
            </w:pPr>
            <w:r w:rsidRPr="005D12F3">
              <w:rPr>
                <w:rFonts w:ascii="Arial" w:hAnsi="Arial" w:cs="Arial"/>
                <w:b/>
                <w:sz w:val="20"/>
                <w:szCs w:val="20"/>
              </w:rPr>
              <w:t>(Clinic Slot Required)</w:t>
            </w:r>
          </w:p>
        </w:tc>
        <w:tc>
          <w:tcPr>
            <w:tcW w:w="2100" w:type="dxa"/>
            <w:shd w:val="clear" w:color="auto" w:fill="auto"/>
          </w:tcPr>
          <w:p w:rsidR="00D573E9" w:rsidRPr="005D12F3" w:rsidRDefault="00D573E9" w:rsidP="0074584E">
            <w:pPr>
              <w:rPr>
                <w:rFonts w:ascii="Arial" w:hAnsi="Arial" w:cs="Arial"/>
                <w:b/>
                <w:sz w:val="20"/>
                <w:szCs w:val="20"/>
              </w:rPr>
            </w:pPr>
            <w:r w:rsidRPr="005D12F3">
              <w:rPr>
                <w:rFonts w:ascii="Arial" w:hAnsi="Arial" w:cs="Arial"/>
                <w:b/>
                <w:sz w:val="20"/>
                <w:szCs w:val="20"/>
              </w:rPr>
              <w:t>Indirect Time</w:t>
            </w:r>
          </w:p>
          <w:p w:rsidR="00D573E9" w:rsidRPr="005D12F3" w:rsidRDefault="00D573E9" w:rsidP="0074584E">
            <w:pPr>
              <w:rPr>
                <w:rFonts w:ascii="Arial" w:hAnsi="Arial" w:cs="Arial"/>
                <w:b/>
                <w:sz w:val="20"/>
                <w:szCs w:val="20"/>
              </w:rPr>
            </w:pPr>
            <w:r w:rsidRPr="005D12F3">
              <w:rPr>
                <w:rFonts w:ascii="Arial" w:hAnsi="Arial" w:cs="Arial"/>
                <w:b/>
                <w:sz w:val="20"/>
                <w:szCs w:val="20"/>
              </w:rPr>
              <w:t>(Paperwork, Clinical Governance, training)</w:t>
            </w:r>
          </w:p>
        </w:tc>
      </w:tr>
      <w:tr w:rsidR="00D573E9" w:rsidRPr="005D12F3" w:rsidTr="0074584E">
        <w:tc>
          <w:tcPr>
            <w:tcW w:w="1746"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First Assessment </w:t>
            </w:r>
          </w:p>
        </w:tc>
        <w:tc>
          <w:tcPr>
            <w:tcW w:w="1657"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60 minutes </w:t>
            </w:r>
          </w:p>
        </w:tc>
        <w:tc>
          <w:tcPr>
            <w:tcW w:w="2097"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30 mins </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First Assessment </w:t>
            </w:r>
          </w:p>
        </w:tc>
        <w:tc>
          <w:tcPr>
            <w:tcW w:w="1559"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60 minutes</w:t>
            </w:r>
          </w:p>
        </w:tc>
        <w:tc>
          <w:tcPr>
            <w:tcW w:w="2100"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30 mins </w:t>
            </w:r>
          </w:p>
        </w:tc>
      </w:tr>
      <w:tr w:rsidR="00D573E9" w:rsidRPr="005D12F3" w:rsidTr="0074584E">
        <w:tc>
          <w:tcPr>
            <w:tcW w:w="1746"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Tx schedule</w:t>
            </w:r>
          </w:p>
          <w:p w:rsidR="00D573E9" w:rsidRPr="005D12F3" w:rsidRDefault="00D573E9" w:rsidP="0074584E">
            <w:pPr>
              <w:rPr>
                <w:rFonts w:ascii="Arial" w:hAnsi="Arial" w:cs="Arial"/>
                <w:sz w:val="20"/>
                <w:szCs w:val="20"/>
              </w:rPr>
            </w:pPr>
            <w:r w:rsidRPr="005D12F3">
              <w:rPr>
                <w:rFonts w:ascii="Arial" w:hAnsi="Arial" w:cs="Arial"/>
                <w:sz w:val="20"/>
                <w:szCs w:val="20"/>
              </w:rPr>
              <w:t xml:space="preserve">First </w:t>
            </w:r>
            <w:proofErr w:type="spellStart"/>
            <w:r w:rsidRPr="005D12F3">
              <w:rPr>
                <w:rFonts w:ascii="Arial" w:hAnsi="Arial" w:cs="Arial"/>
                <w:sz w:val="20"/>
                <w:szCs w:val="20"/>
              </w:rPr>
              <w:t>tx</w:t>
            </w:r>
            <w:proofErr w:type="spellEnd"/>
            <w:r w:rsidRPr="005D12F3">
              <w:rPr>
                <w:rFonts w:ascii="Arial" w:hAnsi="Arial" w:cs="Arial"/>
                <w:sz w:val="20"/>
                <w:szCs w:val="20"/>
              </w:rPr>
              <w:t xml:space="preserve"> </w:t>
            </w:r>
          </w:p>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DLT per oedema site</w:t>
            </w:r>
          </w:p>
        </w:tc>
        <w:tc>
          <w:tcPr>
            <w:tcW w:w="1657" w:type="dxa"/>
            <w:shd w:val="clear" w:color="auto" w:fill="auto"/>
          </w:tcPr>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40 minutes</w:t>
            </w:r>
          </w:p>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40 minutes x 60</w:t>
            </w:r>
          </w:p>
        </w:tc>
        <w:tc>
          <w:tcPr>
            <w:tcW w:w="2097" w:type="dxa"/>
            <w:shd w:val="clear" w:color="auto" w:fill="auto"/>
          </w:tcPr>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20 mins</w:t>
            </w:r>
          </w:p>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20 minutes x 60</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Tx schedule</w:t>
            </w:r>
          </w:p>
          <w:p w:rsidR="00D573E9" w:rsidRPr="005D12F3" w:rsidRDefault="00D573E9" w:rsidP="0074584E">
            <w:pPr>
              <w:rPr>
                <w:rFonts w:ascii="Arial" w:hAnsi="Arial" w:cs="Arial"/>
                <w:sz w:val="20"/>
                <w:szCs w:val="20"/>
              </w:rPr>
            </w:pPr>
            <w:r w:rsidRPr="005D12F3">
              <w:rPr>
                <w:rFonts w:ascii="Arial" w:hAnsi="Arial" w:cs="Arial"/>
                <w:sz w:val="20"/>
                <w:szCs w:val="20"/>
              </w:rPr>
              <w:t xml:space="preserve">First </w:t>
            </w:r>
            <w:proofErr w:type="spellStart"/>
            <w:r w:rsidRPr="005D12F3">
              <w:rPr>
                <w:rFonts w:ascii="Arial" w:hAnsi="Arial" w:cs="Arial"/>
                <w:sz w:val="20"/>
                <w:szCs w:val="20"/>
              </w:rPr>
              <w:t>tx</w:t>
            </w:r>
            <w:proofErr w:type="spellEnd"/>
            <w:r w:rsidRPr="005D12F3">
              <w:rPr>
                <w:rFonts w:ascii="Arial" w:hAnsi="Arial" w:cs="Arial"/>
                <w:sz w:val="20"/>
                <w:szCs w:val="20"/>
              </w:rPr>
              <w:t xml:space="preserve"> </w:t>
            </w:r>
          </w:p>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DLT per oedema site</w:t>
            </w:r>
          </w:p>
        </w:tc>
        <w:tc>
          <w:tcPr>
            <w:tcW w:w="1559" w:type="dxa"/>
            <w:shd w:val="clear" w:color="auto" w:fill="auto"/>
          </w:tcPr>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40 minutes</w:t>
            </w:r>
          </w:p>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40 minutes x 200</w:t>
            </w:r>
          </w:p>
        </w:tc>
        <w:tc>
          <w:tcPr>
            <w:tcW w:w="2100" w:type="dxa"/>
            <w:shd w:val="clear" w:color="auto" w:fill="auto"/>
          </w:tcPr>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20 mins</w:t>
            </w:r>
          </w:p>
          <w:p w:rsidR="00D573E9" w:rsidRPr="005D12F3" w:rsidRDefault="00D573E9" w:rsidP="0074584E">
            <w:pPr>
              <w:rPr>
                <w:rFonts w:ascii="Arial" w:hAnsi="Arial" w:cs="Arial"/>
                <w:sz w:val="20"/>
                <w:szCs w:val="20"/>
              </w:rPr>
            </w:pPr>
          </w:p>
          <w:p w:rsidR="00D573E9" w:rsidRPr="005D12F3" w:rsidRDefault="00D573E9" w:rsidP="0074584E">
            <w:pPr>
              <w:rPr>
                <w:rFonts w:ascii="Arial" w:hAnsi="Arial" w:cs="Arial"/>
                <w:sz w:val="20"/>
                <w:szCs w:val="20"/>
              </w:rPr>
            </w:pPr>
            <w:r w:rsidRPr="005D12F3">
              <w:rPr>
                <w:rFonts w:ascii="Arial" w:hAnsi="Arial" w:cs="Arial"/>
                <w:sz w:val="20"/>
                <w:szCs w:val="20"/>
              </w:rPr>
              <w:t>20 minutes x 200</w:t>
            </w:r>
          </w:p>
        </w:tc>
      </w:tr>
      <w:tr w:rsidR="00D573E9" w:rsidRPr="005D12F3" w:rsidTr="0074584E">
        <w:tc>
          <w:tcPr>
            <w:tcW w:w="1746"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3 Follow up </w:t>
            </w:r>
          </w:p>
        </w:tc>
        <w:tc>
          <w:tcPr>
            <w:tcW w:w="1657"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40 minutes x 3</w:t>
            </w:r>
          </w:p>
        </w:tc>
        <w:tc>
          <w:tcPr>
            <w:tcW w:w="2097"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20 minutes x 3 </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Follow up </w:t>
            </w:r>
          </w:p>
        </w:tc>
        <w:tc>
          <w:tcPr>
            <w:tcW w:w="1559"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 xml:space="preserve">To be negotiated </w:t>
            </w:r>
          </w:p>
        </w:tc>
        <w:tc>
          <w:tcPr>
            <w:tcW w:w="2100" w:type="dxa"/>
            <w:tcBorders>
              <w:bottom w:val="single" w:sz="4" w:space="0" w:color="auto"/>
            </w:tcBorders>
            <w:shd w:val="clear" w:color="auto" w:fill="auto"/>
          </w:tcPr>
          <w:p w:rsidR="00D573E9" w:rsidRPr="005D12F3" w:rsidRDefault="00D573E9" w:rsidP="0074584E">
            <w:pPr>
              <w:rPr>
                <w:rFonts w:ascii="Arial" w:hAnsi="Arial" w:cs="Arial"/>
                <w:sz w:val="20"/>
                <w:szCs w:val="20"/>
                <w:highlight w:val="yellow"/>
              </w:rPr>
            </w:pPr>
          </w:p>
        </w:tc>
      </w:tr>
      <w:tr w:rsidR="00D573E9" w:rsidRPr="005D12F3" w:rsidTr="0074584E">
        <w:tc>
          <w:tcPr>
            <w:tcW w:w="1746"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Total Time</w:t>
            </w:r>
          </w:p>
        </w:tc>
        <w:tc>
          <w:tcPr>
            <w:tcW w:w="1657"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2,620 minutes</w:t>
            </w:r>
          </w:p>
          <w:p w:rsidR="00D573E9" w:rsidRPr="005D12F3" w:rsidRDefault="00D573E9" w:rsidP="0074584E">
            <w:pPr>
              <w:rPr>
                <w:rFonts w:ascii="Arial" w:hAnsi="Arial" w:cs="Arial"/>
                <w:b/>
                <w:sz w:val="20"/>
                <w:szCs w:val="20"/>
              </w:rPr>
            </w:pPr>
            <w:r w:rsidRPr="005D12F3">
              <w:rPr>
                <w:rFonts w:ascii="Arial" w:hAnsi="Arial" w:cs="Arial"/>
                <w:b/>
                <w:sz w:val="20"/>
                <w:szCs w:val="20"/>
              </w:rPr>
              <w:t>43 hours 40 minutes</w:t>
            </w:r>
          </w:p>
        </w:tc>
        <w:tc>
          <w:tcPr>
            <w:tcW w:w="2097"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 xml:space="preserve">1,310 minutes or </w:t>
            </w:r>
          </w:p>
          <w:p w:rsidR="00D573E9" w:rsidRPr="005D12F3" w:rsidRDefault="00D573E9" w:rsidP="0074584E">
            <w:pPr>
              <w:rPr>
                <w:rFonts w:ascii="Arial" w:hAnsi="Arial" w:cs="Arial"/>
                <w:b/>
                <w:sz w:val="20"/>
                <w:szCs w:val="20"/>
              </w:rPr>
            </w:pPr>
            <w:r w:rsidRPr="005D12F3">
              <w:rPr>
                <w:rFonts w:ascii="Arial" w:hAnsi="Arial" w:cs="Arial"/>
                <w:b/>
                <w:sz w:val="20"/>
                <w:szCs w:val="20"/>
              </w:rPr>
              <w:t>21 hours 50 minutes</w:t>
            </w:r>
          </w:p>
        </w:tc>
        <w:tc>
          <w:tcPr>
            <w:tcW w:w="236" w:type="dxa"/>
            <w:vMerge/>
            <w:shd w:val="clear" w:color="auto" w:fill="9BBB59"/>
          </w:tcPr>
          <w:p w:rsidR="00D573E9" w:rsidRPr="005D12F3" w:rsidRDefault="00D573E9" w:rsidP="0074584E">
            <w:pPr>
              <w:rPr>
                <w:rFonts w:ascii="Arial" w:hAnsi="Arial" w:cs="Arial"/>
                <w:sz w:val="20"/>
                <w:szCs w:val="20"/>
                <w:highlight w:val="yellow"/>
              </w:rPr>
            </w:pPr>
          </w:p>
        </w:tc>
        <w:tc>
          <w:tcPr>
            <w:tcW w:w="1804"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Total time</w:t>
            </w:r>
          </w:p>
        </w:tc>
        <w:tc>
          <w:tcPr>
            <w:tcW w:w="1559"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 xml:space="preserve">At least </w:t>
            </w:r>
          </w:p>
          <w:p w:rsidR="00D573E9" w:rsidRPr="005D12F3" w:rsidRDefault="00D573E9" w:rsidP="0074584E">
            <w:pPr>
              <w:rPr>
                <w:rFonts w:ascii="Arial" w:hAnsi="Arial" w:cs="Arial"/>
                <w:b/>
                <w:sz w:val="20"/>
                <w:szCs w:val="20"/>
              </w:rPr>
            </w:pPr>
            <w:r w:rsidRPr="005D12F3">
              <w:rPr>
                <w:rFonts w:ascii="Arial" w:hAnsi="Arial" w:cs="Arial"/>
                <w:b/>
                <w:sz w:val="20"/>
                <w:szCs w:val="20"/>
              </w:rPr>
              <w:t>8,100 minutes or 135 hours</w:t>
            </w:r>
          </w:p>
        </w:tc>
        <w:tc>
          <w:tcPr>
            <w:tcW w:w="2100"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 xml:space="preserve">At Least 4,050 minutes or </w:t>
            </w:r>
          </w:p>
          <w:p w:rsidR="00D573E9" w:rsidRPr="005D12F3" w:rsidRDefault="00D573E9" w:rsidP="0074584E">
            <w:pPr>
              <w:rPr>
                <w:rFonts w:ascii="Arial" w:hAnsi="Arial" w:cs="Arial"/>
                <w:b/>
                <w:sz w:val="20"/>
                <w:szCs w:val="20"/>
              </w:rPr>
            </w:pPr>
            <w:r w:rsidRPr="005D12F3">
              <w:rPr>
                <w:rFonts w:ascii="Arial" w:hAnsi="Arial" w:cs="Arial"/>
                <w:b/>
                <w:sz w:val="20"/>
                <w:szCs w:val="20"/>
              </w:rPr>
              <w:t>67 hours and 30 mins</w:t>
            </w:r>
          </w:p>
        </w:tc>
      </w:tr>
      <w:tr w:rsidR="00D573E9" w:rsidRPr="005D12F3" w:rsidTr="0074584E">
        <w:tc>
          <w:tcPr>
            <w:tcW w:w="1746" w:type="dxa"/>
            <w:shd w:val="clear" w:color="auto" w:fill="auto"/>
          </w:tcPr>
          <w:p w:rsidR="00D573E9" w:rsidRPr="005D12F3" w:rsidRDefault="00D573E9" w:rsidP="0074584E">
            <w:pPr>
              <w:rPr>
                <w:rFonts w:ascii="Arial" w:hAnsi="Arial" w:cs="Arial"/>
                <w:sz w:val="20"/>
                <w:szCs w:val="20"/>
              </w:rPr>
            </w:pPr>
          </w:p>
        </w:tc>
        <w:tc>
          <w:tcPr>
            <w:tcW w:w="1657" w:type="dxa"/>
            <w:shd w:val="clear" w:color="auto" w:fill="auto"/>
          </w:tcPr>
          <w:p w:rsidR="00D573E9" w:rsidRPr="005D12F3" w:rsidRDefault="00D573E9" w:rsidP="0074584E">
            <w:pPr>
              <w:rPr>
                <w:rFonts w:ascii="Arial" w:hAnsi="Arial" w:cs="Arial"/>
                <w:sz w:val="20"/>
                <w:szCs w:val="20"/>
              </w:rPr>
            </w:pPr>
          </w:p>
        </w:tc>
        <w:tc>
          <w:tcPr>
            <w:tcW w:w="2097" w:type="dxa"/>
            <w:shd w:val="clear" w:color="auto" w:fill="auto"/>
          </w:tcPr>
          <w:p w:rsidR="00D573E9" w:rsidRPr="005D12F3" w:rsidRDefault="00D573E9" w:rsidP="0074584E">
            <w:pPr>
              <w:rPr>
                <w:rFonts w:ascii="Arial" w:hAnsi="Arial" w:cs="Arial"/>
                <w:sz w:val="20"/>
                <w:szCs w:val="20"/>
              </w:rPr>
            </w:pP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auto"/>
          </w:tcPr>
          <w:p w:rsidR="00D573E9" w:rsidRPr="005D12F3" w:rsidRDefault="00D573E9" w:rsidP="0074584E">
            <w:pPr>
              <w:rPr>
                <w:rFonts w:ascii="Arial" w:hAnsi="Arial" w:cs="Arial"/>
                <w:sz w:val="20"/>
                <w:szCs w:val="20"/>
              </w:rPr>
            </w:pPr>
          </w:p>
        </w:tc>
        <w:tc>
          <w:tcPr>
            <w:tcW w:w="1559" w:type="dxa"/>
            <w:shd w:val="clear" w:color="auto" w:fill="auto"/>
          </w:tcPr>
          <w:p w:rsidR="00D573E9" w:rsidRPr="005D12F3" w:rsidRDefault="00D573E9" w:rsidP="0074584E">
            <w:pPr>
              <w:rPr>
                <w:rFonts w:ascii="Arial" w:hAnsi="Arial" w:cs="Arial"/>
                <w:sz w:val="20"/>
                <w:szCs w:val="20"/>
              </w:rPr>
            </w:pPr>
          </w:p>
        </w:tc>
        <w:tc>
          <w:tcPr>
            <w:tcW w:w="2100" w:type="dxa"/>
            <w:shd w:val="clear" w:color="auto" w:fill="auto"/>
          </w:tcPr>
          <w:p w:rsidR="00D573E9" w:rsidRPr="005D12F3" w:rsidRDefault="00D573E9" w:rsidP="0074584E">
            <w:pPr>
              <w:rPr>
                <w:rFonts w:ascii="Arial" w:hAnsi="Arial" w:cs="Arial"/>
                <w:sz w:val="20"/>
                <w:szCs w:val="20"/>
              </w:rPr>
            </w:pPr>
          </w:p>
        </w:tc>
      </w:tr>
      <w:tr w:rsidR="00D573E9" w:rsidRPr="005D12F3" w:rsidTr="0074584E">
        <w:tc>
          <w:tcPr>
            <w:tcW w:w="1746"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Yearly Ongoing*</w:t>
            </w:r>
          </w:p>
        </w:tc>
        <w:tc>
          <w:tcPr>
            <w:tcW w:w="1657" w:type="dxa"/>
            <w:shd w:val="clear" w:color="auto" w:fill="auto"/>
          </w:tcPr>
          <w:p w:rsidR="00D573E9" w:rsidRPr="005D12F3" w:rsidRDefault="00D573E9" w:rsidP="0074584E">
            <w:pPr>
              <w:rPr>
                <w:rFonts w:ascii="Arial" w:hAnsi="Arial" w:cs="Arial"/>
                <w:sz w:val="20"/>
                <w:szCs w:val="20"/>
              </w:rPr>
            </w:pPr>
          </w:p>
        </w:tc>
        <w:tc>
          <w:tcPr>
            <w:tcW w:w="2097" w:type="dxa"/>
            <w:shd w:val="clear" w:color="auto" w:fill="auto"/>
          </w:tcPr>
          <w:p w:rsidR="00D573E9" w:rsidRPr="005D12F3" w:rsidRDefault="00D573E9" w:rsidP="0074584E">
            <w:pPr>
              <w:rPr>
                <w:rFonts w:ascii="Arial" w:hAnsi="Arial" w:cs="Arial"/>
                <w:sz w:val="20"/>
                <w:szCs w:val="20"/>
              </w:rPr>
            </w:pP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Yearly Ongoing*</w:t>
            </w:r>
          </w:p>
        </w:tc>
        <w:tc>
          <w:tcPr>
            <w:tcW w:w="1559" w:type="dxa"/>
            <w:shd w:val="clear" w:color="auto" w:fill="auto"/>
          </w:tcPr>
          <w:p w:rsidR="00D573E9" w:rsidRPr="005D12F3" w:rsidRDefault="00D573E9" w:rsidP="0074584E">
            <w:pPr>
              <w:rPr>
                <w:rFonts w:ascii="Arial" w:hAnsi="Arial" w:cs="Arial"/>
                <w:sz w:val="20"/>
                <w:szCs w:val="20"/>
              </w:rPr>
            </w:pPr>
          </w:p>
        </w:tc>
        <w:tc>
          <w:tcPr>
            <w:tcW w:w="2100" w:type="dxa"/>
            <w:shd w:val="clear" w:color="auto" w:fill="auto"/>
          </w:tcPr>
          <w:p w:rsidR="00D573E9" w:rsidRPr="005D12F3" w:rsidRDefault="00D573E9" w:rsidP="0074584E">
            <w:pPr>
              <w:rPr>
                <w:rFonts w:ascii="Arial" w:hAnsi="Arial" w:cs="Arial"/>
                <w:sz w:val="20"/>
                <w:szCs w:val="20"/>
              </w:rPr>
            </w:pPr>
          </w:p>
        </w:tc>
      </w:tr>
      <w:tr w:rsidR="00D573E9" w:rsidRPr="005D12F3" w:rsidTr="0074584E">
        <w:tc>
          <w:tcPr>
            <w:tcW w:w="1746"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2 Follow ups</w:t>
            </w:r>
          </w:p>
        </w:tc>
        <w:tc>
          <w:tcPr>
            <w:tcW w:w="1657"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40 minutes x 2</w:t>
            </w:r>
          </w:p>
        </w:tc>
        <w:tc>
          <w:tcPr>
            <w:tcW w:w="2097"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20 minutes x 2</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Follow ups</w:t>
            </w:r>
          </w:p>
        </w:tc>
        <w:tc>
          <w:tcPr>
            <w:tcW w:w="1559" w:type="dxa"/>
            <w:tcBorders>
              <w:bottom w:val="single" w:sz="4" w:space="0" w:color="auto"/>
            </w:tcBorders>
            <w:shd w:val="clear" w:color="auto" w:fill="auto"/>
          </w:tcPr>
          <w:p w:rsidR="00D573E9" w:rsidRPr="005D12F3" w:rsidRDefault="00D573E9" w:rsidP="0074584E">
            <w:pPr>
              <w:rPr>
                <w:rFonts w:ascii="Arial" w:hAnsi="Arial" w:cs="Arial"/>
                <w:sz w:val="20"/>
                <w:szCs w:val="20"/>
              </w:rPr>
            </w:pPr>
            <w:r w:rsidRPr="005D12F3">
              <w:rPr>
                <w:rFonts w:ascii="Arial" w:hAnsi="Arial" w:cs="Arial"/>
                <w:sz w:val="20"/>
                <w:szCs w:val="20"/>
              </w:rPr>
              <w:t>To be negotiated</w:t>
            </w:r>
          </w:p>
        </w:tc>
        <w:tc>
          <w:tcPr>
            <w:tcW w:w="2100" w:type="dxa"/>
            <w:tcBorders>
              <w:bottom w:val="single" w:sz="4" w:space="0" w:color="auto"/>
            </w:tcBorders>
            <w:shd w:val="clear" w:color="auto" w:fill="auto"/>
          </w:tcPr>
          <w:p w:rsidR="00D573E9" w:rsidRPr="005D12F3" w:rsidRDefault="00D573E9" w:rsidP="0074584E">
            <w:pPr>
              <w:rPr>
                <w:rFonts w:ascii="Arial" w:hAnsi="Arial" w:cs="Arial"/>
                <w:sz w:val="20"/>
                <w:szCs w:val="20"/>
              </w:rPr>
            </w:pPr>
          </w:p>
        </w:tc>
      </w:tr>
      <w:tr w:rsidR="00D573E9" w:rsidRPr="005D12F3" w:rsidTr="0074584E">
        <w:tc>
          <w:tcPr>
            <w:tcW w:w="1746"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Total Time</w:t>
            </w:r>
          </w:p>
        </w:tc>
        <w:tc>
          <w:tcPr>
            <w:tcW w:w="1657"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80 minutes</w:t>
            </w:r>
          </w:p>
        </w:tc>
        <w:tc>
          <w:tcPr>
            <w:tcW w:w="2097" w:type="dxa"/>
            <w:shd w:val="clear" w:color="auto" w:fill="9BBB59"/>
          </w:tcPr>
          <w:p w:rsidR="00D573E9" w:rsidRPr="005D12F3" w:rsidRDefault="00D573E9" w:rsidP="0074584E">
            <w:pPr>
              <w:rPr>
                <w:rFonts w:ascii="Arial" w:hAnsi="Arial" w:cs="Arial"/>
                <w:b/>
                <w:sz w:val="20"/>
                <w:szCs w:val="20"/>
              </w:rPr>
            </w:pPr>
            <w:r w:rsidRPr="005D12F3">
              <w:rPr>
                <w:rFonts w:ascii="Arial" w:hAnsi="Arial" w:cs="Arial"/>
                <w:b/>
                <w:sz w:val="20"/>
                <w:szCs w:val="20"/>
              </w:rPr>
              <w:t>40 minutes</w:t>
            </w:r>
          </w:p>
        </w:tc>
        <w:tc>
          <w:tcPr>
            <w:tcW w:w="236" w:type="dxa"/>
            <w:vMerge/>
            <w:shd w:val="clear" w:color="auto" w:fill="auto"/>
          </w:tcPr>
          <w:p w:rsidR="00D573E9" w:rsidRPr="005D12F3" w:rsidRDefault="00D573E9" w:rsidP="0074584E">
            <w:pPr>
              <w:rPr>
                <w:rFonts w:ascii="Arial" w:hAnsi="Arial" w:cs="Arial"/>
                <w:sz w:val="20"/>
                <w:szCs w:val="20"/>
              </w:rPr>
            </w:pPr>
          </w:p>
        </w:tc>
        <w:tc>
          <w:tcPr>
            <w:tcW w:w="1804" w:type="dxa"/>
            <w:shd w:val="clear" w:color="auto" w:fill="9BBB59"/>
          </w:tcPr>
          <w:p w:rsidR="00D573E9" w:rsidRPr="005D12F3" w:rsidRDefault="00D573E9" w:rsidP="0074584E">
            <w:pPr>
              <w:rPr>
                <w:rFonts w:ascii="Arial" w:hAnsi="Arial" w:cs="Arial"/>
                <w:b/>
                <w:sz w:val="20"/>
                <w:szCs w:val="20"/>
              </w:rPr>
            </w:pPr>
          </w:p>
        </w:tc>
        <w:tc>
          <w:tcPr>
            <w:tcW w:w="1559" w:type="dxa"/>
            <w:shd w:val="clear" w:color="auto" w:fill="9BBB59"/>
          </w:tcPr>
          <w:p w:rsidR="00D573E9" w:rsidRPr="005D12F3" w:rsidRDefault="00D573E9" w:rsidP="0074584E">
            <w:pPr>
              <w:rPr>
                <w:rFonts w:ascii="Arial" w:hAnsi="Arial" w:cs="Arial"/>
                <w:b/>
                <w:sz w:val="20"/>
                <w:szCs w:val="20"/>
              </w:rPr>
            </w:pPr>
          </w:p>
        </w:tc>
        <w:tc>
          <w:tcPr>
            <w:tcW w:w="2100" w:type="dxa"/>
            <w:shd w:val="clear" w:color="auto" w:fill="9BBB59"/>
          </w:tcPr>
          <w:p w:rsidR="00D573E9" w:rsidRPr="005D12F3" w:rsidRDefault="00D573E9" w:rsidP="0074584E">
            <w:pPr>
              <w:rPr>
                <w:rFonts w:ascii="Arial" w:hAnsi="Arial" w:cs="Arial"/>
                <w:b/>
                <w:sz w:val="20"/>
                <w:szCs w:val="20"/>
              </w:rPr>
            </w:pPr>
          </w:p>
        </w:tc>
      </w:tr>
    </w:tbl>
    <w:p w:rsidR="00C02F67" w:rsidRDefault="00C02F67" w:rsidP="00B83A85">
      <w:pPr>
        <w:pStyle w:val="BodyText"/>
        <w:jc w:val="both"/>
        <w:rPr>
          <w:rFonts w:cs="Arial"/>
          <w:b/>
          <w:bCs/>
        </w:rPr>
      </w:pPr>
    </w:p>
    <w:p w:rsidR="00B83A85" w:rsidRDefault="00B83A85" w:rsidP="00B83A85">
      <w:pPr>
        <w:pStyle w:val="BodyText"/>
        <w:jc w:val="both"/>
        <w:rPr>
          <w:rFonts w:cs="Arial"/>
          <w:b/>
          <w:bCs/>
        </w:rPr>
      </w:pPr>
    </w:p>
    <w:p w:rsidR="00B83A85" w:rsidRDefault="00B83A85" w:rsidP="00B83A85">
      <w:pPr>
        <w:pStyle w:val="BodyText"/>
        <w:jc w:val="both"/>
        <w:rPr>
          <w:rFonts w:cs="Arial"/>
          <w:b/>
          <w:bCs/>
        </w:rPr>
      </w:pPr>
    </w:p>
    <w:p w:rsidR="00B83A85" w:rsidRDefault="00B83A85" w:rsidP="00B83A85">
      <w:pPr>
        <w:pStyle w:val="BodyText"/>
        <w:jc w:val="both"/>
        <w:rPr>
          <w:rFonts w:cs="Arial"/>
          <w:b/>
          <w:bCs/>
        </w:rPr>
      </w:pPr>
    </w:p>
    <w:p w:rsidR="00B83A85" w:rsidRDefault="00B83A85" w:rsidP="00B83A85">
      <w:pPr>
        <w:pStyle w:val="BodyText"/>
        <w:jc w:val="both"/>
        <w:rPr>
          <w:rFonts w:cs="Arial"/>
          <w:b/>
          <w:bCs/>
        </w:rPr>
      </w:pPr>
    </w:p>
    <w:p w:rsidR="00C02F67" w:rsidRDefault="00C02F67" w:rsidP="000A3327">
      <w:pPr>
        <w:pStyle w:val="BodyText"/>
        <w:ind w:left="-993"/>
        <w:jc w:val="both"/>
        <w:rPr>
          <w:rFonts w:cs="Arial"/>
          <w:b/>
          <w:bCs/>
        </w:rPr>
      </w:pPr>
    </w:p>
    <w:p w:rsidR="000A3327" w:rsidRPr="005D12F3" w:rsidRDefault="000A3327" w:rsidP="000A3327">
      <w:pPr>
        <w:pStyle w:val="BodyText"/>
        <w:ind w:left="-993"/>
        <w:jc w:val="both"/>
        <w:rPr>
          <w:rFonts w:cs="Arial"/>
          <w:b/>
          <w:bCs/>
        </w:rPr>
      </w:pPr>
      <w:r w:rsidRPr="005D12F3">
        <w:rPr>
          <w:rFonts w:cs="Arial"/>
          <w:b/>
          <w:bCs/>
        </w:rPr>
        <w:t>Review of Treatment/Care plan:</w:t>
      </w:r>
    </w:p>
    <w:p w:rsidR="000A3327" w:rsidRPr="005D12F3" w:rsidRDefault="000A3327" w:rsidP="000A3327">
      <w:pPr>
        <w:pStyle w:val="BodyText"/>
        <w:ind w:left="-993"/>
        <w:jc w:val="both"/>
        <w:rPr>
          <w:rFonts w:cs="Arial"/>
          <w:bCs/>
        </w:rPr>
      </w:pPr>
      <w:r w:rsidRPr="005D12F3">
        <w:rPr>
          <w:rFonts w:cs="Arial"/>
          <w:bCs/>
        </w:rPr>
        <w:t>All care plans are reviewed and evaluated at regular intervals. Treatment plans are evaluated as needs change.</w:t>
      </w:r>
    </w:p>
    <w:p w:rsidR="000A3327" w:rsidRPr="005D12F3" w:rsidRDefault="000A3327" w:rsidP="00F25225">
      <w:pPr>
        <w:pStyle w:val="BodyText"/>
        <w:ind w:left="-993"/>
        <w:jc w:val="both"/>
        <w:rPr>
          <w:rFonts w:cs="Arial"/>
          <w:bCs/>
        </w:rPr>
      </w:pPr>
      <w:r w:rsidRPr="005D12F3">
        <w:rPr>
          <w:rFonts w:cs="Arial"/>
          <w:bCs/>
        </w:rPr>
        <w:t>Review dates are set within the care planning schedule and documented. In reviewing the care plan t</w:t>
      </w:r>
      <w:r w:rsidR="00F25225">
        <w:rPr>
          <w:rFonts w:cs="Arial"/>
          <w:bCs/>
        </w:rPr>
        <w:t>he following will be included:</w:t>
      </w:r>
    </w:p>
    <w:p w:rsidR="000A3327" w:rsidRPr="005D12F3" w:rsidRDefault="000A3327" w:rsidP="009F2DD8">
      <w:pPr>
        <w:pStyle w:val="BodyText"/>
        <w:numPr>
          <w:ilvl w:val="0"/>
          <w:numId w:val="20"/>
        </w:numPr>
        <w:ind w:left="-993" w:firstLine="567"/>
        <w:jc w:val="both"/>
        <w:rPr>
          <w:rFonts w:cs="Arial"/>
          <w:bCs/>
        </w:rPr>
      </w:pPr>
      <w:r w:rsidRPr="005D12F3">
        <w:rPr>
          <w:rFonts w:cs="Arial"/>
          <w:bCs/>
        </w:rPr>
        <w:t>The relevance of the care plan</w:t>
      </w:r>
    </w:p>
    <w:p w:rsidR="000A3327" w:rsidRPr="005D12F3" w:rsidRDefault="000A3327" w:rsidP="009F2DD8">
      <w:pPr>
        <w:pStyle w:val="BodyText"/>
        <w:numPr>
          <w:ilvl w:val="0"/>
          <w:numId w:val="20"/>
        </w:numPr>
        <w:ind w:left="-993" w:firstLine="567"/>
        <w:jc w:val="both"/>
        <w:rPr>
          <w:rFonts w:cs="Arial"/>
          <w:bCs/>
        </w:rPr>
      </w:pPr>
      <w:r w:rsidRPr="005D12F3">
        <w:rPr>
          <w:rFonts w:cs="Arial"/>
          <w:bCs/>
        </w:rPr>
        <w:t>The effectiveness of care plans/outcomes</w:t>
      </w:r>
    </w:p>
    <w:p w:rsidR="000A3327" w:rsidRPr="005D12F3" w:rsidRDefault="000A3327" w:rsidP="009F2DD8">
      <w:pPr>
        <w:pStyle w:val="BodyText"/>
        <w:numPr>
          <w:ilvl w:val="0"/>
          <w:numId w:val="20"/>
        </w:numPr>
        <w:ind w:left="-993" w:firstLine="567"/>
        <w:jc w:val="both"/>
        <w:rPr>
          <w:rFonts w:cs="Arial"/>
          <w:bCs/>
        </w:rPr>
      </w:pPr>
      <w:r w:rsidRPr="005D12F3">
        <w:rPr>
          <w:rFonts w:cs="Arial"/>
          <w:bCs/>
        </w:rPr>
        <w:t>Any unmet needs</w:t>
      </w:r>
    </w:p>
    <w:p w:rsidR="000A3327" w:rsidRPr="005D12F3" w:rsidRDefault="000A3327" w:rsidP="009F2DD8">
      <w:pPr>
        <w:pStyle w:val="BodyText"/>
        <w:numPr>
          <w:ilvl w:val="0"/>
          <w:numId w:val="20"/>
        </w:numPr>
        <w:ind w:left="-993" w:firstLine="567"/>
        <w:jc w:val="both"/>
        <w:rPr>
          <w:rFonts w:cs="Arial"/>
          <w:bCs/>
        </w:rPr>
      </w:pPr>
      <w:r w:rsidRPr="005D12F3">
        <w:rPr>
          <w:rFonts w:cs="Arial"/>
          <w:bCs/>
        </w:rPr>
        <w:t>Patient satisfaction with the care</w:t>
      </w:r>
    </w:p>
    <w:p w:rsidR="002F704C" w:rsidRPr="005D12F3" w:rsidRDefault="000A3327" w:rsidP="009F2DD8">
      <w:pPr>
        <w:pStyle w:val="BodyText"/>
        <w:numPr>
          <w:ilvl w:val="0"/>
          <w:numId w:val="20"/>
        </w:numPr>
        <w:ind w:left="-993" w:firstLine="567"/>
        <w:jc w:val="both"/>
        <w:rPr>
          <w:rFonts w:cs="Arial"/>
          <w:bCs/>
        </w:rPr>
      </w:pPr>
      <w:r w:rsidRPr="005D12F3">
        <w:rPr>
          <w:rFonts w:cs="Arial"/>
          <w:bCs/>
        </w:rPr>
        <w:t>Discharge patients at an appropriate time</w:t>
      </w:r>
    </w:p>
    <w:p w:rsidR="002F704C" w:rsidRPr="005D12F3" w:rsidRDefault="002F704C" w:rsidP="002F704C">
      <w:pPr>
        <w:pStyle w:val="BodyText"/>
        <w:ind w:left="-993"/>
        <w:jc w:val="both"/>
        <w:rPr>
          <w:rFonts w:cs="Arial"/>
          <w:bCs/>
        </w:rPr>
      </w:pPr>
    </w:p>
    <w:p w:rsidR="002F704C" w:rsidRPr="005D12F3" w:rsidRDefault="002F704C" w:rsidP="002F704C">
      <w:pPr>
        <w:pStyle w:val="BodyText"/>
        <w:ind w:left="-993"/>
        <w:jc w:val="both"/>
        <w:rPr>
          <w:rFonts w:cs="Arial"/>
          <w:bCs/>
        </w:rPr>
      </w:pPr>
      <w:r w:rsidRPr="005D12F3">
        <w:rPr>
          <w:rFonts w:cs="Arial"/>
          <w:bCs/>
        </w:rPr>
        <w:t>Patients are to be involved in their lymphoedema treatment planning process and mutual goals set and adhered to.</w:t>
      </w:r>
    </w:p>
    <w:p w:rsidR="000C0251" w:rsidRDefault="000C0251" w:rsidP="00A52C65">
      <w:pPr>
        <w:pStyle w:val="BodyText"/>
        <w:ind w:left="-993"/>
        <w:jc w:val="both"/>
        <w:rPr>
          <w:rFonts w:cs="Arial"/>
          <w:b/>
          <w:bCs/>
        </w:rPr>
      </w:pPr>
    </w:p>
    <w:p w:rsidR="000C0251" w:rsidRDefault="000C0251" w:rsidP="00A52C65">
      <w:pPr>
        <w:pStyle w:val="BodyText"/>
        <w:ind w:left="-993"/>
        <w:jc w:val="both"/>
        <w:rPr>
          <w:rFonts w:cs="Arial"/>
          <w:b/>
          <w:bCs/>
        </w:rPr>
      </w:pPr>
      <w:r>
        <w:rPr>
          <w:rFonts w:cs="Arial"/>
          <w:b/>
          <w:bCs/>
        </w:rPr>
        <w:t>Patients with a BMI equal or greater than 40</w:t>
      </w:r>
    </w:p>
    <w:p w:rsidR="00A52C65" w:rsidRPr="000C0251" w:rsidRDefault="00A52C65" w:rsidP="006E5312">
      <w:pPr>
        <w:pStyle w:val="BodyText"/>
        <w:ind w:left="-993"/>
        <w:jc w:val="both"/>
        <w:rPr>
          <w:rFonts w:cs="Arial"/>
          <w:bCs/>
        </w:rPr>
      </w:pPr>
      <w:r w:rsidRPr="000C0251">
        <w:rPr>
          <w:rFonts w:cs="Arial"/>
          <w:bCs/>
        </w:rPr>
        <w:t>British Lymphology Society’s Treatment pathway for Lymphoedema patients with a Body Mass Index (BMI) equal or greater than 40 kg/m²</w:t>
      </w:r>
    </w:p>
    <w:p w:rsidR="00A52C65" w:rsidRDefault="00151772" w:rsidP="00E92F4C">
      <w:pPr>
        <w:pStyle w:val="BodyText"/>
        <w:ind w:left="-993"/>
        <w:jc w:val="both"/>
        <w:rPr>
          <w:rFonts w:cs="Arial"/>
          <w:b/>
          <w:bCs/>
        </w:rPr>
      </w:pPr>
      <w:hyperlink r:id="rId34" w:history="1">
        <w:r w:rsidR="00A52C65" w:rsidRPr="00EF16F7">
          <w:rPr>
            <w:rStyle w:val="Hyperlink"/>
            <w:rFonts w:cs="Arial"/>
            <w:b/>
            <w:bCs/>
          </w:rPr>
          <w:t>https://www.thebls.com/public/uploads/documents/document-59171511440602.pdf</w:t>
        </w:r>
      </w:hyperlink>
      <w:r w:rsidR="00A52C65">
        <w:rPr>
          <w:rFonts w:cs="Arial"/>
          <w:b/>
          <w:bCs/>
        </w:rPr>
        <w:t xml:space="preserve"> </w:t>
      </w:r>
    </w:p>
    <w:p w:rsidR="00A52C65" w:rsidRDefault="00A52C65" w:rsidP="00E92F4C">
      <w:pPr>
        <w:pStyle w:val="BodyText"/>
        <w:ind w:left="-993"/>
        <w:jc w:val="both"/>
        <w:rPr>
          <w:rFonts w:cs="Arial"/>
          <w:b/>
          <w:bCs/>
        </w:rPr>
      </w:pPr>
    </w:p>
    <w:p w:rsidR="00144CBF" w:rsidRPr="005D12F3" w:rsidRDefault="00144CBF" w:rsidP="00E92F4C">
      <w:pPr>
        <w:pStyle w:val="BodyText"/>
        <w:ind w:left="-993"/>
        <w:jc w:val="both"/>
        <w:rPr>
          <w:rFonts w:cs="Arial"/>
          <w:b/>
          <w:bCs/>
        </w:rPr>
      </w:pPr>
      <w:r w:rsidRPr="005D12F3">
        <w:rPr>
          <w:rFonts w:cs="Arial"/>
          <w:b/>
          <w:bCs/>
        </w:rPr>
        <w:t xml:space="preserve">Prescribing of Garments </w:t>
      </w:r>
    </w:p>
    <w:p w:rsidR="00144CBF" w:rsidRPr="005D12F3" w:rsidRDefault="009F7464" w:rsidP="00E92F4C">
      <w:pPr>
        <w:pStyle w:val="BodyText"/>
        <w:ind w:left="-993"/>
        <w:jc w:val="both"/>
        <w:rPr>
          <w:rFonts w:cs="Arial"/>
          <w:bCs/>
        </w:rPr>
      </w:pPr>
      <w:r>
        <w:rPr>
          <w:rFonts w:cs="Arial"/>
          <w:bCs/>
        </w:rPr>
        <w:t>A Greater Manchester S</w:t>
      </w:r>
      <w:r w:rsidR="00144CBF" w:rsidRPr="005D12F3">
        <w:rPr>
          <w:rFonts w:cs="Arial"/>
          <w:bCs/>
        </w:rPr>
        <w:t xml:space="preserve">tandardisation of prescribing garments and developing an effective ordering system </w:t>
      </w:r>
      <w:r>
        <w:rPr>
          <w:rFonts w:cs="Arial"/>
          <w:bCs/>
        </w:rPr>
        <w:t xml:space="preserve">to be agreed and implemented </w:t>
      </w:r>
    </w:p>
    <w:p w:rsidR="008F0610" w:rsidRPr="005D12F3" w:rsidRDefault="008F0610" w:rsidP="00E92F4C">
      <w:pPr>
        <w:pStyle w:val="BodyText"/>
        <w:ind w:left="-993"/>
        <w:jc w:val="both"/>
        <w:rPr>
          <w:rFonts w:cs="Arial"/>
          <w:bCs/>
        </w:rPr>
      </w:pPr>
    </w:p>
    <w:p w:rsidR="00B97B34" w:rsidRPr="005D12F3" w:rsidRDefault="008F0610" w:rsidP="00B97B34">
      <w:pPr>
        <w:pStyle w:val="BodyText"/>
        <w:ind w:left="-993"/>
        <w:jc w:val="both"/>
        <w:rPr>
          <w:rFonts w:cs="Arial"/>
          <w:bCs/>
        </w:rPr>
      </w:pPr>
      <w:r w:rsidRPr="005D12F3">
        <w:rPr>
          <w:rFonts w:cs="Arial"/>
          <w:bCs/>
        </w:rPr>
        <w:t xml:space="preserve">This will also include how lymphoedema practitioners can support primary care and pharmacist to reduce incorrect ordering of garments that potentially could deteriorate the patient’s condition. </w:t>
      </w:r>
    </w:p>
    <w:p w:rsidR="00144CBF" w:rsidRPr="005D12F3" w:rsidRDefault="00144CBF" w:rsidP="009F7464">
      <w:pPr>
        <w:pStyle w:val="BodyText"/>
        <w:jc w:val="both"/>
        <w:rPr>
          <w:rFonts w:cs="Arial"/>
          <w:b/>
          <w:bCs/>
        </w:rPr>
      </w:pPr>
    </w:p>
    <w:p w:rsidR="00B87234" w:rsidRDefault="00E92F4C" w:rsidP="00B87234">
      <w:pPr>
        <w:pStyle w:val="BodyText"/>
        <w:ind w:left="-993"/>
        <w:jc w:val="both"/>
        <w:rPr>
          <w:rFonts w:cs="Arial"/>
          <w:b/>
          <w:bCs/>
        </w:rPr>
      </w:pPr>
      <w:r w:rsidRPr="005D12F3">
        <w:rPr>
          <w:rFonts w:cs="Arial"/>
          <w:b/>
          <w:bCs/>
        </w:rPr>
        <w:t>Discharge:</w:t>
      </w:r>
    </w:p>
    <w:p w:rsidR="00B87234" w:rsidRDefault="00B87234" w:rsidP="00B87234">
      <w:pPr>
        <w:pStyle w:val="BodyText"/>
        <w:ind w:left="-993"/>
        <w:jc w:val="both"/>
        <w:rPr>
          <w:rFonts w:cs="Arial"/>
          <w:b/>
          <w:bCs/>
        </w:rPr>
      </w:pPr>
      <w:r w:rsidRPr="00B87234">
        <w:rPr>
          <w:szCs w:val="22"/>
        </w:rPr>
        <w:t>Patients are discharged from the service when the following criteria are me</w:t>
      </w:r>
      <w:r>
        <w:t>t:</w:t>
      </w:r>
    </w:p>
    <w:p w:rsidR="00B87234" w:rsidRPr="00B87234" w:rsidRDefault="00B87234" w:rsidP="00B87234">
      <w:pPr>
        <w:pStyle w:val="BodyText"/>
        <w:numPr>
          <w:ilvl w:val="0"/>
          <w:numId w:val="20"/>
        </w:numPr>
        <w:ind w:left="-284" w:hanging="425"/>
        <w:jc w:val="both"/>
        <w:rPr>
          <w:rFonts w:cs="Arial"/>
          <w:b/>
          <w:bCs/>
        </w:rPr>
      </w:pPr>
      <w:r w:rsidRPr="00B87234">
        <w:rPr>
          <w:rFonts w:cs="Arial"/>
          <w:szCs w:val="28"/>
        </w:rPr>
        <w:t xml:space="preserve">The patient is free of swelling </w:t>
      </w:r>
    </w:p>
    <w:p w:rsidR="00B87234" w:rsidRPr="00B87234" w:rsidRDefault="00B87234" w:rsidP="00B87234">
      <w:pPr>
        <w:numPr>
          <w:ilvl w:val="0"/>
          <w:numId w:val="20"/>
        </w:numPr>
        <w:ind w:left="-284" w:hanging="425"/>
        <w:rPr>
          <w:rFonts w:ascii="Arial" w:hAnsi="Arial" w:cs="Arial"/>
          <w:sz w:val="20"/>
        </w:rPr>
      </w:pPr>
      <w:r w:rsidRPr="00B87234">
        <w:rPr>
          <w:rFonts w:ascii="Arial" w:hAnsi="Arial" w:cs="Arial"/>
          <w:sz w:val="20"/>
          <w:szCs w:val="28"/>
        </w:rPr>
        <w:t>When no further intervention is planned.</w:t>
      </w:r>
    </w:p>
    <w:p w:rsidR="00B87234" w:rsidRPr="00B87234" w:rsidRDefault="00B87234" w:rsidP="00B87234">
      <w:pPr>
        <w:numPr>
          <w:ilvl w:val="0"/>
          <w:numId w:val="20"/>
        </w:numPr>
        <w:ind w:left="-284" w:hanging="425"/>
        <w:rPr>
          <w:szCs w:val="24"/>
        </w:rPr>
      </w:pPr>
      <w:r w:rsidRPr="00B87234">
        <w:rPr>
          <w:rFonts w:ascii="Arial" w:hAnsi="Arial" w:cs="Arial"/>
          <w:sz w:val="20"/>
          <w:szCs w:val="28"/>
        </w:rPr>
        <w:t>The patient declines to further access the service or refuses to comply with treatment plans.</w:t>
      </w:r>
    </w:p>
    <w:p w:rsidR="00B87234" w:rsidRPr="00B87234" w:rsidRDefault="00B87234" w:rsidP="00B87234">
      <w:pPr>
        <w:numPr>
          <w:ilvl w:val="0"/>
          <w:numId w:val="20"/>
        </w:numPr>
        <w:ind w:left="-284" w:hanging="425"/>
        <w:rPr>
          <w:rFonts w:ascii="Arial" w:hAnsi="Arial" w:cs="Arial"/>
          <w:sz w:val="20"/>
          <w:szCs w:val="28"/>
        </w:rPr>
      </w:pPr>
      <w:r w:rsidRPr="00B87234">
        <w:rPr>
          <w:rFonts w:ascii="Arial" w:hAnsi="Arial" w:cs="Arial"/>
          <w:sz w:val="20"/>
          <w:szCs w:val="28"/>
        </w:rPr>
        <w:t>The patient is proficient in the self-care of the oedema which is stable a</w:t>
      </w:r>
      <w:r>
        <w:rPr>
          <w:rFonts w:ascii="Arial" w:hAnsi="Arial" w:cs="Arial"/>
          <w:sz w:val="20"/>
          <w:szCs w:val="28"/>
        </w:rPr>
        <w:t xml:space="preserve">nd uncomplicated and maintained </w:t>
      </w:r>
      <w:r w:rsidRPr="00B87234">
        <w:rPr>
          <w:rFonts w:ascii="Arial" w:hAnsi="Arial" w:cs="Arial"/>
          <w:sz w:val="20"/>
          <w:szCs w:val="28"/>
        </w:rPr>
        <w:t>either without compression or with compression garments available on prescription (FP10).</w:t>
      </w:r>
    </w:p>
    <w:p w:rsidR="00B87234" w:rsidRDefault="00B87234" w:rsidP="00B87234">
      <w:pPr>
        <w:ind w:left="-567"/>
      </w:pPr>
    </w:p>
    <w:p w:rsidR="008F0610" w:rsidRDefault="00B87234" w:rsidP="00B87234">
      <w:pPr>
        <w:ind w:left="-993"/>
        <w:jc w:val="both"/>
        <w:rPr>
          <w:rFonts w:ascii="Arial" w:hAnsi="Arial" w:cs="Arial"/>
          <w:sz w:val="20"/>
          <w:szCs w:val="28"/>
        </w:rPr>
      </w:pPr>
      <w:r w:rsidRPr="00B87234">
        <w:rPr>
          <w:rFonts w:ascii="Arial" w:hAnsi="Arial" w:cs="Arial"/>
          <w:sz w:val="20"/>
          <w:szCs w:val="28"/>
        </w:rPr>
        <w:t>All patients are issued with discharge advice</w:t>
      </w:r>
      <w:r>
        <w:rPr>
          <w:rFonts w:ascii="Arial" w:hAnsi="Arial" w:cs="Arial"/>
          <w:sz w:val="20"/>
          <w:szCs w:val="28"/>
        </w:rPr>
        <w:t>, details of compression garment</w:t>
      </w:r>
      <w:r w:rsidRPr="00B87234">
        <w:rPr>
          <w:rFonts w:ascii="Arial" w:hAnsi="Arial" w:cs="Arial"/>
          <w:sz w:val="20"/>
          <w:szCs w:val="28"/>
        </w:rPr>
        <w:t xml:space="preserve"> and a contact number in case of future problems. The GP is informed by letter</w:t>
      </w:r>
      <w:r>
        <w:rPr>
          <w:rFonts w:ascii="Arial" w:hAnsi="Arial" w:cs="Arial"/>
          <w:sz w:val="20"/>
          <w:szCs w:val="28"/>
        </w:rPr>
        <w:t xml:space="preserve">. </w:t>
      </w:r>
    </w:p>
    <w:p w:rsidR="00F16661" w:rsidRDefault="00F16661" w:rsidP="00B87234">
      <w:pPr>
        <w:ind w:left="-993"/>
        <w:jc w:val="both"/>
        <w:rPr>
          <w:rFonts w:ascii="Arial" w:hAnsi="Arial" w:cs="Arial"/>
          <w:sz w:val="20"/>
          <w:szCs w:val="28"/>
        </w:rPr>
      </w:pPr>
    </w:p>
    <w:p w:rsidR="00F16661" w:rsidRPr="00B87234" w:rsidRDefault="00C02F67" w:rsidP="00C02F67">
      <w:pPr>
        <w:ind w:left="-993"/>
        <w:jc w:val="both"/>
        <w:rPr>
          <w:rFonts w:ascii="Arial" w:hAnsi="Arial" w:cs="Arial"/>
          <w:sz w:val="20"/>
        </w:rPr>
      </w:pPr>
      <w:r w:rsidRPr="00C02F67">
        <w:rPr>
          <w:rFonts w:ascii="Arial" w:hAnsi="Arial" w:cs="Arial"/>
          <w:sz w:val="20"/>
          <w:szCs w:val="28"/>
        </w:rPr>
        <w:t>There should be a process for r</w:t>
      </w:r>
      <w:r w:rsidR="00F16661" w:rsidRPr="00C02F67">
        <w:rPr>
          <w:rFonts w:ascii="Arial" w:hAnsi="Arial" w:cs="Arial"/>
          <w:sz w:val="20"/>
          <w:szCs w:val="28"/>
        </w:rPr>
        <w:t>apid access for re-referrals</w:t>
      </w:r>
      <w:r w:rsidR="00F16661">
        <w:rPr>
          <w:rFonts w:ascii="Arial" w:hAnsi="Arial" w:cs="Arial"/>
          <w:sz w:val="20"/>
          <w:szCs w:val="28"/>
        </w:rPr>
        <w:t xml:space="preserve"> </w:t>
      </w:r>
      <w:r>
        <w:rPr>
          <w:rFonts w:ascii="Arial" w:hAnsi="Arial" w:cs="Arial"/>
          <w:sz w:val="20"/>
          <w:szCs w:val="28"/>
        </w:rPr>
        <w:t xml:space="preserve">for those patients that have been discharged but need lymphoedema required further specialist intervention. </w:t>
      </w:r>
    </w:p>
    <w:p w:rsidR="00B87234" w:rsidRPr="005D12F3" w:rsidRDefault="00B87234" w:rsidP="00B87234">
      <w:pPr>
        <w:ind w:left="-993"/>
        <w:jc w:val="both"/>
        <w:rPr>
          <w:rFonts w:ascii="Arial" w:hAnsi="Arial" w:cs="Arial"/>
          <w:b/>
          <w:sz w:val="20"/>
          <w:szCs w:val="20"/>
        </w:rPr>
      </w:pPr>
    </w:p>
    <w:p w:rsidR="00A373F7" w:rsidRPr="009F7464" w:rsidRDefault="009F7464" w:rsidP="009F7464">
      <w:pPr>
        <w:ind w:left="-993"/>
        <w:jc w:val="both"/>
        <w:rPr>
          <w:rFonts w:ascii="Arial" w:hAnsi="Arial" w:cs="Arial"/>
          <w:b/>
          <w:sz w:val="20"/>
          <w:szCs w:val="20"/>
        </w:rPr>
      </w:pPr>
      <w:r>
        <w:rPr>
          <w:rFonts w:ascii="Arial" w:hAnsi="Arial" w:cs="Arial"/>
          <w:b/>
          <w:sz w:val="20"/>
          <w:szCs w:val="20"/>
        </w:rPr>
        <w:t>Workforce</w:t>
      </w:r>
    </w:p>
    <w:p w:rsidR="00315DE9" w:rsidRPr="005D12F3" w:rsidRDefault="00A373F7" w:rsidP="00315DE9">
      <w:pPr>
        <w:pStyle w:val="Default"/>
        <w:ind w:left="-993"/>
        <w:jc w:val="both"/>
        <w:rPr>
          <w:sz w:val="20"/>
          <w:szCs w:val="20"/>
        </w:rPr>
      </w:pPr>
      <w:r w:rsidRPr="005D12F3">
        <w:rPr>
          <w:sz w:val="20"/>
          <w:szCs w:val="20"/>
        </w:rPr>
        <w:t>A</w:t>
      </w:r>
      <w:r w:rsidR="00315DE9" w:rsidRPr="005D12F3">
        <w:rPr>
          <w:sz w:val="20"/>
          <w:szCs w:val="20"/>
        </w:rPr>
        <w:t xml:space="preserve"> skill </w:t>
      </w:r>
      <w:proofErr w:type="gramStart"/>
      <w:r w:rsidR="00315DE9" w:rsidRPr="005D12F3">
        <w:rPr>
          <w:sz w:val="20"/>
          <w:szCs w:val="20"/>
        </w:rPr>
        <w:t>mix</w:t>
      </w:r>
      <w:proofErr w:type="gramEnd"/>
      <w:r w:rsidR="00315DE9" w:rsidRPr="005D12F3">
        <w:rPr>
          <w:sz w:val="20"/>
          <w:szCs w:val="20"/>
        </w:rPr>
        <w:t xml:space="preserve"> with all patients being triaged by </w:t>
      </w:r>
      <w:r w:rsidR="00F16661">
        <w:rPr>
          <w:sz w:val="20"/>
          <w:szCs w:val="20"/>
        </w:rPr>
        <w:t>a senior member of staff (band 6</w:t>
      </w:r>
      <w:r w:rsidR="00315DE9" w:rsidRPr="005D12F3">
        <w:rPr>
          <w:sz w:val="20"/>
          <w:szCs w:val="20"/>
        </w:rPr>
        <w:t xml:space="preserve"> or higher). Patients may require various levels of lymphoedema management and, after triaging, can be directed to the care of the most suitable grade. The care of a patient may begin with the most specialist member of staff but could then be cascaded down through the skill mix as the condition is better managed. Members of a lymphoedema specialist team can come from a variety of backgrounds including nursing, AHPs, Manual Lymphatic Drainage (MLD) therapists and others. All staff should have skills t</w:t>
      </w:r>
      <w:r w:rsidRPr="005D12F3">
        <w:rPr>
          <w:sz w:val="20"/>
          <w:szCs w:val="20"/>
        </w:rPr>
        <w:t>hat support holistic management.</w:t>
      </w:r>
    </w:p>
    <w:p w:rsidR="00315DE9" w:rsidRPr="005D12F3" w:rsidRDefault="00315DE9" w:rsidP="00315DE9">
      <w:pPr>
        <w:autoSpaceDE w:val="0"/>
        <w:autoSpaceDN w:val="0"/>
        <w:adjustRightInd w:val="0"/>
        <w:ind w:left="-993"/>
        <w:jc w:val="both"/>
        <w:rPr>
          <w:rFonts w:ascii="Arial" w:hAnsi="Arial" w:cs="Arial"/>
          <w:color w:val="000000"/>
          <w:sz w:val="20"/>
          <w:szCs w:val="20"/>
          <w:lang w:eastAsia="en-GB"/>
        </w:rPr>
      </w:pPr>
    </w:p>
    <w:p w:rsidR="00315DE9" w:rsidRPr="005D12F3" w:rsidRDefault="00A373F7" w:rsidP="0050655D">
      <w:pPr>
        <w:ind w:left="-993"/>
        <w:jc w:val="both"/>
        <w:rPr>
          <w:rFonts w:ascii="Arial" w:hAnsi="Arial" w:cs="Arial"/>
          <w:i/>
          <w:iCs/>
          <w:sz w:val="20"/>
          <w:szCs w:val="20"/>
        </w:rPr>
      </w:pPr>
      <w:r w:rsidRPr="005D12F3">
        <w:rPr>
          <w:rFonts w:ascii="Arial" w:hAnsi="Arial" w:cs="Arial"/>
          <w:i/>
          <w:iCs/>
          <w:sz w:val="20"/>
          <w:szCs w:val="20"/>
        </w:rPr>
        <w:t>As a guide, specialist lymphoedema services could expect each 1.0WTE lymphoedema therapist to hold a caseload of 220-250 patients/year”</w:t>
      </w:r>
    </w:p>
    <w:p w:rsidR="00A373F7" w:rsidRPr="005D12F3" w:rsidRDefault="00A373F7" w:rsidP="0050655D">
      <w:pPr>
        <w:ind w:left="-993"/>
        <w:jc w:val="both"/>
        <w:rPr>
          <w:rFonts w:ascii="Arial" w:hAnsi="Arial" w:cs="Arial"/>
          <w:i/>
          <w:iCs/>
          <w:sz w:val="20"/>
          <w:szCs w:val="20"/>
        </w:rPr>
      </w:pPr>
    </w:p>
    <w:p w:rsidR="00A373F7" w:rsidRPr="005D12F3" w:rsidRDefault="00A373F7" w:rsidP="00A373F7">
      <w:pPr>
        <w:autoSpaceDE w:val="0"/>
        <w:autoSpaceDN w:val="0"/>
        <w:adjustRightInd w:val="0"/>
        <w:ind w:left="-993"/>
        <w:jc w:val="both"/>
        <w:rPr>
          <w:rFonts w:ascii="Arial" w:hAnsi="Arial" w:cs="Arial"/>
          <w:color w:val="000000"/>
          <w:sz w:val="20"/>
          <w:szCs w:val="20"/>
          <w:lang w:eastAsia="en-GB"/>
        </w:rPr>
      </w:pPr>
      <w:r w:rsidRPr="005D12F3">
        <w:rPr>
          <w:rFonts w:ascii="Arial" w:hAnsi="Arial" w:cs="Arial"/>
          <w:color w:val="000000"/>
          <w:sz w:val="20"/>
          <w:szCs w:val="20"/>
          <w:lang w:eastAsia="en-GB"/>
        </w:rPr>
        <w:t>A full outline of lymphoedema practitioner levels of responsibility is taken from the British Lymphology Society (BLS) ‘Professional Roles in the Care of Lymphoedema’</w:t>
      </w:r>
    </w:p>
    <w:p w:rsidR="00A373F7" w:rsidRPr="005D12F3" w:rsidRDefault="00151772" w:rsidP="0050655D">
      <w:pPr>
        <w:ind w:left="-993"/>
        <w:jc w:val="both"/>
        <w:rPr>
          <w:rFonts w:ascii="Arial" w:hAnsi="Arial" w:cs="Arial"/>
          <w:b/>
          <w:sz w:val="20"/>
          <w:szCs w:val="20"/>
        </w:rPr>
      </w:pPr>
      <w:hyperlink r:id="rId35" w:history="1">
        <w:r w:rsidR="00A373F7" w:rsidRPr="005D12F3">
          <w:rPr>
            <w:rStyle w:val="Hyperlink"/>
            <w:rFonts w:ascii="Arial" w:hAnsi="Arial" w:cs="Arial"/>
            <w:b/>
            <w:sz w:val="20"/>
            <w:szCs w:val="20"/>
          </w:rPr>
          <w:t>https://www.thebls.com/public/uploads/documents/document-25011520254971.pdf</w:t>
        </w:r>
      </w:hyperlink>
      <w:r w:rsidR="00A373F7" w:rsidRPr="005D12F3">
        <w:rPr>
          <w:rFonts w:ascii="Arial" w:hAnsi="Arial" w:cs="Arial"/>
          <w:b/>
          <w:sz w:val="20"/>
          <w:szCs w:val="20"/>
        </w:rPr>
        <w:t xml:space="preserve"> </w:t>
      </w:r>
    </w:p>
    <w:p w:rsidR="002F704C" w:rsidRPr="005D12F3" w:rsidRDefault="002F704C" w:rsidP="0050655D">
      <w:pPr>
        <w:ind w:left="-993"/>
        <w:jc w:val="both"/>
        <w:rPr>
          <w:rFonts w:ascii="Arial" w:hAnsi="Arial" w:cs="Arial"/>
          <w:b/>
          <w:sz w:val="20"/>
          <w:szCs w:val="20"/>
        </w:rPr>
      </w:pPr>
    </w:p>
    <w:p w:rsidR="00F3099B" w:rsidRDefault="00F3099B" w:rsidP="0050655D">
      <w:pPr>
        <w:ind w:left="-993"/>
        <w:jc w:val="both"/>
        <w:rPr>
          <w:rFonts w:ascii="Arial" w:hAnsi="Arial" w:cs="Arial"/>
          <w:b/>
          <w:sz w:val="20"/>
          <w:szCs w:val="20"/>
        </w:rPr>
      </w:pPr>
    </w:p>
    <w:p w:rsidR="00F3099B" w:rsidRPr="00F3099B" w:rsidRDefault="00F3099B" w:rsidP="0050655D">
      <w:pPr>
        <w:ind w:left="-993"/>
        <w:jc w:val="both"/>
        <w:rPr>
          <w:rFonts w:ascii="Arial" w:hAnsi="Arial" w:cs="Arial"/>
          <w:sz w:val="20"/>
          <w:szCs w:val="20"/>
        </w:rPr>
      </w:pPr>
      <w:r>
        <w:rPr>
          <w:rFonts w:ascii="Arial" w:hAnsi="Arial" w:cs="Arial"/>
          <w:b/>
          <w:sz w:val="20"/>
          <w:szCs w:val="20"/>
        </w:rPr>
        <w:t xml:space="preserve">Note: </w:t>
      </w:r>
      <w:r>
        <w:rPr>
          <w:rFonts w:ascii="Arial" w:hAnsi="Arial" w:cs="Arial"/>
          <w:sz w:val="20"/>
          <w:szCs w:val="20"/>
        </w:rPr>
        <w:t xml:space="preserve">The Royal Colleague of Nursing has recently developed a Breast Care Nurse Competency Framework that includes the management/treatment of lymphoedema in their clinics. (Details in Learning and Development section below) </w:t>
      </w:r>
    </w:p>
    <w:p w:rsidR="00F3099B" w:rsidRDefault="00F3099B" w:rsidP="002C4609">
      <w:pPr>
        <w:jc w:val="both"/>
        <w:rPr>
          <w:rFonts w:ascii="Arial" w:hAnsi="Arial" w:cs="Arial"/>
          <w:b/>
          <w:sz w:val="20"/>
          <w:szCs w:val="20"/>
        </w:rPr>
      </w:pPr>
    </w:p>
    <w:p w:rsidR="00A373F7" w:rsidRPr="005D12F3" w:rsidRDefault="00A36074" w:rsidP="0050655D">
      <w:pPr>
        <w:ind w:left="-993"/>
        <w:jc w:val="both"/>
        <w:rPr>
          <w:rFonts w:ascii="Arial" w:hAnsi="Arial" w:cs="Arial"/>
          <w:b/>
          <w:sz w:val="20"/>
          <w:szCs w:val="20"/>
        </w:rPr>
      </w:pPr>
      <w:r w:rsidRPr="005D12F3">
        <w:rPr>
          <w:rFonts w:ascii="Arial" w:hAnsi="Arial" w:cs="Arial"/>
          <w:b/>
          <w:sz w:val="20"/>
          <w:szCs w:val="20"/>
        </w:rPr>
        <w:t xml:space="preserve">Multi-Disciplinary Team (MDT) Working </w:t>
      </w:r>
    </w:p>
    <w:p w:rsidR="00A36074" w:rsidRPr="005D12F3" w:rsidRDefault="00A36074" w:rsidP="00A36074">
      <w:pPr>
        <w:ind w:left="-993"/>
        <w:jc w:val="both"/>
        <w:rPr>
          <w:rFonts w:ascii="Arial" w:hAnsi="Arial" w:cs="Arial"/>
          <w:sz w:val="20"/>
          <w:szCs w:val="20"/>
        </w:rPr>
      </w:pPr>
      <w:r w:rsidRPr="005D12F3">
        <w:rPr>
          <w:rFonts w:ascii="Arial" w:hAnsi="Arial" w:cs="Arial"/>
          <w:sz w:val="20"/>
          <w:szCs w:val="20"/>
        </w:rPr>
        <w:t>Lymphoedema practitioners are required to build and maintain relationships to deliver a system approach to lymphoedema care. These could include:</w:t>
      </w:r>
    </w:p>
    <w:p w:rsidR="00A36074" w:rsidRPr="005D12F3" w:rsidRDefault="00A36074" w:rsidP="009F2DD8">
      <w:pPr>
        <w:numPr>
          <w:ilvl w:val="0"/>
          <w:numId w:val="23"/>
        </w:numPr>
        <w:jc w:val="both"/>
        <w:rPr>
          <w:rFonts w:ascii="Arial" w:hAnsi="Arial" w:cs="Arial"/>
          <w:sz w:val="20"/>
          <w:szCs w:val="20"/>
        </w:rPr>
      </w:pPr>
      <w:r w:rsidRPr="005D12F3">
        <w:rPr>
          <w:rFonts w:ascii="Arial" w:hAnsi="Arial" w:cs="Arial"/>
          <w:sz w:val="20"/>
          <w:szCs w:val="20"/>
        </w:rPr>
        <w:t xml:space="preserve">Attending/providing resources for Cancer Health and Well-being events </w:t>
      </w:r>
    </w:p>
    <w:p w:rsidR="00A36074" w:rsidRPr="005D12F3" w:rsidRDefault="00A36074" w:rsidP="009F2DD8">
      <w:pPr>
        <w:numPr>
          <w:ilvl w:val="0"/>
          <w:numId w:val="23"/>
        </w:numPr>
        <w:jc w:val="both"/>
        <w:rPr>
          <w:rFonts w:ascii="Arial" w:hAnsi="Arial" w:cs="Arial"/>
          <w:sz w:val="20"/>
          <w:szCs w:val="20"/>
        </w:rPr>
      </w:pPr>
      <w:r w:rsidRPr="005D12F3">
        <w:rPr>
          <w:rFonts w:ascii="Arial" w:hAnsi="Arial" w:cs="Arial"/>
          <w:sz w:val="20"/>
          <w:szCs w:val="20"/>
        </w:rPr>
        <w:t>Building relationships with Macmillan Cancer Support information centres and other cancer related support</w:t>
      </w:r>
    </w:p>
    <w:p w:rsidR="00A36074" w:rsidRPr="005D12F3" w:rsidRDefault="00A36074" w:rsidP="009F2DD8">
      <w:pPr>
        <w:numPr>
          <w:ilvl w:val="0"/>
          <w:numId w:val="23"/>
        </w:numPr>
        <w:jc w:val="both"/>
        <w:rPr>
          <w:rFonts w:ascii="Arial" w:hAnsi="Arial" w:cs="Arial"/>
          <w:sz w:val="20"/>
          <w:szCs w:val="20"/>
        </w:rPr>
      </w:pPr>
      <w:r w:rsidRPr="005D12F3">
        <w:rPr>
          <w:rFonts w:ascii="Arial" w:hAnsi="Arial" w:cs="Arial"/>
          <w:sz w:val="20"/>
          <w:szCs w:val="20"/>
        </w:rPr>
        <w:t xml:space="preserve">Attending Cancer Clinical Nurse Specialists meetings  </w:t>
      </w:r>
    </w:p>
    <w:p w:rsidR="00A36074" w:rsidRPr="009F7464" w:rsidRDefault="00A36074" w:rsidP="009F2DD8">
      <w:pPr>
        <w:numPr>
          <w:ilvl w:val="0"/>
          <w:numId w:val="23"/>
        </w:numPr>
        <w:jc w:val="both"/>
        <w:rPr>
          <w:rFonts w:ascii="Arial" w:hAnsi="Arial" w:cs="Arial"/>
          <w:sz w:val="20"/>
          <w:szCs w:val="20"/>
        </w:rPr>
      </w:pPr>
      <w:r w:rsidRPr="005D12F3">
        <w:rPr>
          <w:rFonts w:ascii="Arial" w:hAnsi="Arial" w:cs="Arial"/>
          <w:sz w:val="20"/>
          <w:szCs w:val="20"/>
        </w:rPr>
        <w:t xml:space="preserve">Representation </w:t>
      </w:r>
      <w:r w:rsidRPr="009F7464">
        <w:rPr>
          <w:rFonts w:ascii="Arial" w:hAnsi="Arial" w:cs="Arial"/>
          <w:sz w:val="20"/>
          <w:szCs w:val="20"/>
        </w:rPr>
        <w:t xml:space="preserve">on GM Cancer Pathway boards </w:t>
      </w:r>
    </w:p>
    <w:p w:rsidR="00A36074" w:rsidRPr="009F7464" w:rsidRDefault="00A36074" w:rsidP="009F2DD8">
      <w:pPr>
        <w:numPr>
          <w:ilvl w:val="0"/>
          <w:numId w:val="23"/>
        </w:numPr>
        <w:jc w:val="both"/>
        <w:rPr>
          <w:rFonts w:ascii="Arial" w:hAnsi="Arial" w:cs="Arial"/>
          <w:sz w:val="20"/>
          <w:szCs w:val="20"/>
        </w:rPr>
      </w:pPr>
      <w:r w:rsidRPr="009F7464">
        <w:rPr>
          <w:rFonts w:ascii="Arial" w:hAnsi="Arial" w:cs="Arial"/>
          <w:sz w:val="20"/>
          <w:szCs w:val="20"/>
        </w:rPr>
        <w:t>Community lymphoedema practitioners to attend Integrated Neighbourhood meetings</w:t>
      </w:r>
    </w:p>
    <w:p w:rsidR="00A36074" w:rsidRPr="009F7464" w:rsidRDefault="00A36074" w:rsidP="009F2DD8">
      <w:pPr>
        <w:numPr>
          <w:ilvl w:val="0"/>
          <w:numId w:val="23"/>
        </w:numPr>
        <w:jc w:val="both"/>
        <w:rPr>
          <w:rFonts w:ascii="Arial" w:hAnsi="Arial" w:cs="Arial"/>
          <w:sz w:val="20"/>
          <w:szCs w:val="20"/>
        </w:rPr>
      </w:pPr>
      <w:r w:rsidRPr="009F7464">
        <w:rPr>
          <w:rFonts w:ascii="Arial" w:hAnsi="Arial" w:cs="Arial"/>
          <w:sz w:val="20"/>
          <w:szCs w:val="20"/>
        </w:rPr>
        <w:t xml:space="preserve">Presenting at GP training hubs and Primary Care Networks </w:t>
      </w:r>
    </w:p>
    <w:p w:rsidR="00F212A1" w:rsidRPr="009F7464" w:rsidRDefault="00A36074" w:rsidP="009F2DD8">
      <w:pPr>
        <w:numPr>
          <w:ilvl w:val="0"/>
          <w:numId w:val="23"/>
        </w:numPr>
        <w:jc w:val="both"/>
        <w:rPr>
          <w:rFonts w:ascii="Arial" w:hAnsi="Arial" w:cs="Arial"/>
          <w:sz w:val="20"/>
          <w:szCs w:val="20"/>
        </w:rPr>
      </w:pPr>
      <w:r w:rsidRPr="009F7464">
        <w:rPr>
          <w:rFonts w:ascii="Arial" w:hAnsi="Arial" w:cs="Arial"/>
          <w:sz w:val="20"/>
          <w:szCs w:val="20"/>
        </w:rPr>
        <w:t xml:space="preserve">Links with </w:t>
      </w:r>
      <w:r w:rsidR="009F7464" w:rsidRPr="009F7464">
        <w:rPr>
          <w:rFonts w:ascii="Arial" w:hAnsi="Arial" w:cs="Arial"/>
          <w:sz w:val="20"/>
          <w:szCs w:val="20"/>
        </w:rPr>
        <w:t>interdependent workforce for a personalised care approach:</w:t>
      </w:r>
      <w:r w:rsidRPr="009F7464">
        <w:rPr>
          <w:rFonts w:ascii="Arial" w:hAnsi="Arial" w:cs="Arial"/>
          <w:sz w:val="20"/>
          <w:szCs w:val="20"/>
        </w:rPr>
        <w:t xml:space="preserve"> </w:t>
      </w:r>
    </w:p>
    <w:p w:rsidR="00F212A1" w:rsidRPr="009F7464" w:rsidRDefault="00F212A1" w:rsidP="009F2DD8">
      <w:pPr>
        <w:pStyle w:val="Default"/>
        <w:numPr>
          <w:ilvl w:val="0"/>
          <w:numId w:val="29"/>
        </w:numPr>
        <w:jc w:val="both"/>
        <w:rPr>
          <w:sz w:val="20"/>
          <w:szCs w:val="20"/>
        </w:rPr>
      </w:pPr>
      <w:r w:rsidRPr="009F7464">
        <w:rPr>
          <w:sz w:val="20"/>
          <w:szCs w:val="20"/>
        </w:rPr>
        <w:t xml:space="preserve">GPs and Primary Care Networks </w:t>
      </w:r>
    </w:p>
    <w:p w:rsidR="00F212A1" w:rsidRPr="009F7464" w:rsidRDefault="00F212A1" w:rsidP="009F2DD8">
      <w:pPr>
        <w:pStyle w:val="Default"/>
        <w:numPr>
          <w:ilvl w:val="0"/>
          <w:numId w:val="29"/>
        </w:numPr>
        <w:jc w:val="both"/>
        <w:rPr>
          <w:sz w:val="20"/>
          <w:szCs w:val="20"/>
        </w:rPr>
      </w:pPr>
      <w:r w:rsidRPr="009F7464">
        <w:rPr>
          <w:sz w:val="20"/>
          <w:szCs w:val="20"/>
        </w:rPr>
        <w:t xml:space="preserve">Cancer care teams including nursing, medical and AHPs </w:t>
      </w:r>
    </w:p>
    <w:p w:rsidR="009F7464" w:rsidRPr="009F7464" w:rsidRDefault="009F7464" w:rsidP="009F2DD8">
      <w:pPr>
        <w:pStyle w:val="Default"/>
        <w:numPr>
          <w:ilvl w:val="0"/>
          <w:numId w:val="29"/>
        </w:numPr>
        <w:jc w:val="both"/>
        <w:rPr>
          <w:sz w:val="20"/>
          <w:szCs w:val="20"/>
        </w:rPr>
      </w:pPr>
      <w:r w:rsidRPr="009F7464">
        <w:rPr>
          <w:sz w:val="20"/>
          <w:szCs w:val="20"/>
        </w:rPr>
        <w:t xml:space="preserve">Palliative care teams </w:t>
      </w:r>
    </w:p>
    <w:p w:rsidR="00F212A1" w:rsidRPr="009F7464" w:rsidRDefault="00F212A1" w:rsidP="009F2DD8">
      <w:pPr>
        <w:pStyle w:val="Default"/>
        <w:numPr>
          <w:ilvl w:val="0"/>
          <w:numId w:val="29"/>
        </w:numPr>
        <w:jc w:val="both"/>
        <w:rPr>
          <w:sz w:val="20"/>
          <w:szCs w:val="20"/>
        </w:rPr>
      </w:pPr>
      <w:r w:rsidRPr="009F7464">
        <w:rPr>
          <w:sz w:val="20"/>
          <w:szCs w:val="20"/>
        </w:rPr>
        <w:t xml:space="preserve">Primary care nursing </w:t>
      </w:r>
    </w:p>
    <w:p w:rsidR="00F212A1" w:rsidRPr="009F7464" w:rsidRDefault="00F212A1" w:rsidP="009F2DD8">
      <w:pPr>
        <w:pStyle w:val="Default"/>
        <w:numPr>
          <w:ilvl w:val="0"/>
          <w:numId w:val="29"/>
        </w:numPr>
        <w:jc w:val="both"/>
        <w:rPr>
          <w:sz w:val="20"/>
          <w:szCs w:val="20"/>
        </w:rPr>
      </w:pPr>
      <w:r w:rsidRPr="009F7464">
        <w:rPr>
          <w:sz w:val="20"/>
          <w:szCs w:val="20"/>
        </w:rPr>
        <w:t xml:space="preserve">Long-term conditions management teams </w:t>
      </w:r>
    </w:p>
    <w:p w:rsidR="009F7464" w:rsidRPr="009F7464" w:rsidRDefault="009F7464" w:rsidP="009F2DD8">
      <w:pPr>
        <w:pStyle w:val="Default"/>
        <w:numPr>
          <w:ilvl w:val="0"/>
          <w:numId w:val="29"/>
        </w:numPr>
        <w:jc w:val="both"/>
        <w:rPr>
          <w:sz w:val="20"/>
          <w:szCs w:val="20"/>
        </w:rPr>
      </w:pPr>
      <w:r w:rsidRPr="009F7464">
        <w:rPr>
          <w:sz w:val="20"/>
          <w:szCs w:val="20"/>
        </w:rPr>
        <w:t xml:space="preserve">Physiotherapists </w:t>
      </w:r>
    </w:p>
    <w:p w:rsidR="00F212A1" w:rsidRPr="009F7464" w:rsidRDefault="00F212A1" w:rsidP="009F2DD8">
      <w:pPr>
        <w:pStyle w:val="Default"/>
        <w:numPr>
          <w:ilvl w:val="0"/>
          <w:numId w:val="29"/>
        </w:numPr>
        <w:jc w:val="both"/>
        <w:rPr>
          <w:sz w:val="20"/>
          <w:szCs w:val="20"/>
        </w:rPr>
      </w:pPr>
      <w:r w:rsidRPr="009F7464">
        <w:rPr>
          <w:sz w:val="20"/>
          <w:szCs w:val="20"/>
        </w:rPr>
        <w:t xml:space="preserve">Local leg ulcer clinics </w:t>
      </w:r>
    </w:p>
    <w:p w:rsidR="00F212A1" w:rsidRPr="009F7464" w:rsidRDefault="00F212A1" w:rsidP="009F2DD8">
      <w:pPr>
        <w:pStyle w:val="Default"/>
        <w:numPr>
          <w:ilvl w:val="0"/>
          <w:numId w:val="29"/>
        </w:numPr>
        <w:jc w:val="both"/>
        <w:rPr>
          <w:sz w:val="20"/>
          <w:szCs w:val="20"/>
        </w:rPr>
      </w:pPr>
      <w:r w:rsidRPr="009F7464">
        <w:rPr>
          <w:sz w:val="20"/>
          <w:szCs w:val="20"/>
        </w:rPr>
        <w:t xml:space="preserve">Pharmacies </w:t>
      </w:r>
    </w:p>
    <w:p w:rsidR="00F212A1" w:rsidRPr="009F7464" w:rsidRDefault="00F212A1" w:rsidP="009F2DD8">
      <w:pPr>
        <w:pStyle w:val="Default"/>
        <w:numPr>
          <w:ilvl w:val="0"/>
          <w:numId w:val="29"/>
        </w:numPr>
        <w:jc w:val="both"/>
        <w:rPr>
          <w:sz w:val="20"/>
          <w:szCs w:val="20"/>
        </w:rPr>
      </w:pPr>
      <w:r w:rsidRPr="009F7464">
        <w:rPr>
          <w:sz w:val="20"/>
          <w:szCs w:val="20"/>
        </w:rPr>
        <w:t xml:space="preserve">Local authority care services </w:t>
      </w:r>
    </w:p>
    <w:p w:rsidR="00F212A1" w:rsidRPr="009F7464" w:rsidRDefault="00F212A1" w:rsidP="009F2DD8">
      <w:pPr>
        <w:pStyle w:val="Default"/>
        <w:numPr>
          <w:ilvl w:val="0"/>
          <w:numId w:val="29"/>
        </w:numPr>
        <w:jc w:val="both"/>
        <w:rPr>
          <w:sz w:val="20"/>
          <w:szCs w:val="20"/>
        </w:rPr>
      </w:pPr>
      <w:r w:rsidRPr="009F7464">
        <w:rPr>
          <w:sz w:val="20"/>
          <w:szCs w:val="20"/>
        </w:rPr>
        <w:t xml:space="preserve">Local hospitals </w:t>
      </w:r>
    </w:p>
    <w:p w:rsidR="00F212A1" w:rsidRDefault="00F212A1" w:rsidP="009F2DD8">
      <w:pPr>
        <w:pStyle w:val="Default"/>
        <w:numPr>
          <w:ilvl w:val="0"/>
          <w:numId w:val="29"/>
        </w:numPr>
        <w:jc w:val="both"/>
        <w:rPr>
          <w:sz w:val="20"/>
          <w:szCs w:val="20"/>
        </w:rPr>
      </w:pPr>
      <w:r w:rsidRPr="009F7464">
        <w:rPr>
          <w:sz w:val="20"/>
          <w:szCs w:val="20"/>
        </w:rPr>
        <w:t xml:space="preserve">Local hospices </w:t>
      </w:r>
    </w:p>
    <w:p w:rsidR="006E5312" w:rsidRPr="009F7464" w:rsidRDefault="006E5312" w:rsidP="009F2DD8">
      <w:pPr>
        <w:pStyle w:val="Default"/>
        <w:numPr>
          <w:ilvl w:val="0"/>
          <w:numId w:val="29"/>
        </w:numPr>
        <w:jc w:val="both"/>
        <w:rPr>
          <w:sz w:val="20"/>
          <w:szCs w:val="20"/>
        </w:rPr>
      </w:pPr>
      <w:r>
        <w:rPr>
          <w:sz w:val="20"/>
          <w:szCs w:val="20"/>
        </w:rPr>
        <w:t xml:space="preserve">Health Trainers – appropriate exercise </w:t>
      </w:r>
    </w:p>
    <w:p w:rsidR="00F212A1" w:rsidRPr="005D12F3" w:rsidRDefault="00F212A1" w:rsidP="00CE6EEE">
      <w:pPr>
        <w:autoSpaceDE w:val="0"/>
        <w:autoSpaceDN w:val="0"/>
        <w:adjustRightInd w:val="0"/>
        <w:jc w:val="both"/>
        <w:rPr>
          <w:rFonts w:ascii="Arial" w:hAnsi="Arial" w:cs="Arial"/>
          <w:b/>
          <w:bCs/>
          <w:color w:val="000000"/>
          <w:sz w:val="20"/>
          <w:szCs w:val="20"/>
          <w:lang w:eastAsia="en-GB"/>
        </w:rPr>
      </w:pPr>
    </w:p>
    <w:p w:rsidR="00A373F7" w:rsidRPr="005D12F3" w:rsidRDefault="00A373F7" w:rsidP="00A373F7">
      <w:pPr>
        <w:autoSpaceDE w:val="0"/>
        <w:autoSpaceDN w:val="0"/>
        <w:adjustRightInd w:val="0"/>
        <w:ind w:left="-993"/>
        <w:jc w:val="both"/>
        <w:rPr>
          <w:rFonts w:ascii="Arial" w:hAnsi="Arial" w:cs="Arial"/>
          <w:color w:val="000000"/>
          <w:sz w:val="20"/>
          <w:szCs w:val="20"/>
          <w:lang w:eastAsia="en-GB"/>
        </w:rPr>
      </w:pPr>
      <w:r w:rsidRPr="005D12F3">
        <w:rPr>
          <w:rFonts w:ascii="Arial" w:hAnsi="Arial" w:cs="Arial"/>
          <w:b/>
          <w:bCs/>
          <w:color w:val="000000"/>
          <w:sz w:val="20"/>
          <w:szCs w:val="20"/>
          <w:lang w:eastAsia="en-GB"/>
        </w:rPr>
        <w:t xml:space="preserve">Clinical space </w:t>
      </w:r>
    </w:p>
    <w:p w:rsidR="00A373F7" w:rsidRPr="005D12F3" w:rsidRDefault="00A373F7" w:rsidP="00A373F7">
      <w:pPr>
        <w:ind w:left="-993"/>
        <w:jc w:val="both"/>
        <w:rPr>
          <w:rFonts w:ascii="Arial" w:hAnsi="Arial" w:cs="Arial"/>
          <w:b/>
          <w:sz w:val="20"/>
          <w:szCs w:val="20"/>
        </w:rPr>
      </w:pPr>
      <w:r w:rsidRPr="005D12F3">
        <w:rPr>
          <w:rFonts w:ascii="Arial" w:hAnsi="Arial" w:cs="Arial"/>
          <w:color w:val="000000"/>
          <w:sz w:val="20"/>
          <w:szCs w:val="20"/>
          <w:lang w:eastAsia="en-GB"/>
        </w:rPr>
        <w:t xml:space="preserve">All lymphoedema services need dedicated clinical space. Some clinics may have assessment equipment and electric plinths, which are bulky, heavy and cannot easily be moved. Bariatric equipment may also be needed. Privacy is important when dealing with patients who have lymphoedema as they will often need to get undressed and may be discussing issues of a sensitive nature. Clinical rooms are more suitable than cubicles with curtains. </w:t>
      </w:r>
    </w:p>
    <w:p w:rsidR="00A373F7" w:rsidRPr="005D12F3" w:rsidRDefault="00A373F7" w:rsidP="0050655D">
      <w:pPr>
        <w:ind w:left="-993"/>
        <w:jc w:val="both"/>
        <w:rPr>
          <w:rFonts w:ascii="Arial" w:hAnsi="Arial" w:cs="Arial"/>
          <w:b/>
          <w:sz w:val="20"/>
          <w:szCs w:val="20"/>
        </w:rPr>
      </w:pPr>
    </w:p>
    <w:p w:rsidR="00CE6EEE" w:rsidRPr="005D12F3" w:rsidRDefault="00CE6EEE" w:rsidP="00CE6EEE">
      <w:pPr>
        <w:autoSpaceDE w:val="0"/>
        <w:autoSpaceDN w:val="0"/>
        <w:adjustRightInd w:val="0"/>
        <w:ind w:left="-993"/>
        <w:jc w:val="both"/>
        <w:rPr>
          <w:rFonts w:ascii="Arial" w:hAnsi="Arial" w:cs="Arial"/>
          <w:b/>
          <w:color w:val="000000"/>
          <w:sz w:val="20"/>
          <w:szCs w:val="20"/>
          <w:lang w:eastAsia="en-GB"/>
        </w:rPr>
      </w:pPr>
      <w:r w:rsidRPr="005D12F3">
        <w:rPr>
          <w:rFonts w:ascii="Arial" w:hAnsi="Arial" w:cs="Arial"/>
          <w:b/>
          <w:color w:val="000000"/>
          <w:sz w:val="20"/>
          <w:szCs w:val="20"/>
          <w:lang w:eastAsia="en-GB"/>
        </w:rPr>
        <w:t>Equipment:</w:t>
      </w:r>
    </w:p>
    <w:p w:rsidR="00407C1A" w:rsidRDefault="00407C1A" w:rsidP="002C4609">
      <w:pPr>
        <w:ind w:left="-993"/>
        <w:jc w:val="both"/>
        <w:rPr>
          <w:rFonts w:ascii="Arial" w:hAnsi="Arial" w:cs="Arial"/>
          <w:sz w:val="20"/>
          <w:szCs w:val="20"/>
        </w:rPr>
      </w:pPr>
      <w:r>
        <w:rPr>
          <w:rFonts w:ascii="Arial" w:hAnsi="Arial" w:cs="Arial"/>
          <w:sz w:val="20"/>
          <w:szCs w:val="20"/>
        </w:rPr>
        <w:t>Below a list of equipment that support the treatment of lymphoedema</w:t>
      </w:r>
    </w:p>
    <w:p w:rsidR="00407C1A" w:rsidRDefault="00407C1A" w:rsidP="00407C1A">
      <w:pPr>
        <w:numPr>
          <w:ilvl w:val="0"/>
          <w:numId w:val="45"/>
        </w:numPr>
        <w:jc w:val="both"/>
        <w:rPr>
          <w:rFonts w:ascii="Arial" w:hAnsi="Arial" w:cs="Arial"/>
          <w:sz w:val="20"/>
          <w:szCs w:val="20"/>
        </w:rPr>
      </w:pPr>
      <w:r>
        <w:rPr>
          <w:rFonts w:ascii="Arial" w:hAnsi="Arial" w:cs="Arial"/>
          <w:sz w:val="20"/>
          <w:szCs w:val="20"/>
        </w:rPr>
        <w:t>Doppler</w:t>
      </w:r>
    </w:p>
    <w:p w:rsidR="00407C1A" w:rsidRDefault="00407C1A" w:rsidP="00407C1A">
      <w:pPr>
        <w:numPr>
          <w:ilvl w:val="0"/>
          <w:numId w:val="45"/>
        </w:numPr>
        <w:jc w:val="both"/>
        <w:rPr>
          <w:rFonts w:ascii="Arial" w:hAnsi="Arial" w:cs="Arial"/>
          <w:sz w:val="20"/>
          <w:szCs w:val="20"/>
        </w:rPr>
      </w:pPr>
      <w:r>
        <w:rPr>
          <w:rFonts w:ascii="Arial" w:hAnsi="Arial" w:cs="Arial"/>
          <w:sz w:val="20"/>
          <w:szCs w:val="20"/>
        </w:rPr>
        <w:t>Low Light laser</w:t>
      </w:r>
    </w:p>
    <w:p w:rsidR="00407C1A" w:rsidRDefault="00407C1A" w:rsidP="00407C1A">
      <w:pPr>
        <w:numPr>
          <w:ilvl w:val="0"/>
          <w:numId w:val="45"/>
        </w:numPr>
        <w:jc w:val="both"/>
        <w:rPr>
          <w:rFonts w:ascii="Arial" w:hAnsi="Arial" w:cs="Arial"/>
          <w:sz w:val="20"/>
          <w:szCs w:val="20"/>
        </w:rPr>
      </w:pPr>
      <w:r>
        <w:rPr>
          <w:rFonts w:ascii="Arial" w:hAnsi="Arial" w:cs="Arial"/>
          <w:sz w:val="20"/>
          <w:szCs w:val="20"/>
        </w:rPr>
        <w:t>Bio-compression pumps</w:t>
      </w:r>
    </w:p>
    <w:p w:rsidR="00407C1A" w:rsidRDefault="00407C1A" w:rsidP="00407C1A">
      <w:pPr>
        <w:numPr>
          <w:ilvl w:val="0"/>
          <w:numId w:val="45"/>
        </w:numPr>
        <w:jc w:val="both"/>
        <w:rPr>
          <w:rFonts w:ascii="Arial" w:hAnsi="Arial" w:cs="Arial"/>
          <w:sz w:val="20"/>
          <w:szCs w:val="20"/>
        </w:rPr>
      </w:pPr>
      <w:r>
        <w:rPr>
          <w:rFonts w:ascii="Arial" w:hAnsi="Arial" w:cs="Arial"/>
          <w:sz w:val="20"/>
          <w:szCs w:val="20"/>
        </w:rPr>
        <w:t>Bariatric equipment and clinic space</w:t>
      </w:r>
    </w:p>
    <w:p w:rsidR="00A153B1" w:rsidRPr="005C15F8" w:rsidRDefault="00407C1A" w:rsidP="005C15F8">
      <w:pPr>
        <w:numPr>
          <w:ilvl w:val="0"/>
          <w:numId w:val="45"/>
        </w:numPr>
        <w:jc w:val="both"/>
        <w:rPr>
          <w:rFonts w:ascii="Arial" w:hAnsi="Arial" w:cs="Arial"/>
          <w:sz w:val="20"/>
          <w:szCs w:val="20"/>
        </w:rPr>
      </w:pPr>
      <w:r>
        <w:rPr>
          <w:rFonts w:ascii="Arial" w:hAnsi="Arial" w:cs="Arial"/>
          <w:sz w:val="20"/>
          <w:szCs w:val="20"/>
        </w:rPr>
        <w:t xml:space="preserve">Physio touch </w:t>
      </w:r>
    </w:p>
    <w:p w:rsidR="00A153B1" w:rsidRDefault="00A153B1"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5C15F8" w:rsidRDefault="005C15F8" w:rsidP="00B4509C">
      <w:pPr>
        <w:ind w:left="-993"/>
        <w:jc w:val="both"/>
        <w:rPr>
          <w:rFonts w:ascii="Arial" w:hAnsi="Arial" w:cs="Arial"/>
          <w:b/>
          <w:sz w:val="20"/>
          <w:szCs w:val="20"/>
        </w:rPr>
      </w:pPr>
    </w:p>
    <w:p w:rsidR="00AF51C6" w:rsidRPr="00B4509C" w:rsidRDefault="00323543" w:rsidP="00B4509C">
      <w:pPr>
        <w:ind w:left="-993"/>
        <w:jc w:val="both"/>
        <w:rPr>
          <w:rFonts w:ascii="Arial" w:hAnsi="Arial" w:cs="Arial"/>
          <w:b/>
          <w:sz w:val="20"/>
          <w:szCs w:val="20"/>
        </w:rPr>
      </w:pPr>
      <w:r w:rsidRPr="005D12F3">
        <w:rPr>
          <w:rFonts w:ascii="Arial" w:hAnsi="Arial" w:cs="Arial"/>
          <w:b/>
          <w:sz w:val="20"/>
          <w:szCs w:val="20"/>
        </w:rPr>
        <w:t>Data Recording</w:t>
      </w:r>
      <w:r w:rsidR="002633B7" w:rsidRPr="005D12F3">
        <w:rPr>
          <w:rFonts w:ascii="Arial" w:hAnsi="Arial" w:cs="Arial"/>
          <w:b/>
          <w:sz w:val="20"/>
          <w:szCs w:val="20"/>
        </w:rPr>
        <w:t>/Reporting</w:t>
      </w:r>
      <w:r w:rsidRPr="005D12F3">
        <w:rPr>
          <w:rFonts w:ascii="Arial" w:hAnsi="Arial" w:cs="Arial"/>
          <w:b/>
          <w:sz w:val="20"/>
          <w:szCs w:val="20"/>
        </w:rPr>
        <w:t>:</w:t>
      </w:r>
    </w:p>
    <w:p w:rsidR="00AF51C6" w:rsidRPr="00AF51C6" w:rsidRDefault="00AF51C6" w:rsidP="00AF51C6">
      <w:pPr>
        <w:ind w:left="-993"/>
        <w:rPr>
          <w:rFonts w:ascii="Arial" w:hAnsi="Arial" w:cs="Arial"/>
          <w:sz w:val="20"/>
          <w:szCs w:val="20"/>
        </w:rPr>
      </w:pPr>
      <w:r w:rsidRPr="00AF51C6">
        <w:rPr>
          <w:rFonts w:ascii="Arial" w:hAnsi="Arial" w:cs="Arial"/>
          <w:sz w:val="20"/>
          <w:szCs w:val="20"/>
        </w:rPr>
        <w:t>National community data set code 41 - Lymphoedema</w:t>
      </w:r>
    </w:p>
    <w:p w:rsidR="00AF51C6" w:rsidRDefault="00AF51C6" w:rsidP="00F25225">
      <w:pPr>
        <w:ind w:left="-993"/>
        <w:rPr>
          <w:rFonts w:ascii="Arial" w:hAnsi="Arial" w:cs="Arial"/>
          <w:sz w:val="20"/>
          <w:szCs w:val="20"/>
        </w:rPr>
      </w:pPr>
    </w:p>
    <w:p w:rsidR="00CF4AB4" w:rsidRPr="005D12F3" w:rsidRDefault="0003131C" w:rsidP="00F25225">
      <w:pPr>
        <w:ind w:left="-993"/>
        <w:rPr>
          <w:rFonts w:ascii="Arial" w:hAnsi="Arial" w:cs="Arial"/>
          <w:sz w:val="20"/>
          <w:szCs w:val="20"/>
        </w:rPr>
      </w:pPr>
      <w:r w:rsidRPr="005D12F3">
        <w:rPr>
          <w:rFonts w:ascii="Arial" w:hAnsi="Arial" w:cs="Arial"/>
          <w:sz w:val="20"/>
          <w:szCs w:val="20"/>
        </w:rPr>
        <w:t xml:space="preserve">The collection of the </w:t>
      </w:r>
      <w:r w:rsidR="00F25225">
        <w:rPr>
          <w:rFonts w:ascii="Arial" w:hAnsi="Arial" w:cs="Arial"/>
          <w:sz w:val="20"/>
          <w:szCs w:val="20"/>
        </w:rPr>
        <w:t>minimum d</w:t>
      </w:r>
      <w:r w:rsidRPr="005D12F3">
        <w:rPr>
          <w:rFonts w:ascii="Arial" w:hAnsi="Arial" w:cs="Arial"/>
          <w:sz w:val="20"/>
          <w:szCs w:val="20"/>
        </w:rPr>
        <w:t>ataset that has been recommended by the National Lymphoedema Partnership. This can be found:</w:t>
      </w:r>
    </w:p>
    <w:p w:rsidR="0003131C" w:rsidRPr="005D12F3" w:rsidRDefault="00151772" w:rsidP="00F25225">
      <w:pPr>
        <w:autoSpaceDE w:val="0"/>
        <w:autoSpaceDN w:val="0"/>
        <w:adjustRightInd w:val="0"/>
        <w:ind w:left="-993"/>
        <w:rPr>
          <w:rFonts w:ascii="Arial" w:hAnsi="Arial" w:cs="Arial"/>
          <w:color w:val="000000"/>
          <w:sz w:val="20"/>
          <w:szCs w:val="20"/>
          <w:lang w:eastAsia="en-GB"/>
        </w:rPr>
      </w:pPr>
      <w:hyperlink r:id="rId36" w:history="1">
        <w:r w:rsidR="0003131C" w:rsidRPr="005D12F3">
          <w:rPr>
            <w:rStyle w:val="Hyperlink"/>
            <w:rFonts w:ascii="Arial" w:hAnsi="Arial" w:cs="Arial"/>
            <w:sz w:val="20"/>
            <w:szCs w:val="20"/>
            <w:lang w:eastAsia="en-GB"/>
          </w:rPr>
          <w:t>https://www.healthylondon.org/resource/commissioning-guidance-lymphoedema/</w:t>
        </w:r>
      </w:hyperlink>
      <w:r w:rsidR="0003131C" w:rsidRPr="005D12F3">
        <w:rPr>
          <w:rFonts w:ascii="Arial" w:hAnsi="Arial" w:cs="Arial"/>
          <w:color w:val="000000"/>
          <w:sz w:val="20"/>
          <w:szCs w:val="20"/>
          <w:lang w:eastAsia="en-GB"/>
        </w:rPr>
        <w:t xml:space="preserve"> </w:t>
      </w:r>
      <w:r w:rsidR="0003131C" w:rsidRPr="0003131C">
        <w:rPr>
          <w:rFonts w:ascii="Arial" w:hAnsi="Arial" w:cs="Arial"/>
          <w:color w:val="000000"/>
          <w:sz w:val="20"/>
          <w:szCs w:val="20"/>
          <w:lang w:eastAsia="en-GB"/>
        </w:rPr>
        <w:t xml:space="preserve"> </w:t>
      </w:r>
      <w:r w:rsidR="0003131C" w:rsidRPr="005D12F3">
        <w:rPr>
          <w:rFonts w:ascii="Arial" w:hAnsi="Arial" w:cs="Arial"/>
          <w:color w:val="000000"/>
          <w:sz w:val="20"/>
          <w:szCs w:val="20"/>
          <w:lang w:eastAsia="en-GB"/>
        </w:rPr>
        <w:t xml:space="preserve"> </w:t>
      </w:r>
    </w:p>
    <w:p w:rsidR="0003131C" w:rsidRPr="005D12F3" w:rsidRDefault="0003131C" w:rsidP="0003131C">
      <w:pPr>
        <w:autoSpaceDE w:val="0"/>
        <w:autoSpaceDN w:val="0"/>
        <w:adjustRightInd w:val="0"/>
        <w:ind w:left="-851"/>
        <w:rPr>
          <w:rFonts w:ascii="Arial" w:hAnsi="Arial" w:cs="Arial"/>
          <w:color w:val="000000"/>
          <w:sz w:val="20"/>
          <w:szCs w:val="20"/>
          <w:lang w:eastAsia="en-GB"/>
        </w:rPr>
      </w:pPr>
    </w:p>
    <w:bookmarkStart w:id="6" w:name="_MON_1651061605"/>
    <w:bookmarkEnd w:id="6"/>
    <w:p w:rsidR="0003131C" w:rsidRPr="005D12F3" w:rsidRDefault="00144CBF" w:rsidP="0003131C">
      <w:pPr>
        <w:autoSpaceDE w:val="0"/>
        <w:autoSpaceDN w:val="0"/>
        <w:adjustRightInd w:val="0"/>
        <w:ind w:left="-851"/>
        <w:rPr>
          <w:rFonts w:ascii="Arial" w:hAnsi="Arial" w:cs="Arial"/>
          <w:color w:val="000000"/>
          <w:sz w:val="20"/>
          <w:szCs w:val="20"/>
          <w:lang w:eastAsia="en-GB"/>
        </w:rPr>
      </w:pPr>
      <w:r w:rsidRPr="005D12F3">
        <w:rPr>
          <w:rFonts w:ascii="Arial" w:hAnsi="Arial" w:cs="Arial"/>
          <w:color w:val="000000"/>
          <w:sz w:val="20"/>
          <w:szCs w:val="20"/>
          <w:lang w:eastAsia="en-GB"/>
        </w:rPr>
        <w:object w:dxaOrig="1508" w:dyaOrig="944" w14:anchorId="207928B4">
          <v:shape id="_x0000_i1026" type="#_x0000_t75" style="width:75.55pt;height:47.05pt" o:ole="">
            <v:imagedata r:id="rId37" o:title=""/>
          </v:shape>
          <o:OLEObject Type="Embed" ProgID="Excel.Sheet.12" ShapeID="_x0000_i1026" DrawAspect="Icon" ObjectID="_1742802194" r:id="rId38"/>
        </w:object>
      </w:r>
    </w:p>
    <w:p w:rsidR="00CF4AB4" w:rsidRPr="005D12F3" w:rsidRDefault="00CF4AB4" w:rsidP="004E7EA9">
      <w:pPr>
        <w:rPr>
          <w:rFonts w:ascii="Arial" w:hAnsi="Arial" w:cs="Arial"/>
          <w:color w:val="1F497D"/>
          <w:sz w:val="20"/>
          <w:szCs w:val="20"/>
        </w:rPr>
      </w:pPr>
    </w:p>
    <w:p w:rsidR="0003131C" w:rsidRPr="005D12F3" w:rsidRDefault="0003131C" w:rsidP="00F25225">
      <w:pPr>
        <w:ind w:left="-851"/>
        <w:rPr>
          <w:rFonts w:ascii="Arial" w:hAnsi="Arial" w:cs="Arial"/>
          <w:sz w:val="20"/>
          <w:szCs w:val="20"/>
        </w:rPr>
      </w:pPr>
      <w:r w:rsidRPr="005D12F3">
        <w:rPr>
          <w:rFonts w:ascii="Arial" w:hAnsi="Arial" w:cs="Arial"/>
          <w:sz w:val="20"/>
          <w:szCs w:val="20"/>
        </w:rPr>
        <w:t>Other data to collect that is not included are:</w:t>
      </w:r>
    </w:p>
    <w:p w:rsidR="0003131C" w:rsidRPr="005D12F3" w:rsidRDefault="0003131C" w:rsidP="00F25225">
      <w:pPr>
        <w:ind w:left="-851"/>
        <w:rPr>
          <w:rFonts w:ascii="Arial" w:hAnsi="Arial" w:cs="Arial"/>
          <w:sz w:val="20"/>
          <w:szCs w:val="20"/>
        </w:rPr>
      </w:pPr>
    </w:p>
    <w:p w:rsidR="0003131C" w:rsidRPr="005D12F3" w:rsidRDefault="00D72E64" w:rsidP="009F2DD8">
      <w:pPr>
        <w:numPr>
          <w:ilvl w:val="0"/>
          <w:numId w:val="31"/>
        </w:numPr>
        <w:ind w:left="-284" w:hanging="425"/>
        <w:rPr>
          <w:rFonts w:ascii="Arial" w:hAnsi="Arial" w:cs="Arial"/>
          <w:sz w:val="20"/>
          <w:szCs w:val="20"/>
        </w:rPr>
      </w:pPr>
      <w:r w:rsidRPr="005D12F3">
        <w:rPr>
          <w:rFonts w:ascii="Arial" w:hAnsi="Arial" w:cs="Arial"/>
          <w:sz w:val="20"/>
          <w:szCs w:val="20"/>
        </w:rPr>
        <w:t xml:space="preserve">Practitioner – Band level </w:t>
      </w:r>
    </w:p>
    <w:p w:rsidR="00D72E64" w:rsidRPr="005D12F3" w:rsidRDefault="00D72E64" w:rsidP="009F2DD8">
      <w:pPr>
        <w:numPr>
          <w:ilvl w:val="0"/>
          <w:numId w:val="31"/>
        </w:numPr>
        <w:ind w:left="-284" w:hanging="425"/>
        <w:rPr>
          <w:rFonts w:ascii="Arial" w:hAnsi="Arial" w:cs="Arial"/>
          <w:sz w:val="20"/>
          <w:szCs w:val="20"/>
        </w:rPr>
      </w:pPr>
      <w:r w:rsidRPr="005D12F3">
        <w:rPr>
          <w:rFonts w:ascii="Arial" w:hAnsi="Arial" w:cs="Arial"/>
          <w:sz w:val="20"/>
          <w:szCs w:val="20"/>
        </w:rPr>
        <w:t>Initial Assessment</w:t>
      </w:r>
    </w:p>
    <w:p w:rsidR="00D72E64" w:rsidRPr="005D12F3" w:rsidRDefault="00D72E64" w:rsidP="009F2DD8">
      <w:pPr>
        <w:numPr>
          <w:ilvl w:val="0"/>
          <w:numId w:val="31"/>
        </w:numPr>
        <w:ind w:left="-284" w:hanging="425"/>
        <w:rPr>
          <w:rFonts w:ascii="Arial" w:hAnsi="Arial" w:cs="Arial"/>
          <w:sz w:val="20"/>
          <w:szCs w:val="20"/>
        </w:rPr>
      </w:pPr>
      <w:r w:rsidRPr="005D12F3">
        <w:rPr>
          <w:rFonts w:ascii="Arial" w:hAnsi="Arial" w:cs="Arial"/>
          <w:sz w:val="20"/>
          <w:szCs w:val="20"/>
        </w:rPr>
        <w:t xml:space="preserve">How Many Oedema sites </w:t>
      </w:r>
    </w:p>
    <w:p w:rsidR="00D72E64" w:rsidRPr="005D12F3" w:rsidRDefault="00D72E64" w:rsidP="009F2DD8">
      <w:pPr>
        <w:numPr>
          <w:ilvl w:val="0"/>
          <w:numId w:val="31"/>
        </w:numPr>
        <w:ind w:left="-284" w:hanging="425"/>
        <w:rPr>
          <w:rFonts w:ascii="Arial" w:hAnsi="Arial" w:cs="Arial"/>
          <w:sz w:val="20"/>
          <w:szCs w:val="20"/>
        </w:rPr>
      </w:pPr>
      <w:r w:rsidRPr="005D12F3">
        <w:rPr>
          <w:rFonts w:ascii="Arial" w:hAnsi="Arial" w:cs="Arial"/>
          <w:sz w:val="20"/>
          <w:szCs w:val="20"/>
        </w:rPr>
        <w:t xml:space="preserve">First Treatment </w:t>
      </w:r>
    </w:p>
    <w:p w:rsidR="00D72E64" w:rsidRPr="005D12F3" w:rsidRDefault="00D72E64" w:rsidP="009F2DD8">
      <w:pPr>
        <w:numPr>
          <w:ilvl w:val="0"/>
          <w:numId w:val="31"/>
        </w:numPr>
        <w:ind w:left="-284" w:hanging="425"/>
        <w:rPr>
          <w:rFonts w:ascii="Arial" w:hAnsi="Arial" w:cs="Arial"/>
          <w:sz w:val="20"/>
          <w:szCs w:val="20"/>
        </w:rPr>
      </w:pPr>
      <w:r w:rsidRPr="005D12F3">
        <w:rPr>
          <w:rFonts w:ascii="Arial" w:hAnsi="Arial" w:cs="Arial"/>
          <w:sz w:val="20"/>
          <w:szCs w:val="20"/>
        </w:rPr>
        <w:t xml:space="preserve">DLT Treatment 2 – 600 (Year 1) </w:t>
      </w:r>
    </w:p>
    <w:p w:rsidR="00D72E64" w:rsidRPr="005D12F3" w:rsidRDefault="00D72E64" w:rsidP="009F2DD8">
      <w:pPr>
        <w:numPr>
          <w:ilvl w:val="0"/>
          <w:numId w:val="31"/>
        </w:numPr>
        <w:ind w:left="-284" w:hanging="425"/>
        <w:rPr>
          <w:rFonts w:ascii="Arial" w:hAnsi="Arial" w:cs="Arial"/>
          <w:sz w:val="20"/>
          <w:szCs w:val="20"/>
        </w:rPr>
      </w:pPr>
      <w:r w:rsidRPr="005D12F3">
        <w:rPr>
          <w:rFonts w:ascii="Arial" w:hAnsi="Arial" w:cs="Arial"/>
          <w:sz w:val="20"/>
          <w:szCs w:val="20"/>
        </w:rPr>
        <w:t>Year 1 Follow UP 1 – 3</w:t>
      </w:r>
    </w:p>
    <w:p w:rsidR="00D72E64" w:rsidRPr="005D12F3" w:rsidRDefault="00D72E64" w:rsidP="009F2DD8">
      <w:pPr>
        <w:numPr>
          <w:ilvl w:val="0"/>
          <w:numId w:val="31"/>
        </w:numPr>
        <w:ind w:left="-284" w:hanging="425"/>
        <w:rPr>
          <w:rFonts w:ascii="Arial" w:hAnsi="Arial" w:cs="Arial"/>
          <w:sz w:val="20"/>
          <w:szCs w:val="20"/>
        </w:rPr>
      </w:pPr>
      <w:r w:rsidRPr="005D12F3">
        <w:rPr>
          <w:rFonts w:ascii="Arial" w:hAnsi="Arial" w:cs="Arial"/>
          <w:sz w:val="20"/>
          <w:szCs w:val="20"/>
        </w:rPr>
        <w:t>Ongoing Follow UP 1 – 2</w:t>
      </w:r>
    </w:p>
    <w:p w:rsidR="00D72E64" w:rsidRPr="005D12F3" w:rsidRDefault="00D72E64" w:rsidP="009F2DD8">
      <w:pPr>
        <w:numPr>
          <w:ilvl w:val="0"/>
          <w:numId w:val="31"/>
        </w:numPr>
        <w:ind w:left="-284" w:hanging="425"/>
        <w:rPr>
          <w:rFonts w:ascii="Arial" w:hAnsi="Arial" w:cs="Arial"/>
          <w:sz w:val="20"/>
          <w:szCs w:val="20"/>
        </w:rPr>
      </w:pPr>
      <w:r w:rsidRPr="005D12F3">
        <w:rPr>
          <w:rFonts w:ascii="Arial" w:hAnsi="Arial" w:cs="Arial"/>
          <w:sz w:val="20"/>
          <w:szCs w:val="20"/>
        </w:rPr>
        <w:t xml:space="preserve">Ongoing Follow UP – additional </w:t>
      </w:r>
    </w:p>
    <w:p w:rsidR="00D72E64" w:rsidRPr="005D12F3" w:rsidRDefault="00D72E64" w:rsidP="009F2DD8">
      <w:pPr>
        <w:numPr>
          <w:ilvl w:val="0"/>
          <w:numId w:val="31"/>
        </w:numPr>
        <w:ind w:left="-284" w:hanging="425"/>
        <w:rPr>
          <w:rFonts w:ascii="Arial" w:hAnsi="Arial" w:cs="Arial"/>
          <w:sz w:val="20"/>
          <w:szCs w:val="20"/>
        </w:rPr>
      </w:pPr>
      <w:r w:rsidRPr="005D12F3">
        <w:rPr>
          <w:rFonts w:ascii="Arial" w:hAnsi="Arial" w:cs="Arial"/>
          <w:sz w:val="20"/>
          <w:szCs w:val="20"/>
        </w:rPr>
        <w:t xml:space="preserve">Other Treatment (Agreed drop down list) </w:t>
      </w:r>
    </w:p>
    <w:p w:rsidR="00144CBF" w:rsidRPr="005D12F3" w:rsidRDefault="00144CBF" w:rsidP="009F2DD8">
      <w:pPr>
        <w:numPr>
          <w:ilvl w:val="0"/>
          <w:numId w:val="31"/>
        </w:numPr>
        <w:ind w:left="-284" w:hanging="425"/>
        <w:rPr>
          <w:rFonts w:ascii="Arial" w:hAnsi="Arial" w:cs="Arial"/>
          <w:sz w:val="20"/>
          <w:szCs w:val="20"/>
        </w:rPr>
      </w:pPr>
      <w:r w:rsidRPr="005D12F3">
        <w:rPr>
          <w:rFonts w:ascii="Arial" w:hAnsi="Arial" w:cs="Arial"/>
          <w:sz w:val="20"/>
          <w:szCs w:val="20"/>
        </w:rPr>
        <w:t xml:space="preserve">Clinic time spent </w:t>
      </w:r>
    </w:p>
    <w:p w:rsidR="00144CBF" w:rsidRPr="005D12F3" w:rsidRDefault="00144CBF" w:rsidP="009F2DD8">
      <w:pPr>
        <w:numPr>
          <w:ilvl w:val="0"/>
          <w:numId w:val="31"/>
        </w:numPr>
        <w:ind w:left="-284" w:hanging="425"/>
        <w:rPr>
          <w:rFonts w:ascii="Arial" w:hAnsi="Arial" w:cs="Arial"/>
          <w:sz w:val="20"/>
          <w:szCs w:val="20"/>
        </w:rPr>
      </w:pPr>
      <w:r w:rsidRPr="005D12F3">
        <w:rPr>
          <w:rFonts w:ascii="Arial" w:hAnsi="Arial" w:cs="Arial"/>
          <w:sz w:val="20"/>
          <w:szCs w:val="20"/>
        </w:rPr>
        <w:t>UTA/DNA</w:t>
      </w:r>
    </w:p>
    <w:p w:rsidR="00144CBF" w:rsidRPr="005D12F3" w:rsidRDefault="00144CBF" w:rsidP="00F25225">
      <w:pPr>
        <w:ind w:left="-851"/>
        <w:rPr>
          <w:rFonts w:ascii="Arial" w:hAnsi="Arial" w:cs="Arial"/>
          <w:sz w:val="20"/>
          <w:szCs w:val="20"/>
        </w:rPr>
      </w:pPr>
    </w:p>
    <w:p w:rsidR="00144CBF" w:rsidRPr="005D12F3" w:rsidRDefault="00144CBF" w:rsidP="00F25225">
      <w:pPr>
        <w:ind w:left="-851"/>
        <w:rPr>
          <w:rFonts w:ascii="Arial" w:hAnsi="Arial" w:cs="Arial"/>
          <w:b/>
          <w:sz w:val="20"/>
          <w:szCs w:val="20"/>
        </w:rPr>
      </w:pPr>
      <w:r w:rsidRPr="005D12F3">
        <w:rPr>
          <w:rFonts w:ascii="Arial" w:hAnsi="Arial" w:cs="Arial"/>
          <w:b/>
          <w:sz w:val="20"/>
          <w:szCs w:val="20"/>
        </w:rPr>
        <w:t>Outcomes:</w:t>
      </w:r>
    </w:p>
    <w:p w:rsidR="00144CBF" w:rsidRPr="005D12F3" w:rsidRDefault="00144CBF" w:rsidP="00F25225">
      <w:pPr>
        <w:ind w:left="-851"/>
        <w:rPr>
          <w:rFonts w:ascii="Arial" w:hAnsi="Arial" w:cs="Arial"/>
          <w:sz w:val="20"/>
          <w:szCs w:val="20"/>
        </w:rPr>
      </w:pPr>
      <w:r w:rsidRPr="005D12F3">
        <w:rPr>
          <w:rFonts w:ascii="Arial" w:hAnsi="Arial" w:cs="Arial"/>
          <w:sz w:val="20"/>
          <w:szCs w:val="20"/>
        </w:rPr>
        <w:t>Data to collect that enables evidence for the agreed outcomes</w:t>
      </w:r>
      <w:r w:rsidR="00AF51C6">
        <w:rPr>
          <w:rFonts w:ascii="Arial" w:hAnsi="Arial" w:cs="Arial"/>
          <w:sz w:val="20"/>
          <w:szCs w:val="20"/>
        </w:rPr>
        <w:t>/KPIs</w:t>
      </w:r>
      <w:r w:rsidRPr="005D12F3">
        <w:rPr>
          <w:rFonts w:ascii="Arial" w:hAnsi="Arial" w:cs="Arial"/>
          <w:sz w:val="20"/>
          <w:szCs w:val="20"/>
        </w:rPr>
        <w:t xml:space="preserve"> </w:t>
      </w:r>
    </w:p>
    <w:p w:rsidR="00D72E64" w:rsidRPr="005D12F3" w:rsidRDefault="00D72E64" w:rsidP="00F25225">
      <w:pPr>
        <w:ind w:left="-851"/>
        <w:rPr>
          <w:rFonts w:ascii="Arial" w:hAnsi="Arial" w:cs="Arial"/>
          <w:color w:val="1F497D"/>
          <w:sz w:val="20"/>
          <w:szCs w:val="20"/>
        </w:rPr>
      </w:pPr>
    </w:p>
    <w:p w:rsidR="00F25225" w:rsidRPr="005D12F3" w:rsidRDefault="00F25225" w:rsidP="00F25225">
      <w:pPr>
        <w:ind w:left="-851"/>
        <w:jc w:val="both"/>
        <w:rPr>
          <w:rFonts w:ascii="Arial" w:hAnsi="Arial" w:cs="Arial"/>
          <w:b/>
          <w:sz w:val="20"/>
          <w:szCs w:val="20"/>
        </w:rPr>
      </w:pPr>
      <w:r w:rsidRPr="005D12F3">
        <w:rPr>
          <w:rFonts w:ascii="Arial" w:hAnsi="Arial" w:cs="Arial"/>
          <w:b/>
          <w:sz w:val="20"/>
          <w:szCs w:val="20"/>
        </w:rPr>
        <w:t xml:space="preserve">Service Evaluation/Clinical Auditing </w:t>
      </w:r>
    </w:p>
    <w:p w:rsidR="00F25225" w:rsidRPr="005D12F3" w:rsidRDefault="00F25225" w:rsidP="00F25225">
      <w:pPr>
        <w:ind w:left="-851"/>
        <w:jc w:val="both"/>
        <w:rPr>
          <w:rFonts w:ascii="Arial" w:hAnsi="Arial" w:cs="Arial"/>
          <w:sz w:val="20"/>
          <w:szCs w:val="20"/>
        </w:rPr>
      </w:pPr>
      <w:r w:rsidRPr="005D12F3">
        <w:rPr>
          <w:rFonts w:ascii="Arial" w:hAnsi="Arial" w:cs="Arial"/>
          <w:sz w:val="20"/>
          <w:szCs w:val="20"/>
        </w:rPr>
        <w:t xml:space="preserve">NHS Improvement – Quality Service Improvement and redesign tools  </w:t>
      </w:r>
    </w:p>
    <w:p w:rsidR="00F25225" w:rsidRPr="005D12F3" w:rsidRDefault="00151772" w:rsidP="00F25225">
      <w:pPr>
        <w:ind w:left="-851"/>
        <w:jc w:val="both"/>
        <w:rPr>
          <w:rFonts w:ascii="Arial" w:hAnsi="Arial" w:cs="Arial"/>
          <w:b/>
          <w:sz w:val="20"/>
          <w:szCs w:val="20"/>
        </w:rPr>
      </w:pPr>
      <w:hyperlink r:id="rId39" w:history="1">
        <w:r w:rsidR="00F25225" w:rsidRPr="005D12F3">
          <w:rPr>
            <w:rStyle w:val="Hyperlink"/>
            <w:rFonts w:ascii="Arial" w:hAnsi="Arial" w:cs="Arial"/>
            <w:b/>
            <w:sz w:val="20"/>
            <w:szCs w:val="20"/>
          </w:rPr>
          <w:t>https://improvement.nhs.uk/resources/quality-service-improvement-and-redesign-qsir-tools/</w:t>
        </w:r>
      </w:hyperlink>
    </w:p>
    <w:p w:rsidR="00F25225" w:rsidRDefault="00F25225" w:rsidP="00F25225">
      <w:pPr>
        <w:jc w:val="both"/>
        <w:rPr>
          <w:rFonts w:ascii="Arial" w:hAnsi="Arial" w:cs="Arial"/>
          <w:b/>
          <w:sz w:val="20"/>
          <w:szCs w:val="20"/>
        </w:rPr>
      </w:pPr>
    </w:p>
    <w:p w:rsidR="00323543" w:rsidRPr="005D12F3" w:rsidRDefault="00323543" w:rsidP="00144CBF">
      <w:pPr>
        <w:ind w:left="-851"/>
        <w:jc w:val="both"/>
        <w:rPr>
          <w:rFonts w:ascii="Arial" w:hAnsi="Arial" w:cs="Arial"/>
          <w:b/>
          <w:sz w:val="20"/>
          <w:szCs w:val="20"/>
        </w:rPr>
      </w:pPr>
      <w:r w:rsidRPr="005D12F3">
        <w:rPr>
          <w:rFonts w:ascii="Arial" w:hAnsi="Arial" w:cs="Arial"/>
          <w:b/>
          <w:sz w:val="20"/>
          <w:szCs w:val="20"/>
        </w:rPr>
        <w:t xml:space="preserve">Primary Care: </w:t>
      </w:r>
    </w:p>
    <w:p w:rsidR="008F0610" w:rsidRPr="001D240E" w:rsidRDefault="00323543" w:rsidP="001D240E">
      <w:pPr>
        <w:ind w:left="-851"/>
        <w:jc w:val="both"/>
        <w:rPr>
          <w:rFonts w:ascii="Arial" w:hAnsi="Arial" w:cs="Arial"/>
          <w:sz w:val="20"/>
          <w:szCs w:val="20"/>
        </w:rPr>
      </w:pPr>
      <w:r w:rsidRPr="005D12F3">
        <w:rPr>
          <w:rFonts w:ascii="Arial" w:hAnsi="Arial" w:cs="Arial"/>
          <w:sz w:val="20"/>
          <w:szCs w:val="20"/>
        </w:rPr>
        <w:t xml:space="preserve">Lymphoedema practitioners are aware of the Primary Care data coding for diagnosis of lymphoedema and treatment of lymphoedema. </w:t>
      </w:r>
      <w:r w:rsidR="001D240E">
        <w:rPr>
          <w:rFonts w:ascii="Arial" w:hAnsi="Arial" w:cs="Arial"/>
          <w:sz w:val="20"/>
          <w:szCs w:val="20"/>
        </w:rPr>
        <w:t>A letter will be sent to the GP after</w:t>
      </w:r>
      <w:r w:rsidR="00A07AC0">
        <w:rPr>
          <w:rFonts w:ascii="Arial" w:hAnsi="Arial" w:cs="Arial"/>
          <w:sz w:val="20"/>
          <w:szCs w:val="20"/>
        </w:rPr>
        <w:t xml:space="preserve"> patient’s first appointment wi</w:t>
      </w:r>
      <w:r w:rsidR="001D240E">
        <w:rPr>
          <w:rFonts w:ascii="Arial" w:hAnsi="Arial" w:cs="Arial"/>
          <w:sz w:val="20"/>
          <w:szCs w:val="20"/>
        </w:rPr>
        <w:t xml:space="preserve">th </w:t>
      </w:r>
      <w:r w:rsidRPr="005D12F3">
        <w:rPr>
          <w:rFonts w:ascii="Arial" w:hAnsi="Arial" w:cs="Arial"/>
          <w:sz w:val="20"/>
          <w:szCs w:val="20"/>
        </w:rPr>
        <w:t xml:space="preserve">diagnosis and treatment </w:t>
      </w:r>
      <w:r w:rsidR="001D240E">
        <w:rPr>
          <w:rFonts w:ascii="Arial" w:hAnsi="Arial" w:cs="Arial"/>
          <w:sz w:val="20"/>
          <w:szCs w:val="20"/>
        </w:rPr>
        <w:t>codes.</w:t>
      </w:r>
    </w:p>
    <w:p w:rsidR="00323543" w:rsidRPr="005D12F3" w:rsidRDefault="00323543" w:rsidP="00144CBF">
      <w:pPr>
        <w:ind w:left="-851"/>
        <w:jc w:val="both"/>
        <w:rPr>
          <w:rFonts w:ascii="Arial" w:hAnsi="Arial" w:cs="Arial"/>
          <w:sz w:val="20"/>
          <w:szCs w:val="20"/>
        </w:rPr>
      </w:pPr>
    </w:p>
    <w:p w:rsidR="008F0610" w:rsidRPr="005D12F3" w:rsidRDefault="008F0610" w:rsidP="00144CBF">
      <w:pPr>
        <w:ind w:left="-851"/>
        <w:jc w:val="both"/>
        <w:rPr>
          <w:rFonts w:ascii="Arial" w:hAnsi="Arial" w:cs="Arial"/>
          <w:sz w:val="20"/>
          <w:szCs w:val="20"/>
        </w:rPr>
      </w:pPr>
      <w:r w:rsidRPr="005D12F3">
        <w:rPr>
          <w:rFonts w:ascii="Arial" w:hAnsi="Arial" w:cs="Arial"/>
          <w:sz w:val="20"/>
          <w:szCs w:val="20"/>
        </w:rPr>
        <w:t>Commissioners will be able to retrieve reports to evidence the increase in prevalence, understand the local incidence rates.</w:t>
      </w:r>
    </w:p>
    <w:p w:rsidR="008F0610" w:rsidRPr="005D12F3" w:rsidRDefault="008F0610" w:rsidP="00144CBF">
      <w:pPr>
        <w:ind w:left="-851"/>
        <w:jc w:val="both"/>
        <w:rPr>
          <w:rFonts w:ascii="Arial" w:hAnsi="Arial" w:cs="Arial"/>
          <w:b/>
          <w:sz w:val="20"/>
          <w:szCs w:val="20"/>
        </w:rPr>
      </w:pPr>
    </w:p>
    <w:p w:rsidR="00DF3005" w:rsidRPr="005D12F3" w:rsidRDefault="00323543" w:rsidP="00144CBF">
      <w:pPr>
        <w:ind w:left="-851"/>
        <w:jc w:val="both"/>
        <w:rPr>
          <w:rFonts w:ascii="Arial" w:hAnsi="Arial" w:cs="Arial"/>
          <w:b/>
          <w:sz w:val="20"/>
          <w:szCs w:val="20"/>
        </w:rPr>
      </w:pPr>
      <w:r w:rsidRPr="005D12F3">
        <w:rPr>
          <w:rFonts w:ascii="Arial" w:hAnsi="Arial" w:cs="Arial"/>
          <w:b/>
          <w:sz w:val="20"/>
          <w:szCs w:val="20"/>
        </w:rPr>
        <w:t>Secondary Care</w:t>
      </w:r>
      <w:r w:rsidR="00DF3005" w:rsidRPr="005D12F3">
        <w:rPr>
          <w:rFonts w:ascii="Arial" w:hAnsi="Arial" w:cs="Arial"/>
          <w:b/>
          <w:sz w:val="20"/>
          <w:szCs w:val="20"/>
        </w:rPr>
        <w:t xml:space="preserve"> </w:t>
      </w:r>
    </w:p>
    <w:p w:rsidR="00C7270F" w:rsidRPr="005D12F3" w:rsidRDefault="00C7270F" w:rsidP="00C7270F">
      <w:pPr>
        <w:autoSpaceDE w:val="0"/>
        <w:autoSpaceDN w:val="0"/>
        <w:adjustRightInd w:val="0"/>
        <w:ind w:left="-851"/>
        <w:rPr>
          <w:rFonts w:ascii="Arial" w:hAnsi="Arial" w:cs="Arial"/>
          <w:sz w:val="20"/>
          <w:szCs w:val="20"/>
        </w:rPr>
      </w:pPr>
      <w:r w:rsidRPr="005D12F3">
        <w:rPr>
          <w:rFonts w:ascii="Arial" w:hAnsi="Arial" w:cs="Arial"/>
          <w:sz w:val="20"/>
          <w:szCs w:val="20"/>
        </w:rPr>
        <w:t xml:space="preserve">All NHS providers in England and Wales ensure that ICD code 189.0 is used to record in-patient and out-patient lymphoedema activity and that the appropriate ICD codes for cellulitis are used (code dependent on site of infection) and that non NHS providers capture equivalent data. </w:t>
      </w:r>
    </w:p>
    <w:p w:rsidR="00323543" w:rsidRPr="005D12F3" w:rsidRDefault="00323543" w:rsidP="00C71CCD">
      <w:pPr>
        <w:jc w:val="both"/>
        <w:rPr>
          <w:rFonts w:ascii="Arial" w:hAnsi="Arial" w:cs="Arial"/>
          <w:b/>
          <w:sz w:val="20"/>
          <w:szCs w:val="20"/>
        </w:rPr>
      </w:pPr>
    </w:p>
    <w:p w:rsidR="00323543" w:rsidRPr="005D12F3" w:rsidRDefault="00323543" w:rsidP="00AF51C6">
      <w:pPr>
        <w:ind w:left="-851"/>
        <w:jc w:val="both"/>
        <w:rPr>
          <w:rFonts w:ascii="Arial" w:hAnsi="Arial" w:cs="Arial"/>
          <w:b/>
          <w:sz w:val="20"/>
          <w:szCs w:val="20"/>
        </w:rPr>
      </w:pPr>
      <w:r w:rsidRPr="005D12F3">
        <w:rPr>
          <w:rFonts w:ascii="Arial" w:hAnsi="Arial" w:cs="Arial"/>
          <w:b/>
          <w:sz w:val="20"/>
          <w:szCs w:val="20"/>
        </w:rPr>
        <w:t xml:space="preserve">IV Home Therapy Services </w:t>
      </w:r>
    </w:p>
    <w:p w:rsidR="009C0F27" w:rsidRDefault="00C71CCD" w:rsidP="00AF51C6">
      <w:pPr>
        <w:ind w:left="-851"/>
        <w:jc w:val="both"/>
        <w:rPr>
          <w:rFonts w:ascii="Arial" w:hAnsi="Arial" w:cs="Arial"/>
          <w:sz w:val="20"/>
          <w:szCs w:val="20"/>
        </w:rPr>
      </w:pPr>
      <w:r>
        <w:rPr>
          <w:rFonts w:ascii="Arial" w:hAnsi="Arial" w:cs="Arial"/>
          <w:sz w:val="20"/>
          <w:szCs w:val="20"/>
        </w:rPr>
        <w:t xml:space="preserve">Record lymphoedema related cellulitis </w:t>
      </w:r>
      <w:r w:rsidR="00AC5A44">
        <w:rPr>
          <w:rFonts w:ascii="Arial" w:hAnsi="Arial" w:cs="Arial"/>
          <w:sz w:val="20"/>
          <w:szCs w:val="20"/>
        </w:rPr>
        <w:t xml:space="preserve">and work collaboratively with lymphoedema practitioners </w:t>
      </w:r>
    </w:p>
    <w:p w:rsidR="001D240E" w:rsidRPr="00C71CCD" w:rsidRDefault="001D240E" w:rsidP="00AF51C6">
      <w:pPr>
        <w:ind w:left="-851"/>
        <w:jc w:val="both"/>
        <w:rPr>
          <w:rFonts w:ascii="Arial" w:hAnsi="Arial" w:cs="Arial"/>
          <w:sz w:val="20"/>
          <w:szCs w:val="20"/>
        </w:rPr>
      </w:pPr>
    </w:p>
    <w:p w:rsidR="00A153B1" w:rsidRDefault="00A153B1" w:rsidP="00C71CCD">
      <w:pPr>
        <w:ind w:left="-851"/>
        <w:jc w:val="both"/>
        <w:rPr>
          <w:rFonts w:ascii="Arial" w:hAnsi="Arial" w:cs="Arial"/>
          <w:b/>
          <w:sz w:val="20"/>
          <w:szCs w:val="20"/>
        </w:rPr>
      </w:pPr>
    </w:p>
    <w:p w:rsidR="00A153B1" w:rsidRDefault="00A153B1" w:rsidP="00C71CCD">
      <w:pPr>
        <w:ind w:left="-851"/>
        <w:jc w:val="both"/>
        <w:rPr>
          <w:rFonts w:ascii="Arial" w:hAnsi="Arial" w:cs="Arial"/>
          <w:b/>
          <w:sz w:val="20"/>
          <w:szCs w:val="20"/>
        </w:rPr>
      </w:pPr>
    </w:p>
    <w:p w:rsidR="00A153B1" w:rsidRDefault="00A153B1" w:rsidP="00C71CCD">
      <w:pPr>
        <w:ind w:left="-851"/>
        <w:jc w:val="both"/>
        <w:rPr>
          <w:rFonts w:ascii="Arial" w:hAnsi="Arial" w:cs="Arial"/>
          <w:b/>
          <w:sz w:val="20"/>
          <w:szCs w:val="20"/>
        </w:rPr>
      </w:pPr>
    </w:p>
    <w:p w:rsidR="00A153B1" w:rsidRDefault="00A153B1" w:rsidP="00C71CCD">
      <w:pPr>
        <w:ind w:left="-851"/>
        <w:jc w:val="both"/>
        <w:rPr>
          <w:rFonts w:ascii="Arial" w:hAnsi="Arial" w:cs="Arial"/>
          <w:b/>
          <w:sz w:val="20"/>
          <w:szCs w:val="20"/>
        </w:rPr>
      </w:pPr>
    </w:p>
    <w:p w:rsidR="005C15F8" w:rsidRDefault="005C15F8" w:rsidP="00C71CCD">
      <w:pPr>
        <w:ind w:left="-851"/>
        <w:jc w:val="both"/>
        <w:rPr>
          <w:rFonts w:ascii="Arial" w:hAnsi="Arial" w:cs="Arial"/>
          <w:b/>
          <w:sz w:val="20"/>
          <w:szCs w:val="20"/>
        </w:rPr>
      </w:pPr>
    </w:p>
    <w:p w:rsidR="005C15F8" w:rsidRDefault="005C15F8" w:rsidP="00C71CCD">
      <w:pPr>
        <w:ind w:left="-851"/>
        <w:jc w:val="both"/>
        <w:rPr>
          <w:rFonts w:ascii="Arial" w:hAnsi="Arial" w:cs="Arial"/>
          <w:b/>
          <w:sz w:val="20"/>
          <w:szCs w:val="20"/>
        </w:rPr>
      </w:pPr>
    </w:p>
    <w:p w:rsidR="00A153B1" w:rsidRDefault="00A153B1" w:rsidP="00C71CCD">
      <w:pPr>
        <w:ind w:left="-851"/>
        <w:jc w:val="both"/>
        <w:rPr>
          <w:rFonts w:ascii="Arial" w:hAnsi="Arial" w:cs="Arial"/>
          <w:b/>
          <w:sz w:val="20"/>
          <w:szCs w:val="20"/>
        </w:rPr>
      </w:pPr>
    </w:p>
    <w:p w:rsidR="00476217" w:rsidRDefault="00AF51C6" w:rsidP="00C71CCD">
      <w:pPr>
        <w:ind w:left="-851"/>
        <w:jc w:val="both"/>
        <w:rPr>
          <w:rFonts w:ascii="Arial" w:hAnsi="Arial" w:cs="Arial"/>
          <w:b/>
          <w:sz w:val="20"/>
          <w:szCs w:val="20"/>
        </w:rPr>
      </w:pPr>
      <w:r>
        <w:rPr>
          <w:rFonts w:ascii="Arial" w:hAnsi="Arial" w:cs="Arial"/>
          <w:b/>
          <w:sz w:val="20"/>
          <w:szCs w:val="20"/>
        </w:rPr>
        <w:t>G</w:t>
      </w:r>
      <w:r w:rsidR="00476217" w:rsidRPr="005D12F3">
        <w:rPr>
          <w:rFonts w:ascii="Arial" w:hAnsi="Arial" w:cs="Arial"/>
          <w:b/>
          <w:sz w:val="20"/>
          <w:szCs w:val="20"/>
        </w:rPr>
        <w:t xml:space="preserve">reater Manchester </w:t>
      </w:r>
      <w:r w:rsidR="00F3099B">
        <w:rPr>
          <w:rFonts w:ascii="Arial" w:hAnsi="Arial" w:cs="Arial"/>
          <w:b/>
          <w:sz w:val="20"/>
          <w:szCs w:val="20"/>
        </w:rPr>
        <w:t xml:space="preserve">Learning and Development </w:t>
      </w:r>
      <w:r w:rsidR="00476217" w:rsidRPr="005D12F3">
        <w:rPr>
          <w:rFonts w:ascii="Arial" w:hAnsi="Arial" w:cs="Arial"/>
          <w:b/>
          <w:sz w:val="20"/>
          <w:szCs w:val="20"/>
        </w:rPr>
        <w:t>Standards</w:t>
      </w:r>
    </w:p>
    <w:p w:rsidR="00A8614A" w:rsidRDefault="00A8614A" w:rsidP="00C71CCD">
      <w:pPr>
        <w:ind w:left="-851"/>
        <w:jc w:val="both"/>
        <w:rPr>
          <w:rFonts w:ascii="Arial" w:hAnsi="Arial" w:cs="Arial"/>
          <w:b/>
          <w:sz w:val="20"/>
          <w:szCs w:val="20"/>
        </w:rPr>
      </w:pPr>
    </w:p>
    <w:p w:rsidR="00A8614A" w:rsidRDefault="00A8614A" w:rsidP="00C71CCD">
      <w:pPr>
        <w:ind w:left="-851"/>
        <w:jc w:val="both"/>
        <w:rPr>
          <w:rFonts w:ascii="Arial" w:hAnsi="Arial" w:cs="Arial"/>
          <w:sz w:val="20"/>
          <w:szCs w:val="20"/>
        </w:rPr>
      </w:pPr>
      <w:r>
        <w:rPr>
          <w:rFonts w:ascii="Arial" w:hAnsi="Arial" w:cs="Arial"/>
          <w:sz w:val="20"/>
          <w:szCs w:val="20"/>
        </w:rPr>
        <w:t>It is recommended that the Greater Manchester lymphoedema practitioners develop a Community of Practice that has a set of terms of reference with the aim to standardise patient education and wider healthcare professional’s education.</w:t>
      </w:r>
    </w:p>
    <w:p w:rsidR="001A61D9" w:rsidRPr="005D12F3" w:rsidRDefault="001A61D9" w:rsidP="001958BD">
      <w:pPr>
        <w:jc w:val="both"/>
        <w:rPr>
          <w:rFonts w:ascii="Arial" w:hAnsi="Arial" w:cs="Arial"/>
          <w:b/>
          <w:sz w:val="20"/>
          <w:szCs w:val="20"/>
        </w:rPr>
      </w:pPr>
    </w:p>
    <w:p w:rsidR="0069004B" w:rsidRDefault="0050655D" w:rsidP="0069004B">
      <w:pPr>
        <w:ind w:left="-851"/>
        <w:jc w:val="both"/>
        <w:rPr>
          <w:rFonts w:ascii="Arial" w:hAnsi="Arial" w:cs="Arial"/>
          <w:b/>
          <w:sz w:val="20"/>
          <w:szCs w:val="20"/>
        </w:rPr>
      </w:pPr>
      <w:r w:rsidRPr="005D12F3">
        <w:rPr>
          <w:rFonts w:ascii="Arial" w:hAnsi="Arial" w:cs="Arial"/>
          <w:b/>
          <w:sz w:val="20"/>
          <w:szCs w:val="20"/>
        </w:rPr>
        <w:t>Patient Education:</w:t>
      </w:r>
    </w:p>
    <w:p w:rsidR="006F496A" w:rsidRDefault="006F496A" w:rsidP="0069004B">
      <w:pPr>
        <w:ind w:left="-851"/>
        <w:jc w:val="both"/>
        <w:rPr>
          <w:rFonts w:ascii="Arial" w:hAnsi="Arial" w:cs="Arial"/>
          <w:b/>
          <w:sz w:val="20"/>
          <w:szCs w:val="20"/>
        </w:rPr>
      </w:pPr>
    </w:p>
    <w:p w:rsidR="006F496A" w:rsidRPr="006F496A" w:rsidRDefault="006F496A" w:rsidP="0069004B">
      <w:pPr>
        <w:ind w:left="-851"/>
        <w:jc w:val="both"/>
        <w:rPr>
          <w:rFonts w:ascii="Arial" w:hAnsi="Arial" w:cs="Arial"/>
          <w:sz w:val="20"/>
          <w:szCs w:val="20"/>
        </w:rPr>
      </w:pPr>
      <w:r>
        <w:rPr>
          <w:rFonts w:ascii="Arial" w:hAnsi="Arial" w:cs="Arial"/>
          <w:sz w:val="20"/>
          <w:szCs w:val="20"/>
        </w:rPr>
        <w:t>It is recommended that the Greater Manchester Lymphoedema practitioners develop a sub group to standardise patient education:</w:t>
      </w:r>
    </w:p>
    <w:p w:rsidR="0069004B" w:rsidRDefault="0069004B" w:rsidP="0069004B">
      <w:pPr>
        <w:ind w:left="-851"/>
        <w:jc w:val="both"/>
        <w:rPr>
          <w:rFonts w:ascii="Arial" w:hAnsi="Arial" w:cs="Arial"/>
          <w:b/>
          <w:sz w:val="20"/>
          <w:szCs w:val="20"/>
        </w:rPr>
      </w:pPr>
    </w:p>
    <w:p w:rsidR="006F496A" w:rsidRDefault="00B66A88" w:rsidP="0069004B">
      <w:pPr>
        <w:ind w:left="-851"/>
        <w:jc w:val="both"/>
        <w:rPr>
          <w:rFonts w:ascii="Arial" w:hAnsi="Arial" w:cs="Arial"/>
          <w:b/>
          <w:sz w:val="20"/>
          <w:szCs w:val="20"/>
        </w:rPr>
      </w:pPr>
      <w:r>
        <w:rPr>
          <w:rFonts w:ascii="Arial" w:hAnsi="Arial" w:cs="Arial"/>
          <w:b/>
          <w:noProof/>
          <w:sz w:val="20"/>
          <w:szCs w:val="20"/>
          <w:lang w:eastAsia="en-GB"/>
        </w:rPr>
        <w:drawing>
          <wp:inline distT="0" distB="0" distL="0" distR="0" wp14:anchorId="631B3D42" wp14:editId="2709EBD6">
            <wp:extent cx="5715635" cy="1664970"/>
            <wp:effectExtent l="0" t="0" r="18415" b="11430"/>
            <wp:docPr id="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F496A" w:rsidRDefault="006F496A" w:rsidP="0069004B">
      <w:pPr>
        <w:ind w:left="-851"/>
        <w:jc w:val="both"/>
        <w:rPr>
          <w:rFonts w:ascii="Arial" w:hAnsi="Arial" w:cs="Arial"/>
          <w:b/>
          <w:sz w:val="20"/>
          <w:szCs w:val="20"/>
        </w:rPr>
      </w:pPr>
    </w:p>
    <w:p w:rsidR="006F496A" w:rsidRDefault="006F496A" w:rsidP="0069004B">
      <w:pPr>
        <w:ind w:left="-851"/>
        <w:jc w:val="both"/>
        <w:rPr>
          <w:rFonts w:ascii="Arial" w:hAnsi="Arial" w:cs="Arial"/>
          <w:b/>
          <w:sz w:val="20"/>
          <w:szCs w:val="20"/>
        </w:rPr>
      </w:pPr>
      <w:r>
        <w:rPr>
          <w:rFonts w:ascii="Arial" w:hAnsi="Arial" w:cs="Arial"/>
          <w:b/>
          <w:sz w:val="20"/>
          <w:szCs w:val="20"/>
        </w:rPr>
        <w:t>At Risk</w:t>
      </w:r>
    </w:p>
    <w:p w:rsidR="0069004B" w:rsidRPr="0069004B" w:rsidRDefault="0069004B" w:rsidP="0069004B">
      <w:pPr>
        <w:numPr>
          <w:ilvl w:val="0"/>
          <w:numId w:val="36"/>
        </w:numPr>
        <w:jc w:val="both"/>
        <w:rPr>
          <w:rFonts w:ascii="Arial" w:hAnsi="Arial" w:cs="Arial"/>
          <w:sz w:val="20"/>
          <w:szCs w:val="20"/>
        </w:rPr>
      </w:pPr>
      <w:r w:rsidRPr="0069004B">
        <w:rPr>
          <w:rFonts w:ascii="Arial" w:hAnsi="Arial" w:cs="Arial"/>
          <w:sz w:val="20"/>
          <w:szCs w:val="20"/>
        </w:rPr>
        <w:t xml:space="preserve">Lymphoedema as a consequence of cancer treatment to be included in the End of Treatment Summaries and Health and Wellbeing activity. </w:t>
      </w:r>
    </w:p>
    <w:p w:rsidR="0069004B" w:rsidRDefault="0069004B" w:rsidP="0069004B">
      <w:pPr>
        <w:ind w:left="-851"/>
        <w:jc w:val="both"/>
        <w:rPr>
          <w:rFonts w:ascii="Arial" w:hAnsi="Arial" w:cs="Arial"/>
          <w:b/>
          <w:sz w:val="20"/>
          <w:szCs w:val="20"/>
        </w:rPr>
      </w:pPr>
    </w:p>
    <w:p w:rsidR="0069004B" w:rsidRPr="005D12F3" w:rsidRDefault="0069004B" w:rsidP="0069004B">
      <w:pPr>
        <w:jc w:val="both"/>
        <w:rPr>
          <w:rFonts w:ascii="Arial" w:hAnsi="Arial" w:cs="Arial"/>
          <w:b/>
          <w:sz w:val="20"/>
          <w:szCs w:val="20"/>
        </w:rPr>
      </w:pPr>
    </w:p>
    <w:p w:rsidR="0050655D" w:rsidRPr="005D12F3" w:rsidRDefault="006F496A" w:rsidP="0069004B">
      <w:pPr>
        <w:ind w:left="-851"/>
        <w:jc w:val="both"/>
        <w:rPr>
          <w:rFonts w:ascii="Arial" w:hAnsi="Arial" w:cs="Arial"/>
          <w:b/>
          <w:sz w:val="20"/>
          <w:szCs w:val="20"/>
        </w:rPr>
      </w:pPr>
      <w:r>
        <w:rPr>
          <w:rFonts w:ascii="Arial" w:hAnsi="Arial" w:cs="Arial"/>
          <w:b/>
          <w:sz w:val="20"/>
          <w:szCs w:val="20"/>
        </w:rPr>
        <w:t xml:space="preserve">Post diagnosis </w:t>
      </w:r>
    </w:p>
    <w:p w:rsidR="0050655D" w:rsidRPr="005D12F3" w:rsidRDefault="0069004B" w:rsidP="0069004B">
      <w:pPr>
        <w:numPr>
          <w:ilvl w:val="0"/>
          <w:numId w:val="34"/>
        </w:numPr>
        <w:jc w:val="both"/>
        <w:rPr>
          <w:rFonts w:ascii="Arial" w:hAnsi="Arial" w:cs="Arial"/>
          <w:sz w:val="20"/>
          <w:szCs w:val="20"/>
        </w:rPr>
      </w:pPr>
      <w:r>
        <w:rPr>
          <w:rFonts w:ascii="Arial" w:hAnsi="Arial" w:cs="Arial"/>
          <w:sz w:val="20"/>
          <w:szCs w:val="20"/>
        </w:rPr>
        <w:t xml:space="preserve">Individual ongoing education. During </w:t>
      </w:r>
      <w:r w:rsidR="0050655D" w:rsidRPr="005D12F3">
        <w:rPr>
          <w:rFonts w:ascii="Arial" w:hAnsi="Arial" w:cs="Arial"/>
          <w:sz w:val="20"/>
          <w:szCs w:val="20"/>
        </w:rPr>
        <w:t xml:space="preserve">first year of treatment to allow the patient to </w:t>
      </w:r>
      <w:r>
        <w:rPr>
          <w:rFonts w:ascii="Arial" w:hAnsi="Arial" w:cs="Arial"/>
          <w:sz w:val="20"/>
          <w:szCs w:val="20"/>
        </w:rPr>
        <w:t xml:space="preserve">understand how to effectively </w:t>
      </w:r>
      <w:r w:rsidR="0050655D" w:rsidRPr="005D12F3">
        <w:rPr>
          <w:rFonts w:ascii="Arial" w:hAnsi="Arial" w:cs="Arial"/>
          <w:sz w:val="20"/>
          <w:szCs w:val="20"/>
        </w:rPr>
        <w:t xml:space="preserve">self-manage and </w:t>
      </w:r>
      <w:r>
        <w:rPr>
          <w:rFonts w:ascii="Arial" w:hAnsi="Arial" w:cs="Arial"/>
          <w:sz w:val="20"/>
          <w:szCs w:val="20"/>
        </w:rPr>
        <w:t xml:space="preserve">be discharged. </w:t>
      </w:r>
    </w:p>
    <w:p w:rsidR="0050655D" w:rsidRPr="005D12F3" w:rsidRDefault="0050655D" w:rsidP="009C0F27">
      <w:pPr>
        <w:ind w:left="-709"/>
        <w:jc w:val="both"/>
        <w:rPr>
          <w:rFonts w:ascii="Arial" w:hAnsi="Arial" w:cs="Arial"/>
          <w:b/>
          <w:sz w:val="20"/>
          <w:szCs w:val="20"/>
        </w:rPr>
      </w:pPr>
    </w:p>
    <w:p w:rsidR="00173E1B" w:rsidRDefault="00173E1B" w:rsidP="009C0F27">
      <w:pPr>
        <w:ind w:left="-709"/>
        <w:jc w:val="both"/>
        <w:rPr>
          <w:rFonts w:ascii="Arial" w:hAnsi="Arial" w:cs="Arial"/>
          <w:b/>
          <w:sz w:val="20"/>
          <w:szCs w:val="20"/>
        </w:rPr>
      </w:pPr>
    </w:p>
    <w:p w:rsidR="0050655D" w:rsidRPr="005D12F3" w:rsidRDefault="006F496A" w:rsidP="009C0F27">
      <w:pPr>
        <w:ind w:left="-709"/>
        <w:jc w:val="both"/>
        <w:rPr>
          <w:rFonts w:ascii="Arial" w:hAnsi="Arial" w:cs="Arial"/>
          <w:b/>
          <w:sz w:val="20"/>
          <w:szCs w:val="20"/>
        </w:rPr>
      </w:pPr>
      <w:r>
        <w:rPr>
          <w:rFonts w:ascii="Arial" w:hAnsi="Arial" w:cs="Arial"/>
          <w:b/>
          <w:sz w:val="20"/>
          <w:szCs w:val="20"/>
        </w:rPr>
        <w:t>Healthcare Professionals:</w:t>
      </w:r>
    </w:p>
    <w:p w:rsidR="0050655D" w:rsidRPr="005D12F3" w:rsidRDefault="0050655D" w:rsidP="009C0F27">
      <w:pPr>
        <w:ind w:left="-709"/>
        <w:jc w:val="both"/>
        <w:rPr>
          <w:rFonts w:ascii="Arial" w:hAnsi="Arial" w:cs="Arial"/>
          <w:b/>
          <w:sz w:val="20"/>
          <w:szCs w:val="20"/>
        </w:rPr>
      </w:pPr>
    </w:p>
    <w:p w:rsidR="00476217" w:rsidRPr="005D12F3" w:rsidRDefault="00B66A88" w:rsidP="009C0F27">
      <w:pPr>
        <w:ind w:left="-709"/>
        <w:jc w:val="both"/>
        <w:rPr>
          <w:rFonts w:ascii="Arial" w:hAnsi="Arial" w:cs="Arial"/>
          <w:b/>
          <w:sz w:val="20"/>
          <w:szCs w:val="20"/>
        </w:rPr>
      </w:pPr>
      <w:r>
        <w:rPr>
          <w:rFonts w:ascii="Arial" w:hAnsi="Arial" w:cs="Arial"/>
          <w:b/>
          <w:noProof/>
          <w:sz w:val="20"/>
          <w:szCs w:val="20"/>
          <w:lang w:eastAsia="en-GB"/>
        </w:rPr>
        <w:drawing>
          <wp:inline distT="0" distB="0" distL="0" distR="0" wp14:anchorId="42A948EF" wp14:editId="735FCAA5">
            <wp:extent cx="5449570" cy="2089785"/>
            <wp:effectExtent l="0" t="0" r="0" b="43815"/>
            <wp:docPr id="10"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476217" w:rsidRPr="005D12F3" w:rsidRDefault="00476217" w:rsidP="009C0F27">
      <w:pPr>
        <w:ind w:left="-709"/>
        <w:jc w:val="both"/>
        <w:rPr>
          <w:rFonts w:ascii="Arial" w:hAnsi="Arial" w:cs="Arial"/>
          <w:b/>
          <w:sz w:val="20"/>
          <w:szCs w:val="20"/>
        </w:rPr>
      </w:pPr>
    </w:p>
    <w:p w:rsidR="009E365F" w:rsidRPr="005D12F3" w:rsidRDefault="009E365F" w:rsidP="0050655D">
      <w:pPr>
        <w:ind w:left="-709"/>
        <w:jc w:val="both"/>
        <w:rPr>
          <w:rFonts w:ascii="Arial" w:hAnsi="Arial" w:cs="Arial"/>
          <w:sz w:val="20"/>
          <w:szCs w:val="20"/>
        </w:rPr>
      </w:pPr>
    </w:p>
    <w:p w:rsidR="00AC5A44" w:rsidRDefault="00AC5A44" w:rsidP="0050655D">
      <w:pPr>
        <w:ind w:left="-709"/>
        <w:jc w:val="both"/>
        <w:rPr>
          <w:rFonts w:ascii="Arial" w:hAnsi="Arial" w:cs="Arial"/>
          <w:b/>
          <w:sz w:val="20"/>
          <w:szCs w:val="20"/>
        </w:rPr>
      </w:pPr>
    </w:p>
    <w:p w:rsidR="00AC5A44" w:rsidRDefault="00AC5A44" w:rsidP="0050655D">
      <w:pPr>
        <w:ind w:left="-709"/>
        <w:jc w:val="both"/>
        <w:rPr>
          <w:rFonts w:ascii="Arial" w:hAnsi="Arial" w:cs="Arial"/>
          <w:b/>
          <w:sz w:val="20"/>
          <w:szCs w:val="20"/>
        </w:rPr>
      </w:pPr>
    </w:p>
    <w:p w:rsidR="00AC5A44" w:rsidRDefault="00AC5A44" w:rsidP="00A153B1">
      <w:pPr>
        <w:jc w:val="both"/>
        <w:rPr>
          <w:rFonts w:ascii="Arial" w:hAnsi="Arial" w:cs="Arial"/>
          <w:b/>
          <w:sz w:val="20"/>
          <w:szCs w:val="20"/>
        </w:rPr>
      </w:pPr>
    </w:p>
    <w:p w:rsidR="009E365F" w:rsidRDefault="009E365F" w:rsidP="0050655D">
      <w:pPr>
        <w:ind w:left="-709"/>
        <w:jc w:val="both"/>
        <w:rPr>
          <w:rFonts w:ascii="Arial" w:hAnsi="Arial" w:cs="Arial"/>
          <w:b/>
          <w:sz w:val="20"/>
          <w:szCs w:val="20"/>
        </w:rPr>
      </w:pPr>
      <w:r w:rsidRPr="005D12F3">
        <w:rPr>
          <w:rFonts w:ascii="Arial" w:hAnsi="Arial" w:cs="Arial"/>
          <w:b/>
          <w:sz w:val="20"/>
          <w:szCs w:val="20"/>
        </w:rPr>
        <w:t>Lymphoedema workforce:</w:t>
      </w:r>
    </w:p>
    <w:p w:rsidR="001958BD" w:rsidRDefault="001958BD" w:rsidP="0050655D">
      <w:pPr>
        <w:ind w:left="-709"/>
        <w:jc w:val="both"/>
        <w:rPr>
          <w:rFonts w:ascii="Arial" w:hAnsi="Arial" w:cs="Arial"/>
          <w:b/>
          <w:sz w:val="20"/>
          <w:szCs w:val="20"/>
        </w:rPr>
      </w:pPr>
    </w:p>
    <w:p w:rsidR="001958BD" w:rsidRPr="001958BD" w:rsidRDefault="001958BD" w:rsidP="0050655D">
      <w:pPr>
        <w:ind w:left="-709"/>
        <w:jc w:val="both"/>
        <w:rPr>
          <w:rFonts w:ascii="Arial" w:hAnsi="Arial" w:cs="Arial"/>
          <w:b/>
          <w:sz w:val="20"/>
          <w:szCs w:val="20"/>
        </w:rPr>
      </w:pPr>
      <w:r>
        <w:rPr>
          <w:rFonts w:ascii="Arial" w:hAnsi="Arial" w:cs="Arial"/>
          <w:b/>
          <w:sz w:val="20"/>
          <w:szCs w:val="20"/>
        </w:rPr>
        <w:t xml:space="preserve">Competencies </w:t>
      </w:r>
    </w:p>
    <w:p w:rsidR="007F165C" w:rsidRDefault="009E365F" w:rsidP="009E365F">
      <w:pPr>
        <w:pStyle w:val="Default"/>
        <w:ind w:left="-709"/>
        <w:rPr>
          <w:sz w:val="20"/>
          <w:szCs w:val="20"/>
        </w:rPr>
      </w:pPr>
      <w:r w:rsidRPr="005D12F3">
        <w:rPr>
          <w:sz w:val="20"/>
          <w:szCs w:val="20"/>
        </w:rPr>
        <w:t xml:space="preserve">All specialist staff must undergo specialist training in line with the BLS professional roles in </w:t>
      </w:r>
      <w:r w:rsidR="007F165C">
        <w:rPr>
          <w:sz w:val="20"/>
          <w:szCs w:val="20"/>
        </w:rPr>
        <w:t>the Care of Lymphoedema (2016)</w:t>
      </w:r>
      <w:r w:rsidRPr="005D12F3">
        <w:rPr>
          <w:sz w:val="20"/>
          <w:szCs w:val="20"/>
        </w:rPr>
        <w:t xml:space="preserve">. </w:t>
      </w:r>
      <w:hyperlink r:id="rId50" w:history="1">
        <w:r w:rsidR="007F165C" w:rsidRPr="00A63990">
          <w:rPr>
            <w:rStyle w:val="Hyperlink"/>
            <w:sz w:val="20"/>
            <w:szCs w:val="20"/>
          </w:rPr>
          <w:t>https://www.thebls.com/public/uploads/documents/document-64791511440750.pdf</w:t>
        </w:r>
      </w:hyperlink>
      <w:r w:rsidR="007F165C">
        <w:rPr>
          <w:sz w:val="20"/>
          <w:szCs w:val="20"/>
        </w:rPr>
        <w:t xml:space="preserve"> </w:t>
      </w:r>
    </w:p>
    <w:p w:rsidR="007F165C" w:rsidRDefault="007F165C" w:rsidP="009E365F">
      <w:pPr>
        <w:pStyle w:val="Default"/>
        <w:ind w:left="-709"/>
        <w:rPr>
          <w:sz w:val="20"/>
          <w:szCs w:val="20"/>
        </w:rPr>
      </w:pPr>
    </w:p>
    <w:p w:rsidR="001958BD" w:rsidRDefault="009E365F" w:rsidP="009E365F">
      <w:pPr>
        <w:pStyle w:val="Default"/>
        <w:ind w:left="-709"/>
        <w:rPr>
          <w:sz w:val="20"/>
          <w:szCs w:val="20"/>
        </w:rPr>
      </w:pPr>
      <w:r w:rsidRPr="005D12F3">
        <w:rPr>
          <w:sz w:val="20"/>
          <w:szCs w:val="20"/>
        </w:rPr>
        <w:t>The provision of MLD to patients with lymphoedema should be performed by those with certified training from one of the following schools of MLD:</w:t>
      </w:r>
    </w:p>
    <w:p w:rsidR="009E365F" w:rsidRPr="005D12F3" w:rsidRDefault="009E365F" w:rsidP="009E365F">
      <w:pPr>
        <w:pStyle w:val="Default"/>
        <w:ind w:left="-709"/>
        <w:rPr>
          <w:sz w:val="20"/>
          <w:szCs w:val="20"/>
        </w:rPr>
      </w:pPr>
      <w:r w:rsidRPr="005D12F3">
        <w:rPr>
          <w:sz w:val="20"/>
          <w:szCs w:val="20"/>
        </w:rPr>
        <w:t xml:space="preserve"> </w:t>
      </w:r>
    </w:p>
    <w:p w:rsidR="009E365F" w:rsidRPr="005D12F3" w:rsidRDefault="009E365F" w:rsidP="001958BD">
      <w:pPr>
        <w:pStyle w:val="Default"/>
        <w:rPr>
          <w:sz w:val="20"/>
          <w:szCs w:val="20"/>
        </w:rPr>
      </w:pPr>
      <w:proofErr w:type="spellStart"/>
      <w:r w:rsidRPr="005D12F3">
        <w:rPr>
          <w:sz w:val="20"/>
          <w:szCs w:val="20"/>
        </w:rPr>
        <w:t>Casley</w:t>
      </w:r>
      <w:proofErr w:type="spellEnd"/>
      <w:r w:rsidRPr="005D12F3">
        <w:rPr>
          <w:sz w:val="20"/>
          <w:szCs w:val="20"/>
        </w:rPr>
        <w:t xml:space="preserve"> Smith </w:t>
      </w:r>
    </w:p>
    <w:p w:rsidR="009E365F" w:rsidRPr="005D12F3" w:rsidRDefault="009E365F" w:rsidP="001958BD">
      <w:pPr>
        <w:pStyle w:val="Default"/>
        <w:rPr>
          <w:sz w:val="20"/>
          <w:szCs w:val="20"/>
        </w:rPr>
      </w:pPr>
      <w:r w:rsidRPr="005D12F3">
        <w:rPr>
          <w:sz w:val="20"/>
          <w:szCs w:val="20"/>
        </w:rPr>
        <w:t xml:space="preserve">FG-MLD </w:t>
      </w:r>
    </w:p>
    <w:p w:rsidR="009E365F" w:rsidRPr="005D12F3" w:rsidRDefault="009E365F" w:rsidP="001958BD">
      <w:pPr>
        <w:pStyle w:val="Default"/>
        <w:rPr>
          <w:sz w:val="20"/>
          <w:szCs w:val="20"/>
        </w:rPr>
      </w:pPr>
      <w:proofErr w:type="spellStart"/>
      <w:r w:rsidRPr="005D12F3">
        <w:rPr>
          <w:sz w:val="20"/>
          <w:szCs w:val="20"/>
        </w:rPr>
        <w:t>Foldi</w:t>
      </w:r>
      <w:proofErr w:type="spellEnd"/>
      <w:r w:rsidRPr="005D12F3">
        <w:rPr>
          <w:sz w:val="20"/>
          <w:szCs w:val="20"/>
        </w:rPr>
        <w:t xml:space="preserve"> </w:t>
      </w:r>
    </w:p>
    <w:p w:rsidR="009E365F" w:rsidRPr="005D12F3" w:rsidRDefault="009E365F" w:rsidP="001958BD">
      <w:pPr>
        <w:pStyle w:val="Default"/>
        <w:rPr>
          <w:sz w:val="20"/>
          <w:szCs w:val="20"/>
        </w:rPr>
      </w:pPr>
      <w:proofErr w:type="spellStart"/>
      <w:r w:rsidRPr="005D12F3">
        <w:rPr>
          <w:sz w:val="20"/>
          <w:szCs w:val="20"/>
        </w:rPr>
        <w:t>Vodder</w:t>
      </w:r>
      <w:proofErr w:type="spellEnd"/>
      <w:r w:rsidRPr="005D12F3">
        <w:rPr>
          <w:sz w:val="20"/>
          <w:szCs w:val="20"/>
        </w:rPr>
        <w:t xml:space="preserve"> </w:t>
      </w:r>
    </w:p>
    <w:p w:rsidR="009E365F" w:rsidRPr="005D12F3" w:rsidRDefault="009E365F" w:rsidP="009E365F">
      <w:pPr>
        <w:pStyle w:val="Default"/>
        <w:rPr>
          <w:sz w:val="20"/>
          <w:szCs w:val="20"/>
        </w:rPr>
      </w:pPr>
    </w:p>
    <w:p w:rsidR="009E365F" w:rsidRPr="005D12F3" w:rsidRDefault="009E365F" w:rsidP="009E365F">
      <w:pPr>
        <w:ind w:left="-709"/>
        <w:jc w:val="both"/>
        <w:rPr>
          <w:rFonts w:ascii="Arial" w:hAnsi="Arial" w:cs="Arial"/>
          <w:sz w:val="20"/>
          <w:szCs w:val="20"/>
        </w:rPr>
      </w:pPr>
      <w:r w:rsidRPr="005D12F3">
        <w:rPr>
          <w:rFonts w:ascii="Arial" w:hAnsi="Arial" w:cs="Arial"/>
          <w:sz w:val="20"/>
          <w:szCs w:val="20"/>
        </w:rPr>
        <w:t>All practitioners must update their practice according to the School’s recommendations. Information about certified practitioners able to treat patients with lymphoedema is available from MLD-UK (http://www.mlduk.org.uk); BLS (https://www.thebls.com); LSN (https://www.lymphoedema.org); and Lymphoedema Training Academy (LTA) (http://www.lymph.org.uk/)</w:t>
      </w:r>
    </w:p>
    <w:p w:rsidR="00D1386E" w:rsidRDefault="00D1386E" w:rsidP="007F165C">
      <w:pPr>
        <w:autoSpaceDE w:val="0"/>
        <w:autoSpaceDN w:val="0"/>
        <w:adjustRightInd w:val="0"/>
        <w:rPr>
          <w:rFonts w:ascii="Arial" w:hAnsi="Arial"/>
        </w:rPr>
      </w:pPr>
    </w:p>
    <w:p w:rsidR="00D1386E" w:rsidRPr="007F165C" w:rsidRDefault="00D1386E" w:rsidP="007F165C">
      <w:pPr>
        <w:autoSpaceDE w:val="0"/>
        <w:autoSpaceDN w:val="0"/>
        <w:adjustRightInd w:val="0"/>
        <w:ind w:left="-709"/>
        <w:rPr>
          <w:rFonts w:ascii="Arial" w:hAnsi="Arial" w:cs="Arial"/>
          <w:bCs/>
          <w:color w:val="20231E"/>
          <w:sz w:val="20"/>
        </w:rPr>
      </w:pPr>
      <w:r w:rsidRPr="007F165C">
        <w:rPr>
          <w:rFonts w:ascii="Arial" w:hAnsi="Arial" w:cs="TimesNewRomanPS"/>
          <w:sz w:val="20"/>
          <w:lang w:val="en-US"/>
        </w:rPr>
        <w:t xml:space="preserve">The </w:t>
      </w:r>
      <w:r w:rsidR="007F165C" w:rsidRPr="007F165C">
        <w:rPr>
          <w:rFonts w:ascii="Arial" w:hAnsi="Arial" w:cs="TimesNewRomanPS"/>
          <w:sz w:val="20"/>
          <w:lang w:val="en-US"/>
        </w:rPr>
        <w:t>lymphoedema p</w:t>
      </w:r>
      <w:r w:rsidRPr="007F165C">
        <w:rPr>
          <w:rFonts w:ascii="Arial" w:hAnsi="Arial" w:cs="TimesNewRomanPS"/>
          <w:sz w:val="20"/>
          <w:lang w:val="en-US"/>
        </w:rPr>
        <w:t xml:space="preserve">ractitioners </w:t>
      </w:r>
      <w:r w:rsidR="007F165C">
        <w:rPr>
          <w:rFonts w:ascii="Arial" w:hAnsi="Arial" w:cs="TimesNewRomanPS"/>
          <w:sz w:val="20"/>
          <w:lang w:val="en-US"/>
        </w:rPr>
        <w:t>to keep updated on</w:t>
      </w:r>
      <w:r w:rsidRPr="007F165C">
        <w:rPr>
          <w:rFonts w:ascii="Arial" w:hAnsi="Arial" w:cs="TimesNewRomanPS"/>
          <w:sz w:val="20"/>
          <w:lang w:val="en-US"/>
        </w:rPr>
        <w:t xml:space="preserve"> recent research and current evidence around lymphoedema management. </w:t>
      </w:r>
    </w:p>
    <w:p w:rsidR="009E365F" w:rsidRDefault="009E365F" w:rsidP="0050655D">
      <w:pPr>
        <w:ind w:left="-709"/>
        <w:jc w:val="both"/>
        <w:rPr>
          <w:rFonts w:ascii="Arial" w:hAnsi="Arial" w:cs="Arial"/>
          <w:sz w:val="20"/>
          <w:szCs w:val="20"/>
        </w:rPr>
      </w:pPr>
    </w:p>
    <w:p w:rsidR="00D1386E" w:rsidRDefault="00A8614A" w:rsidP="0050655D">
      <w:pPr>
        <w:ind w:left="-709"/>
        <w:jc w:val="both"/>
        <w:rPr>
          <w:rFonts w:ascii="Arial" w:hAnsi="Arial" w:cs="Arial"/>
          <w:b/>
          <w:sz w:val="20"/>
          <w:szCs w:val="20"/>
        </w:rPr>
      </w:pPr>
      <w:r>
        <w:rPr>
          <w:rFonts w:ascii="Arial" w:hAnsi="Arial" w:cs="Arial"/>
          <w:b/>
          <w:sz w:val="20"/>
          <w:szCs w:val="20"/>
        </w:rPr>
        <w:t>Succession planning</w:t>
      </w:r>
    </w:p>
    <w:p w:rsidR="00A8614A" w:rsidRPr="00A8614A" w:rsidRDefault="00A8614A" w:rsidP="0050655D">
      <w:pPr>
        <w:ind w:left="-709"/>
        <w:jc w:val="both"/>
        <w:rPr>
          <w:rFonts w:ascii="Arial" w:hAnsi="Arial" w:cs="Arial"/>
          <w:sz w:val="20"/>
          <w:szCs w:val="20"/>
        </w:rPr>
      </w:pPr>
      <w:r>
        <w:rPr>
          <w:rFonts w:ascii="Arial" w:hAnsi="Arial" w:cs="Arial"/>
          <w:sz w:val="20"/>
          <w:szCs w:val="20"/>
        </w:rPr>
        <w:t xml:space="preserve">Training wider healthcare workforce appropriately in the integrated neighbourhood teams would enhance clinical interest in specialising in this area.  </w:t>
      </w:r>
    </w:p>
    <w:p w:rsidR="00A8614A" w:rsidRDefault="00A8614A" w:rsidP="0050655D">
      <w:pPr>
        <w:ind w:left="-709"/>
        <w:jc w:val="both"/>
        <w:rPr>
          <w:rFonts w:ascii="Arial" w:hAnsi="Arial" w:cs="Arial"/>
          <w:sz w:val="20"/>
          <w:szCs w:val="20"/>
        </w:rPr>
      </w:pPr>
    </w:p>
    <w:p w:rsidR="00A8614A" w:rsidRPr="005D12F3" w:rsidRDefault="00A8614A" w:rsidP="0050655D">
      <w:pPr>
        <w:ind w:left="-709"/>
        <w:jc w:val="both"/>
        <w:rPr>
          <w:rFonts w:ascii="Arial" w:hAnsi="Arial" w:cs="Arial"/>
          <w:sz w:val="20"/>
          <w:szCs w:val="20"/>
        </w:rPr>
      </w:pPr>
    </w:p>
    <w:p w:rsidR="009E365F" w:rsidRDefault="00B41455" w:rsidP="00A8614A">
      <w:pPr>
        <w:ind w:left="-851"/>
        <w:jc w:val="both"/>
        <w:rPr>
          <w:rFonts w:ascii="Arial" w:hAnsi="Arial" w:cs="Arial"/>
          <w:b/>
          <w:sz w:val="20"/>
          <w:szCs w:val="20"/>
        </w:rPr>
      </w:pPr>
      <w:r w:rsidRPr="005D12F3">
        <w:rPr>
          <w:rFonts w:ascii="Arial" w:hAnsi="Arial" w:cs="Arial"/>
          <w:b/>
          <w:sz w:val="20"/>
          <w:szCs w:val="20"/>
        </w:rPr>
        <w:t>Wider Healthcare workforce</w:t>
      </w:r>
    </w:p>
    <w:p w:rsidR="00AF51C6" w:rsidRDefault="00AF51C6" w:rsidP="00A8614A">
      <w:pPr>
        <w:ind w:left="-851"/>
        <w:jc w:val="both"/>
        <w:rPr>
          <w:rFonts w:ascii="Arial" w:hAnsi="Arial" w:cs="Arial"/>
          <w:b/>
          <w:sz w:val="20"/>
          <w:szCs w:val="20"/>
        </w:rPr>
      </w:pPr>
    </w:p>
    <w:p w:rsidR="00A8614A" w:rsidRDefault="00A8614A" w:rsidP="00A8614A">
      <w:pPr>
        <w:ind w:left="-851"/>
        <w:jc w:val="both"/>
        <w:rPr>
          <w:rFonts w:ascii="Arial" w:hAnsi="Arial" w:cs="Arial"/>
          <w:b/>
          <w:sz w:val="20"/>
          <w:szCs w:val="20"/>
        </w:rPr>
      </w:pPr>
    </w:p>
    <w:p w:rsidR="00AF51C6" w:rsidRPr="005D12F3" w:rsidRDefault="00AF51C6" w:rsidP="00A8614A">
      <w:pPr>
        <w:ind w:left="-851"/>
        <w:jc w:val="both"/>
        <w:rPr>
          <w:rFonts w:ascii="Arial" w:hAnsi="Arial" w:cs="Arial"/>
          <w:b/>
          <w:sz w:val="20"/>
          <w:szCs w:val="20"/>
        </w:rPr>
      </w:pPr>
      <w:r w:rsidRPr="005D12F3">
        <w:rPr>
          <w:rFonts w:ascii="Arial" w:hAnsi="Arial" w:cs="Arial"/>
          <w:b/>
          <w:sz w:val="20"/>
          <w:szCs w:val="20"/>
        </w:rPr>
        <w:t>At Risk Group and early intervention:</w:t>
      </w:r>
    </w:p>
    <w:p w:rsidR="00AF51C6" w:rsidRPr="005D12F3" w:rsidRDefault="00AF51C6" w:rsidP="00AF51C6">
      <w:pPr>
        <w:ind w:left="-851"/>
        <w:jc w:val="both"/>
        <w:rPr>
          <w:rFonts w:ascii="Arial" w:hAnsi="Arial" w:cs="Arial"/>
          <w:sz w:val="20"/>
          <w:szCs w:val="20"/>
        </w:rPr>
      </w:pPr>
      <w:r w:rsidRPr="005D12F3">
        <w:rPr>
          <w:rFonts w:ascii="Arial" w:hAnsi="Arial" w:cs="Arial"/>
          <w:sz w:val="20"/>
          <w:szCs w:val="20"/>
        </w:rPr>
        <w:t xml:space="preserve">Health professionals being educated to support the at risk groups to help patients know their requirements to reduce the risk but also for early referrals, this is likely to mean the condition is not as complex and therefore less treatment required with the specialist services. </w:t>
      </w:r>
    </w:p>
    <w:p w:rsidR="00AF51C6" w:rsidRPr="005D12F3" w:rsidRDefault="00AF51C6" w:rsidP="00AF51C6">
      <w:pPr>
        <w:ind w:left="-709"/>
        <w:jc w:val="both"/>
        <w:rPr>
          <w:rFonts w:ascii="Arial" w:hAnsi="Arial" w:cs="Arial"/>
          <w:sz w:val="20"/>
          <w:szCs w:val="20"/>
        </w:rPr>
      </w:pPr>
    </w:p>
    <w:p w:rsidR="00A8614A" w:rsidRDefault="00A8614A" w:rsidP="00A8614A">
      <w:pPr>
        <w:ind w:left="-851"/>
        <w:jc w:val="both"/>
        <w:rPr>
          <w:rFonts w:ascii="Arial" w:hAnsi="Arial" w:cs="Arial"/>
          <w:b/>
          <w:sz w:val="20"/>
          <w:szCs w:val="20"/>
        </w:rPr>
      </w:pPr>
      <w:r>
        <w:rPr>
          <w:rFonts w:ascii="Arial" w:hAnsi="Arial" w:cs="Arial"/>
          <w:b/>
          <w:sz w:val="20"/>
          <w:szCs w:val="20"/>
        </w:rPr>
        <w:t>Undergraduates:</w:t>
      </w:r>
    </w:p>
    <w:p w:rsidR="00B14A1F" w:rsidRDefault="00B14A1F" w:rsidP="00B14A1F">
      <w:pPr>
        <w:ind w:left="-851"/>
        <w:jc w:val="both"/>
        <w:rPr>
          <w:rFonts w:ascii="Arial" w:hAnsi="Arial" w:cs="Arial"/>
          <w:sz w:val="20"/>
          <w:szCs w:val="20"/>
        </w:rPr>
      </w:pPr>
      <w:r>
        <w:rPr>
          <w:rFonts w:ascii="Arial" w:hAnsi="Arial" w:cs="Arial"/>
          <w:sz w:val="20"/>
          <w:szCs w:val="20"/>
        </w:rPr>
        <w:t xml:space="preserve">A long term approach is ensuring lymphoedema is part of undergraduate’s course contents. </w:t>
      </w:r>
    </w:p>
    <w:p w:rsidR="00A8614A" w:rsidRDefault="00A8614A" w:rsidP="00B14A1F">
      <w:pPr>
        <w:ind w:left="-851"/>
        <w:jc w:val="both"/>
        <w:rPr>
          <w:rFonts w:ascii="Arial" w:hAnsi="Arial" w:cs="Arial"/>
          <w:sz w:val="20"/>
          <w:szCs w:val="20"/>
        </w:rPr>
      </w:pPr>
      <w:r>
        <w:rPr>
          <w:rFonts w:ascii="Arial" w:hAnsi="Arial" w:cs="Arial"/>
          <w:sz w:val="20"/>
          <w:szCs w:val="20"/>
        </w:rPr>
        <w:t xml:space="preserve">The Internal Lymphoedema Framework has developed benchmark statements for undergraduate courses. Universities have requested course content </w:t>
      </w:r>
      <w:r w:rsidRPr="005D12F3">
        <w:rPr>
          <w:rFonts w:ascii="Arial" w:hAnsi="Arial" w:cs="Arial"/>
          <w:b/>
          <w:sz w:val="20"/>
          <w:szCs w:val="20"/>
        </w:rPr>
        <w:t xml:space="preserve">- </w:t>
      </w:r>
      <w:hyperlink r:id="rId51" w:history="1">
        <w:r w:rsidRPr="005D12F3">
          <w:rPr>
            <w:rStyle w:val="Hyperlink"/>
            <w:rFonts w:ascii="Arial" w:hAnsi="Arial" w:cs="Arial"/>
            <w:b/>
            <w:sz w:val="20"/>
            <w:szCs w:val="20"/>
          </w:rPr>
          <w:t>https://www.lympho.org/lebs/</w:t>
        </w:r>
      </w:hyperlink>
      <w:r w:rsidRPr="005D12F3">
        <w:rPr>
          <w:rFonts w:ascii="Arial" w:hAnsi="Arial" w:cs="Arial"/>
          <w:sz w:val="20"/>
          <w:szCs w:val="20"/>
        </w:rPr>
        <w:t xml:space="preserve"> </w:t>
      </w:r>
    </w:p>
    <w:p w:rsidR="00B14A1F" w:rsidRDefault="00B14A1F" w:rsidP="00B14A1F">
      <w:pPr>
        <w:ind w:left="-851"/>
        <w:jc w:val="both"/>
        <w:rPr>
          <w:rFonts w:ascii="Arial" w:hAnsi="Arial" w:cs="Arial"/>
          <w:sz w:val="20"/>
          <w:szCs w:val="20"/>
        </w:rPr>
      </w:pPr>
    </w:p>
    <w:p w:rsidR="00B14A1F" w:rsidRPr="005D12F3" w:rsidRDefault="00B14A1F" w:rsidP="00B14A1F">
      <w:pPr>
        <w:ind w:left="-851"/>
        <w:jc w:val="both"/>
        <w:rPr>
          <w:rFonts w:ascii="Arial" w:hAnsi="Arial" w:cs="Arial"/>
          <w:sz w:val="20"/>
          <w:szCs w:val="20"/>
        </w:rPr>
      </w:pPr>
      <w:r>
        <w:rPr>
          <w:rFonts w:ascii="Arial" w:hAnsi="Arial" w:cs="Arial"/>
          <w:sz w:val="20"/>
          <w:szCs w:val="20"/>
        </w:rPr>
        <w:t>Below are the benchmarks:</w:t>
      </w:r>
    </w:p>
    <w:p w:rsidR="00A8614A" w:rsidRPr="005D12F3" w:rsidRDefault="00A8614A" w:rsidP="00B14A1F">
      <w:pPr>
        <w:jc w:val="both"/>
        <w:rPr>
          <w:rFonts w:ascii="Arial" w:hAnsi="Arial" w:cs="Arial"/>
          <w:b/>
          <w:sz w:val="20"/>
          <w:szCs w:val="2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16"/>
      </w:tblGrid>
      <w:tr w:rsidR="00A8614A" w:rsidRPr="009F2DD8" w:rsidTr="00F428C4">
        <w:tc>
          <w:tcPr>
            <w:tcW w:w="1526" w:type="dxa"/>
            <w:shd w:val="clear" w:color="auto" w:fill="auto"/>
          </w:tcPr>
          <w:p w:rsidR="00A8614A" w:rsidRPr="009F2DD8" w:rsidRDefault="00A8614A" w:rsidP="00B14A1F">
            <w:pPr>
              <w:jc w:val="both"/>
              <w:rPr>
                <w:rFonts w:ascii="Arial" w:hAnsi="Arial" w:cs="Arial"/>
                <w:b/>
                <w:sz w:val="20"/>
                <w:szCs w:val="20"/>
              </w:rPr>
            </w:pPr>
            <w:r w:rsidRPr="009F2DD8">
              <w:rPr>
                <w:rFonts w:ascii="Arial" w:hAnsi="Arial" w:cs="Arial"/>
                <w:b/>
                <w:sz w:val="20"/>
                <w:szCs w:val="20"/>
              </w:rPr>
              <w:t>Benchmark 1</w:t>
            </w:r>
          </w:p>
        </w:tc>
        <w:tc>
          <w:tcPr>
            <w:tcW w:w="7716" w:type="dxa"/>
            <w:shd w:val="clear" w:color="auto" w:fill="auto"/>
          </w:tcPr>
          <w:p w:rsidR="00A8614A" w:rsidRPr="009F2DD8" w:rsidRDefault="00A8614A" w:rsidP="00B14A1F">
            <w:pPr>
              <w:ind w:left="176"/>
              <w:jc w:val="both"/>
              <w:rPr>
                <w:rFonts w:ascii="Arial" w:hAnsi="Arial" w:cs="Arial"/>
                <w:b/>
                <w:sz w:val="20"/>
                <w:szCs w:val="20"/>
              </w:rPr>
            </w:pPr>
            <w:r w:rsidRPr="009F2DD8">
              <w:rPr>
                <w:rFonts w:ascii="Arial" w:hAnsi="Arial" w:cs="Arial"/>
                <w:color w:val="595959"/>
                <w:sz w:val="20"/>
                <w:szCs w:val="20"/>
              </w:rPr>
              <w:t>Explore the anatomy and physiology of the lymphatic system</w:t>
            </w:r>
          </w:p>
        </w:tc>
      </w:tr>
      <w:tr w:rsidR="00A8614A" w:rsidRPr="009F2DD8" w:rsidTr="00F428C4">
        <w:tc>
          <w:tcPr>
            <w:tcW w:w="1526" w:type="dxa"/>
            <w:shd w:val="clear" w:color="auto" w:fill="auto"/>
          </w:tcPr>
          <w:p w:rsidR="00A8614A" w:rsidRPr="009F2DD8" w:rsidRDefault="00A8614A" w:rsidP="00B14A1F">
            <w:pPr>
              <w:jc w:val="both"/>
              <w:rPr>
                <w:rFonts w:ascii="Arial" w:hAnsi="Arial" w:cs="Arial"/>
                <w:b/>
                <w:sz w:val="20"/>
                <w:szCs w:val="20"/>
              </w:rPr>
            </w:pPr>
            <w:r w:rsidRPr="009F2DD8">
              <w:rPr>
                <w:rFonts w:ascii="Arial" w:hAnsi="Arial" w:cs="Arial"/>
                <w:b/>
                <w:sz w:val="20"/>
                <w:szCs w:val="20"/>
              </w:rPr>
              <w:t>Benchmark 2</w:t>
            </w:r>
          </w:p>
        </w:tc>
        <w:tc>
          <w:tcPr>
            <w:tcW w:w="7716" w:type="dxa"/>
            <w:shd w:val="clear" w:color="auto" w:fill="auto"/>
          </w:tcPr>
          <w:p w:rsidR="00A8614A" w:rsidRPr="009F2DD8" w:rsidRDefault="00A8614A" w:rsidP="00B14A1F">
            <w:pPr>
              <w:ind w:left="176"/>
              <w:jc w:val="both"/>
              <w:rPr>
                <w:rFonts w:ascii="Arial" w:hAnsi="Arial" w:cs="Arial"/>
                <w:color w:val="595959"/>
                <w:sz w:val="20"/>
                <w:szCs w:val="20"/>
              </w:rPr>
            </w:pPr>
            <w:r w:rsidRPr="009F2DD8">
              <w:rPr>
                <w:rFonts w:ascii="Arial" w:hAnsi="Arial" w:cs="Arial"/>
                <w:color w:val="595959"/>
                <w:sz w:val="20"/>
                <w:szCs w:val="20"/>
              </w:rPr>
              <w:t>Discuss the pathophysiology of lymphoedema</w:t>
            </w:r>
          </w:p>
        </w:tc>
      </w:tr>
      <w:tr w:rsidR="00A8614A" w:rsidRPr="009F2DD8" w:rsidTr="00F428C4">
        <w:tc>
          <w:tcPr>
            <w:tcW w:w="1526" w:type="dxa"/>
            <w:shd w:val="clear" w:color="auto" w:fill="auto"/>
          </w:tcPr>
          <w:p w:rsidR="00A8614A" w:rsidRPr="009F2DD8" w:rsidRDefault="00A8614A" w:rsidP="00B14A1F">
            <w:pPr>
              <w:jc w:val="both"/>
              <w:rPr>
                <w:rFonts w:ascii="Arial" w:hAnsi="Arial" w:cs="Arial"/>
                <w:b/>
                <w:sz w:val="20"/>
                <w:szCs w:val="20"/>
              </w:rPr>
            </w:pPr>
            <w:r w:rsidRPr="009F2DD8">
              <w:rPr>
                <w:rFonts w:ascii="Arial" w:hAnsi="Arial" w:cs="Arial"/>
                <w:b/>
                <w:sz w:val="20"/>
                <w:szCs w:val="20"/>
              </w:rPr>
              <w:t>Benchmark 3</w:t>
            </w:r>
          </w:p>
        </w:tc>
        <w:tc>
          <w:tcPr>
            <w:tcW w:w="7716" w:type="dxa"/>
            <w:shd w:val="clear" w:color="auto" w:fill="auto"/>
          </w:tcPr>
          <w:p w:rsidR="00A8614A" w:rsidRPr="009F2DD8" w:rsidRDefault="00A8614A" w:rsidP="00B14A1F">
            <w:pPr>
              <w:ind w:left="176"/>
              <w:jc w:val="both"/>
              <w:rPr>
                <w:rFonts w:ascii="Arial" w:hAnsi="Arial" w:cs="Arial"/>
                <w:color w:val="595959"/>
                <w:sz w:val="20"/>
                <w:szCs w:val="20"/>
              </w:rPr>
            </w:pPr>
            <w:r w:rsidRPr="009F2DD8">
              <w:rPr>
                <w:rFonts w:ascii="Arial" w:hAnsi="Arial" w:cs="Arial"/>
                <w:color w:val="595959"/>
                <w:sz w:val="20"/>
                <w:szCs w:val="20"/>
              </w:rPr>
              <w:t>Recognise that there are various causes of oedema which may co-exist with lymphoedema</w:t>
            </w:r>
          </w:p>
        </w:tc>
      </w:tr>
      <w:tr w:rsidR="00A8614A" w:rsidRPr="009F2DD8" w:rsidTr="00F428C4">
        <w:tc>
          <w:tcPr>
            <w:tcW w:w="1526" w:type="dxa"/>
            <w:shd w:val="clear" w:color="auto" w:fill="auto"/>
          </w:tcPr>
          <w:p w:rsidR="00A8614A" w:rsidRPr="009F2DD8" w:rsidRDefault="00A8614A" w:rsidP="00B14A1F">
            <w:pPr>
              <w:jc w:val="both"/>
              <w:rPr>
                <w:rFonts w:ascii="Arial" w:hAnsi="Arial" w:cs="Arial"/>
                <w:b/>
                <w:sz w:val="20"/>
                <w:szCs w:val="20"/>
              </w:rPr>
            </w:pPr>
            <w:r w:rsidRPr="009F2DD8">
              <w:rPr>
                <w:rFonts w:ascii="Arial" w:hAnsi="Arial" w:cs="Arial"/>
                <w:b/>
                <w:sz w:val="20"/>
                <w:szCs w:val="20"/>
              </w:rPr>
              <w:t>Benchmark 4</w:t>
            </w:r>
          </w:p>
        </w:tc>
        <w:tc>
          <w:tcPr>
            <w:tcW w:w="7716" w:type="dxa"/>
            <w:shd w:val="clear" w:color="auto" w:fill="auto"/>
          </w:tcPr>
          <w:p w:rsidR="00A8614A" w:rsidRPr="009F2DD8" w:rsidRDefault="00A8614A" w:rsidP="00B14A1F">
            <w:pPr>
              <w:ind w:left="176"/>
              <w:jc w:val="both"/>
              <w:rPr>
                <w:rFonts w:ascii="Arial" w:hAnsi="Arial" w:cs="Arial"/>
                <w:color w:val="595959"/>
                <w:sz w:val="20"/>
                <w:szCs w:val="20"/>
              </w:rPr>
            </w:pPr>
            <w:r w:rsidRPr="009F2DD8">
              <w:rPr>
                <w:rFonts w:ascii="Arial" w:hAnsi="Arial" w:cs="Arial"/>
                <w:color w:val="595959"/>
                <w:sz w:val="20"/>
                <w:szCs w:val="20"/>
              </w:rPr>
              <w:t>Identify the features of lymphoedema</w:t>
            </w:r>
          </w:p>
        </w:tc>
      </w:tr>
      <w:tr w:rsidR="00A8614A" w:rsidRPr="009F2DD8" w:rsidTr="00F428C4">
        <w:tc>
          <w:tcPr>
            <w:tcW w:w="1526" w:type="dxa"/>
            <w:shd w:val="clear" w:color="auto" w:fill="auto"/>
          </w:tcPr>
          <w:p w:rsidR="00A8614A" w:rsidRPr="009F2DD8" w:rsidRDefault="00A8614A" w:rsidP="00B14A1F">
            <w:pPr>
              <w:jc w:val="both"/>
              <w:rPr>
                <w:rFonts w:ascii="Arial" w:hAnsi="Arial" w:cs="Arial"/>
                <w:b/>
                <w:sz w:val="20"/>
                <w:szCs w:val="20"/>
              </w:rPr>
            </w:pPr>
            <w:r w:rsidRPr="009F2DD8">
              <w:rPr>
                <w:rFonts w:ascii="Arial" w:hAnsi="Arial" w:cs="Arial"/>
                <w:b/>
                <w:sz w:val="20"/>
                <w:szCs w:val="20"/>
              </w:rPr>
              <w:t>Benchmark 5</w:t>
            </w:r>
          </w:p>
        </w:tc>
        <w:tc>
          <w:tcPr>
            <w:tcW w:w="7716" w:type="dxa"/>
            <w:shd w:val="clear" w:color="auto" w:fill="auto"/>
          </w:tcPr>
          <w:p w:rsidR="00A8614A" w:rsidRPr="009F2DD8" w:rsidRDefault="00A8614A" w:rsidP="00B14A1F">
            <w:pPr>
              <w:ind w:left="176"/>
              <w:jc w:val="both"/>
              <w:rPr>
                <w:rFonts w:ascii="Arial" w:hAnsi="Arial" w:cs="Arial"/>
                <w:color w:val="595959"/>
                <w:sz w:val="20"/>
                <w:szCs w:val="20"/>
              </w:rPr>
            </w:pPr>
            <w:r w:rsidRPr="009F2DD8">
              <w:rPr>
                <w:rFonts w:ascii="Arial" w:hAnsi="Arial" w:cs="Arial"/>
                <w:color w:val="595959"/>
                <w:sz w:val="20"/>
                <w:szCs w:val="20"/>
              </w:rPr>
              <w:t>Explore the education needs of individuals who have, or at risk of developing lymphoedema and how these might be met</w:t>
            </w:r>
          </w:p>
        </w:tc>
      </w:tr>
      <w:tr w:rsidR="00A8614A" w:rsidRPr="009F2DD8" w:rsidTr="00F428C4">
        <w:tc>
          <w:tcPr>
            <w:tcW w:w="1526" w:type="dxa"/>
            <w:shd w:val="clear" w:color="auto" w:fill="auto"/>
          </w:tcPr>
          <w:p w:rsidR="00A8614A" w:rsidRPr="009F2DD8" w:rsidRDefault="00A8614A" w:rsidP="00B14A1F">
            <w:pPr>
              <w:jc w:val="both"/>
              <w:rPr>
                <w:rFonts w:ascii="Arial" w:hAnsi="Arial" w:cs="Arial"/>
                <w:b/>
                <w:sz w:val="20"/>
                <w:szCs w:val="20"/>
              </w:rPr>
            </w:pPr>
            <w:r w:rsidRPr="009F2DD8">
              <w:rPr>
                <w:rFonts w:ascii="Arial" w:hAnsi="Arial" w:cs="Arial"/>
                <w:b/>
                <w:sz w:val="20"/>
                <w:szCs w:val="20"/>
              </w:rPr>
              <w:t>Benchmark 6</w:t>
            </w:r>
          </w:p>
        </w:tc>
        <w:tc>
          <w:tcPr>
            <w:tcW w:w="7716" w:type="dxa"/>
            <w:shd w:val="clear" w:color="auto" w:fill="auto"/>
          </w:tcPr>
          <w:p w:rsidR="00A8614A" w:rsidRPr="009F2DD8" w:rsidRDefault="00A8614A" w:rsidP="00B14A1F">
            <w:pPr>
              <w:ind w:left="176"/>
              <w:jc w:val="both"/>
              <w:rPr>
                <w:rFonts w:ascii="Arial" w:hAnsi="Arial" w:cs="Arial"/>
                <w:color w:val="595959"/>
                <w:sz w:val="20"/>
                <w:szCs w:val="20"/>
              </w:rPr>
            </w:pPr>
            <w:r w:rsidRPr="009F2DD8">
              <w:rPr>
                <w:rFonts w:ascii="Arial" w:hAnsi="Arial" w:cs="Arial"/>
                <w:color w:val="595959"/>
                <w:sz w:val="20"/>
                <w:szCs w:val="20"/>
              </w:rPr>
              <w:t>Explore the basics of lymphoedema management</w:t>
            </w:r>
          </w:p>
        </w:tc>
      </w:tr>
    </w:tbl>
    <w:p w:rsidR="00A8614A" w:rsidRPr="005D12F3" w:rsidRDefault="00A8614A" w:rsidP="00A8614A">
      <w:pPr>
        <w:ind w:left="-851"/>
        <w:jc w:val="both"/>
        <w:rPr>
          <w:rFonts w:ascii="Arial" w:hAnsi="Arial" w:cs="Arial"/>
          <w:b/>
          <w:sz w:val="20"/>
          <w:szCs w:val="20"/>
        </w:rPr>
      </w:pPr>
    </w:p>
    <w:p w:rsidR="00B14A1F" w:rsidRDefault="00B14A1F" w:rsidP="00B14A1F">
      <w:pPr>
        <w:ind w:left="-851"/>
        <w:jc w:val="both"/>
        <w:rPr>
          <w:rFonts w:ascii="Arial" w:hAnsi="Arial" w:cs="Arial"/>
          <w:sz w:val="20"/>
          <w:szCs w:val="20"/>
        </w:rPr>
      </w:pPr>
      <w:r>
        <w:rPr>
          <w:rFonts w:ascii="Arial" w:hAnsi="Arial" w:cs="Arial"/>
          <w:sz w:val="20"/>
          <w:szCs w:val="20"/>
        </w:rPr>
        <w:t xml:space="preserve">There is the national development of this providing expected learning outcomes, curriculum, resources and assessment. </w:t>
      </w:r>
    </w:p>
    <w:p w:rsidR="00B14A1F" w:rsidRDefault="00B14A1F" w:rsidP="002C4609">
      <w:pPr>
        <w:jc w:val="both"/>
        <w:rPr>
          <w:rFonts w:ascii="Arial" w:hAnsi="Arial" w:cs="Arial"/>
          <w:sz w:val="20"/>
          <w:szCs w:val="20"/>
        </w:rPr>
      </w:pPr>
    </w:p>
    <w:p w:rsidR="002C4609" w:rsidRDefault="002C4609" w:rsidP="002C4609">
      <w:pPr>
        <w:jc w:val="both"/>
        <w:rPr>
          <w:rFonts w:ascii="Arial" w:hAnsi="Arial" w:cs="Arial"/>
          <w:sz w:val="20"/>
          <w:szCs w:val="20"/>
        </w:rPr>
      </w:pPr>
    </w:p>
    <w:p w:rsidR="002C4609" w:rsidRDefault="002C4609" w:rsidP="002C4609">
      <w:pPr>
        <w:jc w:val="both"/>
        <w:rPr>
          <w:rFonts w:ascii="Arial" w:hAnsi="Arial" w:cs="Arial"/>
          <w:sz w:val="20"/>
          <w:szCs w:val="20"/>
        </w:rPr>
      </w:pPr>
    </w:p>
    <w:p w:rsidR="002C4609" w:rsidRDefault="002C4609" w:rsidP="002C4609">
      <w:pPr>
        <w:jc w:val="both"/>
        <w:rPr>
          <w:rFonts w:ascii="Arial" w:hAnsi="Arial" w:cs="Arial"/>
          <w:sz w:val="20"/>
          <w:szCs w:val="20"/>
        </w:rPr>
      </w:pPr>
    </w:p>
    <w:p w:rsidR="00B14A1F" w:rsidRDefault="00B14A1F" w:rsidP="00B14A1F">
      <w:pPr>
        <w:ind w:left="-851"/>
        <w:jc w:val="both"/>
        <w:rPr>
          <w:rFonts w:ascii="Arial" w:hAnsi="Arial" w:cs="Arial"/>
          <w:b/>
          <w:sz w:val="20"/>
          <w:szCs w:val="20"/>
        </w:rPr>
      </w:pPr>
      <w:r>
        <w:rPr>
          <w:rFonts w:ascii="Arial" w:hAnsi="Arial" w:cs="Arial"/>
          <w:b/>
          <w:sz w:val="20"/>
          <w:szCs w:val="20"/>
        </w:rPr>
        <w:t>Current workforce:</w:t>
      </w:r>
    </w:p>
    <w:p w:rsidR="00B97B34" w:rsidRPr="005D12F3" w:rsidRDefault="00B97B34" w:rsidP="00B97B34">
      <w:pPr>
        <w:ind w:left="-851"/>
        <w:jc w:val="both"/>
        <w:rPr>
          <w:rFonts w:ascii="Arial" w:hAnsi="Arial" w:cs="Arial"/>
          <w:sz w:val="20"/>
          <w:szCs w:val="20"/>
        </w:rPr>
      </w:pPr>
      <w:r w:rsidRPr="005D12F3">
        <w:rPr>
          <w:rFonts w:ascii="Arial" w:hAnsi="Arial" w:cs="Arial"/>
          <w:sz w:val="20"/>
          <w:szCs w:val="20"/>
        </w:rPr>
        <w:t>Investment in ly</w:t>
      </w:r>
      <w:r>
        <w:rPr>
          <w:rFonts w:ascii="Arial" w:hAnsi="Arial" w:cs="Arial"/>
          <w:sz w:val="20"/>
          <w:szCs w:val="20"/>
        </w:rPr>
        <w:t>mphoedema training will improve</w:t>
      </w:r>
      <w:r w:rsidRPr="005D12F3">
        <w:rPr>
          <w:rFonts w:ascii="Arial" w:hAnsi="Arial" w:cs="Arial"/>
          <w:sz w:val="20"/>
          <w:szCs w:val="20"/>
        </w:rPr>
        <w:t xml:space="preserve"> working relationships and earlier referrals where the severity of the condition is less severe and requires less specialist treatment and efficient </w:t>
      </w:r>
      <w:r>
        <w:rPr>
          <w:rFonts w:ascii="Arial" w:hAnsi="Arial" w:cs="Arial"/>
          <w:sz w:val="20"/>
          <w:szCs w:val="20"/>
        </w:rPr>
        <w:t>discharging for self-management.</w:t>
      </w:r>
    </w:p>
    <w:p w:rsidR="00B97B34" w:rsidRDefault="00B97B34" w:rsidP="00B14A1F">
      <w:pPr>
        <w:ind w:left="-851"/>
        <w:jc w:val="both"/>
        <w:rPr>
          <w:rFonts w:ascii="Arial" w:hAnsi="Arial" w:cs="Arial"/>
          <w:b/>
          <w:sz w:val="20"/>
          <w:szCs w:val="20"/>
        </w:rPr>
      </w:pPr>
    </w:p>
    <w:p w:rsidR="00B14A1F" w:rsidRDefault="00B14A1F" w:rsidP="00B97B34">
      <w:pPr>
        <w:pStyle w:val="Default"/>
        <w:ind w:left="-851"/>
        <w:rPr>
          <w:sz w:val="20"/>
          <w:szCs w:val="20"/>
        </w:rPr>
      </w:pPr>
      <w:r>
        <w:rPr>
          <w:sz w:val="20"/>
          <w:szCs w:val="20"/>
        </w:rPr>
        <w:t xml:space="preserve">It is recommended that Greater Manchester lymphoedema work together to </w:t>
      </w:r>
      <w:r w:rsidRPr="005D12F3">
        <w:rPr>
          <w:sz w:val="20"/>
          <w:szCs w:val="20"/>
        </w:rPr>
        <w:t>develop a yearly timetable of education within the</w:t>
      </w:r>
      <w:r>
        <w:rPr>
          <w:sz w:val="20"/>
          <w:szCs w:val="20"/>
        </w:rPr>
        <w:t xml:space="preserve">ir locality of specialist area (Cancer). Ensure training is aligned to the outcomes within the </w:t>
      </w:r>
      <w:r w:rsidRPr="005D12F3">
        <w:rPr>
          <w:sz w:val="20"/>
          <w:szCs w:val="20"/>
        </w:rPr>
        <w:t xml:space="preserve">BLS professional roles in </w:t>
      </w:r>
      <w:r>
        <w:rPr>
          <w:sz w:val="20"/>
          <w:szCs w:val="20"/>
        </w:rPr>
        <w:t>the Care of Lymphoedema (2016)</w:t>
      </w:r>
      <w:r w:rsidRPr="005D12F3">
        <w:rPr>
          <w:sz w:val="20"/>
          <w:szCs w:val="20"/>
        </w:rPr>
        <w:t xml:space="preserve">. </w:t>
      </w:r>
      <w:hyperlink r:id="rId52" w:history="1">
        <w:r w:rsidRPr="00A63990">
          <w:rPr>
            <w:rStyle w:val="Hyperlink"/>
            <w:sz w:val="20"/>
            <w:szCs w:val="20"/>
          </w:rPr>
          <w:t>https://www.thebls.com/public/uploads/documents/document-64791511440750.pdf</w:t>
        </w:r>
      </w:hyperlink>
      <w:r>
        <w:rPr>
          <w:sz w:val="20"/>
          <w:szCs w:val="20"/>
        </w:rPr>
        <w:t xml:space="preserve"> </w:t>
      </w:r>
    </w:p>
    <w:p w:rsidR="00AF51C6" w:rsidRDefault="00AF51C6" w:rsidP="00604FB1">
      <w:pPr>
        <w:jc w:val="both"/>
        <w:rPr>
          <w:rFonts w:ascii="Arial" w:hAnsi="Arial" w:cs="Arial"/>
          <w:sz w:val="20"/>
          <w:szCs w:val="20"/>
        </w:rPr>
      </w:pPr>
    </w:p>
    <w:p w:rsidR="00F3099B" w:rsidRDefault="00604FB1" w:rsidP="00F3099B">
      <w:pPr>
        <w:pStyle w:val="Default"/>
        <w:ind w:left="-851"/>
        <w:rPr>
          <w:sz w:val="20"/>
          <w:szCs w:val="20"/>
        </w:rPr>
      </w:pPr>
      <w:r w:rsidRPr="005D12F3">
        <w:rPr>
          <w:sz w:val="20"/>
          <w:szCs w:val="20"/>
        </w:rPr>
        <w:t xml:space="preserve">Non-specialist staff must have a suitable knowledge and competency base suitable for their role. This could be provided in various ways: </w:t>
      </w:r>
    </w:p>
    <w:p w:rsidR="00604FB1" w:rsidRDefault="00604FB1" w:rsidP="00604FB1">
      <w:pPr>
        <w:pStyle w:val="Default"/>
        <w:numPr>
          <w:ilvl w:val="0"/>
          <w:numId w:val="39"/>
        </w:numPr>
        <w:rPr>
          <w:sz w:val="20"/>
          <w:szCs w:val="20"/>
        </w:rPr>
      </w:pPr>
      <w:r w:rsidRPr="005D12F3">
        <w:rPr>
          <w:sz w:val="20"/>
          <w:szCs w:val="20"/>
        </w:rPr>
        <w:t>Localised small group education organised by local specialist teams which will also develop the care network and partnerships</w:t>
      </w:r>
      <w:r>
        <w:rPr>
          <w:sz w:val="20"/>
          <w:szCs w:val="20"/>
        </w:rPr>
        <w:t xml:space="preserve">. </w:t>
      </w:r>
    </w:p>
    <w:p w:rsidR="00604FB1" w:rsidRDefault="00604FB1" w:rsidP="00604FB1">
      <w:pPr>
        <w:pStyle w:val="Default"/>
        <w:numPr>
          <w:ilvl w:val="0"/>
          <w:numId w:val="39"/>
        </w:numPr>
        <w:rPr>
          <w:sz w:val="20"/>
          <w:szCs w:val="20"/>
        </w:rPr>
      </w:pPr>
      <w:r w:rsidRPr="005D12F3">
        <w:rPr>
          <w:sz w:val="20"/>
          <w:szCs w:val="20"/>
        </w:rPr>
        <w:t xml:space="preserve">Several universities have key worker level courses </w:t>
      </w:r>
    </w:p>
    <w:p w:rsidR="00604FB1" w:rsidRDefault="00604FB1" w:rsidP="00604FB1">
      <w:pPr>
        <w:pStyle w:val="Default"/>
        <w:numPr>
          <w:ilvl w:val="0"/>
          <w:numId w:val="39"/>
        </w:numPr>
        <w:rPr>
          <w:sz w:val="20"/>
          <w:szCs w:val="20"/>
        </w:rPr>
      </w:pPr>
      <w:r>
        <w:rPr>
          <w:sz w:val="20"/>
          <w:szCs w:val="20"/>
        </w:rPr>
        <w:t>P</w:t>
      </w:r>
      <w:r w:rsidRPr="005D12F3">
        <w:rPr>
          <w:sz w:val="20"/>
          <w:szCs w:val="20"/>
        </w:rPr>
        <w:t xml:space="preserve">alliative care specialist may require a full lymphoedema certification course initially but may not require as regular updates as lymphoedema specialists as care is usually modified. </w:t>
      </w:r>
    </w:p>
    <w:p w:rsidR="00604FB1" w:rsidRDefault="00604FB1" w:rsidP="00604FB1">
      <w:pPr>
        <w:pStyle w:val="Default"/>
        <w:numPr>
          <w:ilvl w:val="0"/>
          <w:numId w:val="39"/>
        </w:numPr>
        <w:rPr>
          <w:sz w:val="20"/>
          <w:szCs w:val="20"/>
        </w:rPr>
      </w:pPr>
      <w:r>
        <w:rPr>
          <w:sz w:val="20"/>
          <w:szCs w:val="20"/>
        </w:rPr>
        <w:t>The Hosiery companies provide training</w:t>
      </w:r>
    </w:p>
    <w:p w:rsidR="00604FB1" w:rsidRDefault="00604FB1" w:rsidP="00604FB1">
      <w:pPr>
        <w:pStyle w:val="Default"/>
        <w:numPr>
          <w:ilvl w:val="0"/>
          <w:numId w:val="39"/>
        </w:numPr>
        <w:rPr>
          <w:sz w:val="20"/>
          <w:szCs w:val="20"/>
        </w:rPr>
      </w:pPr>
      <w:r>
        <w:rPr>
          <w:sz w:val="20"/>
          <w:szCs w:val="20"/>
        </w:rPr>
        <w:t xml:space="preserve">Locality GP/Primary Care Training Hubs </w:t>
      </w:r>
    </w:p>
    <w:p w:rsidR="00604FB1" w:rsidRDefault="00604FB1" w:rsidP="00604FB1">
      <w:pPr>
        <w:pStyle w:val="Default"/>
        <w:numPr>
          <w:ilvl w:val="0"/>
          <w:numId w:val="39"/>
        </w:numPr>
        <w:rPr>
          <w:sz w:val="20"/>
          <w:szCs w:val="20"/>
        </w:rPr>
      </w:pPr>
      <w:r>
        <w:rPr>
          <w:sz w:val="20"/>
          <w:szCs w:val="20"/>
        </w:rPr>
        <w:t>Communication to GPs to review the Gateway C late Effects film</w:t>
      </w:r>
    </w:p>
    <w:p w:rsidR="00604FB1" w:rsidRDefault="00604FB1" w:rsidP="00604FB1">
      <w:pPr>
        <w:pStyle w:val="Default"/>
        <w:numPr>
          <w:ilvl w:val="0"/>
          <w:numId w:val="39"/>
        </w:numPr>
        <w:rPr>
          <w:sz w:val="20"/>
          <w:szCs w:val="20"/>
        </w:rPr>
      </w:pPr>
      <w:r>
        <w:rPr>
          <w:sz w:val="20"/>
          <w:szCs w:val="20"/>
        </w:rPr>
        <w:t xml:space="preserve">Online learning tools </w:t>
      </w:r>
    </w:p>
    <w:p w:rsidR="0063006A" w:rsidRDefault="0063006A" w:rsidP="0063006A">
      <w:pPr>
        <w:pStyle w:val="Default"/>
        <w:rPr>
          <w:sz w:val="20"/>
          <w:szCs w:val="20"/>
        </w:rPr>
      </w:pPr>
    </w:p>
    <w:p w:rsidR="0063006A" w:rsidRDefault="0063006A" w:rsidP="0063006A">
      <w:pPr>
        <w:autoSpaceDE w:val="0"/>
        <w:autoSpaceDN w:val="0"/>
        <w:adjustRightInd w:val="0"/>
        <w:rPr>
          <w:rFonts w:ascii="Arial" w:hAnsi="Arial" w:cs="Arial"/>
          <w:b/>
          <w:sz w:val="20"/>
          <w:szCs w:val="20"/>
          <w:lang w:eastAsia="en-GB"/>
        </w:rPr>
      </w:pPr>
    </w:p>
    <w:p w:rsidR="0063006A" w:rsidRPr="00B97B34" w:rsidRDefault="0063006A" w:rsidP="0063006A">
      <w:pPr>
        <w:autoSpaceDE w:val="0"/>
        <w:autoSpaceDN w:val="0"/>
        <w:adjustRightInd w:val="0"/>
        <w:ind w:left="-851"/>
        <w:rPr>
          <w:rFonts w:ascii="Arial" w:hAnsi="Arial" w:cs="Arial"/>
          <w:b/>
          <w:sz w:val="20"/>
          <w:szCs w:val="20"/>
          <w:lang w:eastAsia="en-GB"/>
        </w:rPr>
      </w:pPr>
      <w:r>
        <w:rPr>
          <w:rFonts w:ascii="Arial" w:hAnsi="Arial" w:cs="Arial"/>
          <w:b/>
          <w:sz w:val="20"/>
          <w:szCs w:val="20"/>
          <w:lang w:eastAsia="en-GB"/>
        </w:rPr>
        <w:t>Online Information and Training:</w:t>
      </w:r>
    </w:p>
    <w:p w:rsidR="0063006A" w:rsidRDefault="0063006A" w:rsidP="0063006A">
      <w:pPr>
        <w:numPr>
          <w:ilvl w:val="0"/>
          <w:numId w:val="40"/>
        </w:numPr>
        <w:autoSpaceDE w:val="0"/>
        <w:autoSpaceDN w:val="0"/>
        <w:adjustRightInd w:val="0"/>
        <w:rPr>
          <w:rFonts w:ascii="Arial" w:hAnsi="Arial" w:cs="Arial"/>
          <w:sz w:val="20"/>
          <w:szCs w:val="20"/>
          <w:lang w:eastAsia="en-GB"/>
        </w:rPr>
      </w:pPr>
      <w:r w:rsidRPr="005D12F3">
        <w:rPr>
          <w:rFonts w:ascii="Arial" w:hAnsi="Arial" w:cs="Arial"/>
          <w:sz w:val="20"/>
          <w:szCs w:val="20"/>
          <w:lang w:eastAsia="en-GB"/>
        </w:rPr>
        <w:t>British Lymphoedema Society – Informatio</w:t>
      </w:r>
      <w:r>
        <w:rPr>
          <w:rFonts w:ascii="Arial" w:hAnsi="Arial" w:cs="Arial"/>
          <w:sz w:val="20"/>
          <w:szCs w:val="20"/>
          <w:lang w:eastAsia="en-GB"/>
        </w:rPr>
        <w:t>n for Professionals and Patient -</w:t>
      </w:r>
      <w:hyperlink r:id="rId53" w:history="1">
        <w:r w:rsidRPr="005D12F3">
          <w:rPr>
            <w:rStyle w:val="Hyperlink"/>
            <w:rFonts w:ascii="Arial" w:hAnsi="Arial" w:cs="Arial"/>
            <w:sz w:val="20"/>
            <w:szCs w:val="20"/>
            <w:lang w:eastAsia="en-GB"/>
          </w:rPr>
          <w:t>https://www.thebls.com/pages/professional-and-patients</w:t>
        </w:r>
      </w:hyperlink>
      <w:r w:rsidRPr="005D12F3">
        <w:rPr>
          <w:rFonts w:ascii="Arial" w:hAnsi="Arial" w:cs="Arial"/>
          <w:sz w:val="20"/>
          <w:szCs w:val="20"/>
          <w:lang w:eastAsia="en-GB"/>
        </w:rPr>
        <w:t xml:space="preserve"> </w:t>
      </w:r>
    </w:p>
    <w:p w:rsidR="0063006A" w:rsidRDefault="0063006A" w:rsidP="0063006A">
      <w:pPr>
        <w:numPr>
          <w:ilvl w:val="0"/>
          <w:numId w:val="40"/>
        </w:numPr>
        <w:autoSpaceDE w:val="0"/>
        <w:autoSpaceDN w:val="0"/>
        <w:adjustRightInd w:val="0"/>
        <w:rPr>
          <w:rFonts w:ascii="Arial" w:hAnsi="Arial" w:cs="Arial"/>
          <w:sz w:val="20"/>
          <w:szCs w:val="20"/>
        </w:rPr>
      </w:pPr>
      <w:r w:rsidRPr="0063006A">
        <w:rPr>
          <w:rFonts w:ascii="Arial" w:hAnsi="Arial" w:cs="Arial"/>
          <w:sz w:val="20"/>
          <w:szCs w:val="20"/>
          <w:lang w:eastAsia="en-GB"/>
        </w:rPr>
        <w:t>Lymphoedema Support Network has produced two eLearning modules aimed at General Practitioners in conjunction with British Medical Journal Learning and the Royal College of General Practitioners. Free and CPD points.</w:t>
      </w:r>
    </w:p>
    <w:p w:rsidR="0063006A" w:rsidRDefault="0063006A" w:rsidP="0063006A">
      <w:pPr>
        <w:jc w:val="both"/>
        <w:rPr>
          <w:rFonts w:ascii="Arial" w:hAnsi="Arial" w:cs="Arial"/>
          <w:sz w:val="20"/>
          <w:szCs w:val="20"/>
        </w:rPr>
      </w:pPr>
    </w:p>
    <w:p w:rsidR="0069043D" w:rsidRDefault="0069043D" w:rsidP="0069043D">
      <w:pPr>
        <w:pStyle w:val="PlainText"/>
        <w:ind w:left="-851"/>
        <w:rPr>
          <w:rFonts w:ascii="Arial" w:hAnsi="Arial" w:cs="Arial"/>
          <w:b/>
          <w:sz w:val="20"/>
          <w:szCs w:val="20"/>
        </w:rPr>
      </w:pPr>
      <w:r>
        <w:rPr>
          <w:rFonts w:ascii="Arial" w:hAnsi="Arial" w:cs="Arial"/>
          <w:b/>
          <w:sz w:val="20"/>
          <w:szCs w:val="20"/>
        </w:rPr>
        <w:t>Competencies for community workforce:</w:t>
      </w:r>
    </w:p>
    <w:p w:rsidR="0069043D" w:rsidRDefault="0069043D" w:rsidP="0069043D">
      <w:pPr>
        <w:pStyle w:val="PlainText"/>
        <w:ind w:left="-851"/>
        <w:rPr>
          <w:rFonts w:ascii="Arial" w:hAnsi="Arial" w:cs="Arial"/>
          <w:sz w:val="20"/>
          <w:szCs w:val="20"/>
          <w:lang w:eastAsia="en-GB"/>
        </w:rPr>
      </w:pPr>
      <w:r w:rsidRPr="0069043D">
        <w:rPr>
          <w:rFonts w:ascii="Arial" w:hAnsi="Arial" w:cs="Arial"/>
          <w:sz w:val="20"/>
          <w:szCs w:val="20"/>
          <w:lang w:eastAsia="en-GB"/>
        </w:rPr>
        <w:t>Greater Manchester Strategic Clinical Network’s The MARS Project</w:t>
      </w:r>
      <w:r>
        <w:rPr>
          <w:rFonts w:ascii="Arial" w:hAnsi="Arial" w:cs="Arial"/>
          <w:sz w:val="20"/>
          <w:szCs w:val="20"/>
          <w:lang w:eastAsia="en-GB"/>
        </w:rPr>
        <w:t xml:space="preserve">. </w:t>
      </w:r>
      <w:r w:rsidRPr="0069043D">
        <w:rPr>
          <w:rFonts w:ascii="Arial" w:hAnsi="Arial" w:cs="Arial"/>
          <w:sz w:val="20"/>
          <w:szCs w:val="20"/>
          <w:lang w:eastAsia="en-GB"/>
        </w:rPr>
        <w:t>MARS aims to reduce the prevalence of major limb amputation by at least one third in order to bring it in-line with the national average. This will be achieved by working across GM Transformational themes 1,2 and 3 in order to develop a ‘whole systems’ solution.</w:t>
      </w:r>
      <w:r>
        <w:rPr>
          <w:rFonts w:ascii="Arial" w:hAnsi="Arial" w:cs="Arial"/>
          <w:sz w:val="20"/>
          <w:szCs w:val="20"/>
          <w:lang w:eastAsia="en-GB"/>
        </w:rPr>
        <w:t xml:space="preserve"> The project is developing a competency framework </w:t>
      </w:r>
      <w:r w:rsidRPr="0069043D">
        <w:rPr>
          <w:rFonts w:ascii="Arial" w:hAnsi="Arial" w:cs="Arial"/>
          <w:sz w:val="20"/>
          <w:szCs w:val="20"/>
          <w:lang w:eastAsia="en-GB"/>
        </w:rPr>
        <w:t>for TV, podiatry, DN and lymphoedema and to develop a lower limb wound competency framework</w:t>
      </w:r>
      <w:r>
        <w:rPr>
          <w:rFonts w:ascii="Arial" w:hAnsi="Arial" w:cs="Arial"/>
          <w:sz w:val="20"/>
          <w:szCs w:val="20"/>
          <w:lang w:eastAsia="en-GB"/>
        </w:rPr>
        <w:t xml:space="preserve">. </w:t>
      </w:r>
    </w:p>
    <w:p w:rsidR="00173E1B" w:rsidRPr="0069043D" w:rsidRDefault="00173E1B" w:rsidP="0069043D">
      <w:pPr>
        <w:pStyle w:val="PlainText"/>
        <w:ind w:left="-851"/>
        <w:rPr>
          <w:rFonts w:ascii="Arial" w:hAnsi="Arial" w:cs="Arial"/>
          <w:sz w:val="20"/>
          <w:szCs w:val="20"/>
          <w:lang w:eastAsia="en-GB"/>
        </w:rPr>
      </w:pPr>
    </w:p>
    <w:p w:rsidR="00F3099B" w:rsidRDefault="00F3099B" w:rsidP="0069043D">
      <w:pPr>
        <w:jc w:val="both"/>
        <w:rPr>
          <w:rFonts w:ascii="Arial" w:hAnsi="Arial" w:cs="Arial"/>
          <w:b/>
          <w:sz w:val="20"/>
          <w:szCs w:val="20"/>
        </w:rPr>
      </w:pPr>
    </w:p>
    <w:p w:rsidR="0063006A" w:rsidRDefault="0069043D" w:rsidP="0063006A">
      <w:pPr>
        <w:ind w:left="-851"/>
        <w:jc w:val="both"/>
        <w:rPr>
          <w:rFonts w:ascii="Arial" w:hAnsi="Arial" w:cs="Arial"/>
          <w:b/>
          <w:sz w:val="20"/>
          <w:szCs w:val="20"/>
        </w:rPr>
      </w:pPr>
      <w:r>
        <w:rPr>
          <w:rFonts w:ascii="Arial" w:hAnsi="Arial" w:cs="Arial"/>
          <w:b/>
          <w:sz w:val="20"/>
          <w:szCs w:val="20"/>
        </w:rPr>
        <w:t>Competencies within the Cancer w</w:t>
      </w:r>
      <w:r w:rsidR="0063006A" w:rsidRPr="0063006A">
        <w:rPr>
          <w:rFonts w:ascii="Arial" w:hAnsi="Arial" w:cs="Arial"/>
          <w:b/>
          <w:sz w:val="20"/>
          <w:szCs w:val="20"/>
        </w:rPr>
        <w:t>orkforce:</w:t>
      </w:r>
    </w:p>
    <w:p w:rsidR="0063006A" w:rsidRPr="0063006A" w:rsidRDefault="0063006A" w:rsidP="0063006A">
      <w:pPr>
        <w:ind w:left="-851"/>
        <w:jc w:val="both"/>
        <w:rPr>
          <w:rFonts w:ascii="Arial" w:hAnsi="Arial" w:cs="Arial"/>
          <w:b/>
          <w:sz w:val="20"/>
          <w:szCs w:val="20"/>
        </w:rPr>
      </w:pPr>
      <w:r w:rsidRPr="005D12F3">
        <w:rPr>
          <w:rFonts w:ascii="Arial" w:hAnsi="Arial" w:cs="Arial"/>
          <w:sz w:val="20"/>
          <w:szCs w:val="20"/>
        </w:rPr>
        <w:t>Clinical Nurse Specialist to evidence the level o</w:t>
      </w:r>
      <w:r>
        <w:rPr>
          <w:rFonts w:ascii="Arial" w:hAnsi="Arial" w:cs="Arial"/>
          <w:sz w:val="20"/>
          <w:szCs w:val="20"/>
        </w:rPr>
        <w:t>f competencies for lymphoedema. Belo</w:t>
      </w:r>
      <w:r w:rsidR="00F3099B">
        <w:rPr>
          <w:rFonts w:ascii="Arial" w:hAnsi="Arial" w:cs="Arial"/>
          <w:sz w:val="20"/>
          <w:szCs w:val="20"/>
        </w:rPr>
        <w:t>w is the Royal College of Nursing</w:t>
      </w:r>
      <w:r>
        <w:rPr>
          <w:rFonts w:ascii="Arial" w:hAnsi="Arial" w:cs="Arial"/>
          <w:sz w:val="20"/>
          <w:szCs w:val="20"/>
        </w:rPr>
        <w:t xml:space="preserve"> Breast Care Nurse</w:t>
      </w:r>
      <w:r w:rsidR="00F3099B">
        <w:rPr>
          <w:rFonts w:ascii="Arial" w:hAnsi="Arial" w:cs="Arial"/>
          <w:sz w:val="20"/>
          <w:szCs w:val="20"/>
        </w:rPr>
        <w:t>’</w:t>
      </w:r>
      <w:r>
        <w:rPr>
          <w:rFonts w:ascii="Arial" w:hAnsi="Arial" w:cs="Arial"/>
          <w:sz w:val="20"/>
          <w:szCs w:val="20"/>
        </w:rPr>
        <w:t>s</w:t>
      </w:r>
      <w:r w:rsidR="00F3099B">
        <w:rPr>
          <w:rFonts w:ascii="Arial" w:hAnsi="Arial" w:cs="Arial"/>
          <w:sz w:val="20"/>
          <w:szCs w:val="20"/>
        </w:rPr>
        <w:t xml:space="preserve"> competency framework </w:t>
      </w:r>
      <w:r>
        <w:rPr>
          <w:rFonts w:ascii="Arial" w:hAnsi="Arial" w:cs="Arial"/>
          <w:sz w:val="20"/>
          <w:szCs w:val="20"/>
        </w:rPr>
        <w:t>that include</w:t>
      </w:r>
      <w:r w:rsidR="00F3099B">
        <w:rPr>
          <w:rFonts w:ascii="Arial" w:hAnsi="Arial" w:cs="Arial"/>
          <w:sz w:val="20"/>
          <w:szCs w:val="20"/>
        </w:rPr>
        <w:t>s</w:t>
      </w:r>
      <w:r>
        <w:rPr>
          <w:rFonts w:ascii="Arial" w:hAnsi="Arial" w:cs="Arial"/>
          <w:sz w:val="20"/>
          <w:szCs w:val="20"/>
        </w:rPr>
        <w:t xml:space="preserve"> a lymphoedema section</w:t>
      </w:r>
    </w:p>
    <w:p w:rsidR="0063006A" w:rsidRPr="0063006A" w:rsidRDefault="0063006A" w:rsidP="0063006A">
      <w:pPr>
        <w:ind w:left="-851"/>
        <w:jc w:val="both"/>
        <w:rPr>
          <w:rFonts w:ascii="Arial" w:hAnsi="Arial" w:cs="Arial"/>
          <w:b/>
          <w:sz w:val="20"/>
          <w:szCs w:val="20"/>
        </w:rPr>
      </w:pPr>
      <w:r w:rsidRPr="005D12F3">
        <w:rPr>
          <w:rFonts w:ascii="Arial" w:hAnsi="Arial" w:cs="Arial"/>
          <w:sz w:val="20"/>
          <w:szCs w:val="20"/>
        </w:rPr>
        <w:object w:dxaOrig="1508" w:dyaOrig="944" w14:anchorId="3CEE0345">
          <v:shape id="_x0000_i1027" type="#_x0000_t75" style="width:75.55pt;height:47.05pt" o:ole="">
            <v:imagedata r:id="rId54" o:title=""/>
          </v:shape>
          <o:OLEObject Type="Embed" ProgID="AcroExch.Document.DC" ShapeID="_x0000_i1027" DrawAspect="Icon" ObjectID="_1742802195" r:id="rId55"/>
        </w:object>
      </w:r>
    </w:p>
    <w:p w:rsidR="00F3099B" w:rsidRDefault="00F3099B" w:rsidP="00F3099B">
      <w:pPr>
        <w:jc w:val="both"/>
        <w:rPr>
          <w:rFonts w:ascii="Arial" w:hAnsi="Arial" w:cs="Arial"/>
          <w:sz w:val="20"/>
          <w:szCs w:val="20"/>
        </w:rPr>
      </w:pPr>
    </w:p>
    <w:p w:rsidR="00604FB1" w:rsidRDefault="00604FB1" w:rsidP="00604FB1">
      <w:pPr>
        <w:ind w:left="-851"/>
        <w:jc w:val="both"/>
        <w:rPr>
          <w:rFonts w:ascii="Arial" w:hAnsi="Arial" w:cs="Arial"/>
          <w:sz w:val="20"/>
          <w:szCs w:val="20"/>
        </w:rPr>
      </w:pPr>
      <w:r>
        <w:rPr>
          <w:rFonts w:ascii="Arial" w:hAnsi="Arial" w:cs="Arial"/>
          <w:sz w:val="20"/>
          <w:szCs w:val="20"/>
        </w:rPr>
        <w:t xml:space="preserve">It is recommended for Greater Manchester to work with The Christie NHS Foundation Trust School of Oncology to develop a course similar to the course delivered at the Marsden or to develop course content for the </w:t>
      </w:r>
      <w:r w:rsidRPr="00604FB1">
        <w:rPr>
          <w:rFonts w:ascii="Arial" w:hAnsi="Arial" w:cs="Arial"/>
          <w:sz w:val="20"/>
          <w:szCs w:val="20"/>
        </w:rPr>
        <w:t>MSc Specialist Practice (Cancer)</w:t>
      </w:r>
    </w:p>
    <w:p w:rsidR="00604FB1" w:rsidRPr="00604FB1" w:rsidRDefault="00151772" w:rsidP="00604FB1">
      <w:pPr>
        <w:ind w:left="-851"/>
        <w:jc w:val="both"/>
        <w:rPr>
          <w:rFonts w:ascii="Arial" w:hAnsi="Arial" w:cs="Arial"/>
          <w:sz w:val="20"/>
          <w:szCs w:val="20"/>
        </w:rPr>
      </w:pPr>
      <w:hyperlink r:id="rId56" w:anchor="course-profile" w:history="1">
        <w:r w:rsidR="00604FB1" w:rsidRPr="00A63990">
          <w:rPr>
            <w:rStyle w:val="Hyperlink"/>
            <w:rFonts w:ascii="Arial" w:hAnsi="Arial" w:cs="Arial"/>
            <w:sz w:val="20"/>
            <w:szCs w:val="20"/>
          </w:rPr>
          <w:t>https://www.manchester.ac.uk/study/masters/courses/list/10985/msc-specialist-practice-cancer/course-details/#course-profile</w:t>
        </w:r>
      </w:hyperlink>
      <w:r w:rsidR="00604FB1">
        <w:rPr>
          <w:rFonts w:ascii="Arial" w:hAnsi="Arial" w:cs="Arial"/>
          <w:sz w:val="20"/>
          <w:szCs w:val="20"/>
        </w:rPr>
        <w:t xml:space="preserve"> </w:t>
      </w:r>
    </w:p>
    <w:p w:rsidR="00604FB1" w:rsidRDefault="00604FB1" w:rsidP="00604FB1">
      <w:pPr>
        <w:autoSpaceDE w:val="0"/>
        <w:autoSpaceDN w:val="0"/>
        <w:adjustRightInd w:val="0"/>
        <w:rPr>
          <w:rFonts w:ascii="Arial" w:hAnsi="Arial" w:cs="Arial"/>
          <w:sz w:val="20"/>
          <w:szCs w:val="20"/>
        </w:rPr>
      </w:pPr>
    </w:p>
    <w:p w:rsidR="00604FB1" w:rsidRDefault="00D6538D" w:rsidP="00604FB1">
      <w:pPr>
        <w:autoSpaceDE w:val="0"/>
        <w:autoSpaceDN w:val="0"/>
        <w:adjustRightInd w:val="0"/>
        <w:ind w:left="-851"/>
        <w:rPr>
          <w:rFonts w:ascii="Arial" w:hAnsi="Arial" w:cs="Arial"/>
          <w:sz w:val="20"/>
          <w:szCs w:val="20"/>
          <w:lang w:eastAsia="en-GB"/>
        </w:rPr>
      </w:pPr>
      <w:r>
        <w:rPr>
          <w:rFonts w:ascii="Arial" w:hAnsi="Arial" w:cs="Arial"/>
          <w:sz w:val="20"/>
          <w:szCs w:val="20"/>
          <w:lang w:eastAsia="en-GB"/>
        </w:rPr>
        <w:t xml:space="preserve">The Royal Marsden School - 15 credits of Level 6 Lymphoedema principles and practice (Validated by the University of East Anglia). </w:t>
      </w:r>
    </w:p>
    <w:p w:rsidR="00ED1952" w:rsidRPr="005D12F3" w:rsidRDefault="00151772" w:rsidP="00604FB1">
      <w:pPr>
        <w:autoSpaceDE w:val="0"/>
        <w:autoSpaceDN w:val="0"/>
        <w:adjustRightInd w:val="0"/>
        <w:ind w:left="-851"/>
        <w:rPr>
          <w:rFonts w:ascii="Arial" w:hAnsi="Arial" w:cs="Arial"/>
          <w:sz w:val="20"/>
          <w:szCs w:val="20"/>
          <w:lang w:eastAsia="en-GB"/>
        </w:rPr>
      </w:pPr>
      <w:hyperlink r:id="rId57" w:history="1">
        <w:r w:rsidR="00604FB1" w:rsidRPr="00A63990">
          <w:rPr>
            <w:rStyle w:val="Hyperlink"/>
            <w:rFonts w:ascii="Arial" w:hAnsi="Arial" w:cs="Arial"/>
            <w:sz w:val="20"/>
            <w:szCs w:val="20"/>
            <w:lang w:eastAsia="en-GB"/>
          </w:rPr>
          <w:t>https://www.royalmarsdenschool.ac.uk/courses/modules/lymphoedema-principles-and-practice-blended-learning</w:t>
        </w:r>
      </w:hyperlink>
      <w:r w:rsidR="00604FB1">
        <w:rPr>
          <w:rFonts w:ascii="Arial" w:hAnsi="Arial" w:cs="Arial"/>
          <w:sz w:val="20"/>
          <w:szCs w:val="20"/>
          <w:lang w:eastAsia="en-GB"/>
        </w:rPr>
        <w:t xml:space="preserve"> </w:t>
      </w:r>
    </w:p>
    <w:p w:rsidR="0063006A" w:rsidRDefault="0063006A" w:rsidP="002C4609">
      <w:pPr>
        <w:autoSpaceDE w:val="0"/>
        <w:autoSpaceDN w:val="0"/>
        <w:adjustRightInd w:val="0"/>
        <w:rPr>
          <w:rFonts w:ascii="Arial" w:hAnsi="Arial" w:cs="Arial"/>
          <w:sz w:val="20"/>
          <w:szCs w:val="20"/>
        </w:rPr>
      </w:pPr>
    </w:p>
    <w:p w:rsidR="00CA38BD" w:rsidRDefault="00CA38BD" w:rsidP="00F3099B">
      <w:pPr>
        <w:autoSpaceDE w:val="0"/>
        <w:autoSpaceDN w:val="0"/>
        <w:adjustRightInd w:val="0"/>
        <w:ind w:left="-851"/>
        <w:rPr>
          <w:rFonts w:ascii="Arial" w:hAnsi="Arial" w:cs="Arial"/>
          <w:b/>
          <w:sz w:val="20"/>
          <w:szCs w:val="20"/>
        </w:rPr>
      </w:pPr>
      <w:r>
        <w:rPr>
          <w:rFonts w:ascii="Arial" w:hAnsi="Arial" w:cs="Arial"/>
          <w:b/>
          <w:sz w:val="20"/>
          <w:szCs w:val="20"/>
        </w:rPr>
        <w:t>Competencies in Palliative and End of Life Care:</w:t>
      </w:r>
    </w:p>
    <w:p w:rsidR="00CA38BD" w:rsidRPr="00AC5A44" w:rsidRDefault="00CA38BD" w:rsidP="00CA38BD">
      <w:pPr>
        <w:autoSpaceDE w:val="0"/>
        <w:autoSpaceDN w:val="0"/>
        <w:adjustRightInd w:val="0"/>
        <w:ind w:left="-851"/>
        <w:jc w:val="both"/>
        <w:rPr>
          <w:rFonts w:ascii="Arial" w:eastAsia="Times New Roman" w:hAnsi="Arial" w:cs="Arial"/>
          <w:color w:val="000000"/>
          <w:sz w:val="18"/>
          <w:szCs w:val="18"/>
        </w:rPr>
      </w:pPr>
      <w:r w:rsidRPr="00AC5A44">
        <w:rPr>
          <w:rFonts w:ascii="Arial" w:hAnsi="Arial" w:cs="Arial"/>
          <w:sz w:val="18"/>
          <w:szCs w:val="18"/>
        </w:rPr>
        <w:t xml:space="preserve">To have representation for lymphoedema in the development of the GM Palliative </w:t>
      </w:r>
      <w:r w:rsidRPr="00AC5A44">
        <w:rPr>
          <w:rFonts w:ascii="Arial" w:eastAsia="Times New Roman" w:hAnsi="Arial" w:cs="Arial"/>
          <w:color w:val="000000"/>
          <w:sz w:val="18"/>
          <w:szCs w:val="18"/>
        </w:rPr>
        <w:t>&amp; EOLC Framework.  Identifying where in the delivery plan t</w:t>
      </w:r>
      <w:r w:rsidRPr="00AC5A44">
        <w:rPr>
          <w:rFonts w:ascii="Arial" w:hAnsi="Arial" w:cs="Arial"/>
          <w:sz w:val="18"/>
          <w:szCs w:val="18"/>
        </w:rPr>
        <w:t xml:space="preserve">he International Lymphoedema Framework’s position document for </w:t>
      </w:r>
      <w:proofErr w:type="gramStart"/>
      <w:r w:rsidRPr="00AC5A44">
        <w:rPr>
          <w:rFonts w:ascii="Arial" w:hAnsi="Arial" w:cs="Arial"/>
          <w:sz w:val="18"/>
          <w:szCs w:val="18"/>
        </w:rPr>
        <w:t>The</w:t>
      </w:r>
      <w:proofErr w:type="gramEnd"/>
      <w:r w:rsidRPr="00AC5A44">
        <w:rPr>
          <w:rFonts w:ascii="Arial" w:hAnsi="Arial" w:cs="Arial"/>
          <w:sz w:val="18"/>
          <w:szCs w:val="18"/>
        </w:rPr>
        <w:t xml:space="preserve"> management of lymphoedema in advanced cancer and oedema at the end of life can be reviewed and agreed the operational implementation. </w:t>
      </w:r>
    </w:p>
    <w:p w:rsidR="00CA38BD" w:rsidRPr="00CA38BD" w:rsidRDefault="00CA38BD" w:rsidP="00F3099B">
      <w:pPr>
        <w:autoSpaceDE w:val="0"/>
        <w:autoSpaceDN w:val="0"/>
        <w:adjustRightInd w:val="0"/>
        <w:ind w:left="-851"/>
        <w:rPr>
          <w:rFonts w:ascii="Arial" w:hAnsi="Arial" w:cs="Arial"/>
          <w:sz w:val="20"/>
          <w:szCs w:val="20"/>
        </w:rPr>
      </w:pPr>
    </w:p>
    <w:p w:rsidR="00CA38BD" w:rsidRDefault="00CA38BD" w:rsidP="002C4609">
      <w:pPr>
        <w:autoSpaceDE w:val="0"/>
        <w:autoSpaceDN w:val="0"/>
        <w:adjustRightInd w:val="0"/>
        <w:rPr>
          <w:rFonts w:ascii="Arial" w:hAnsi="Arial" w:cs="Arial"/>
          <w:b/>
          <w:sz w:val="20"/>
          <w:szCs w:val="20"/>
        </w:rPr>
      </w:pPr>
    </w:p>
    <w:p w:rsidR="0063006A" w:rsidRPr="0069043D" w:rsidRDefault="00CA38BD" w:rsidP="00F3099B">
      <w:pPr>
        <w:autoSpaceDE w:val="0"/>
        <w:autoSpaceDN w:val="0"/>
        <w:adjustRightInd w:val="0"/>
        <w:ind w:left="-851"/>
        <w:rPr>
          <w:rFonts w:ascii="Arial" w:hAnsi="Arial" w:cs="Arial"/>
          <w:b/>
          <w:sz w:val="20"/>
          <w:szCs w:val="20"/>
        </w:rPr>
      </w:pPr>
      <w:r>
        <w:rPr>
          <w:rFonts w:ascii="Arial" w:hAnsi="Arial" w:cs="Arial"/>
          <w:b/>
          <w:sz w:val="20"/>
          <w:szCs w:val="20"/>
        </w:rPr>
        <w:t>Recommendations</w:t>
      </w:r>
      <w:r w:rsidR="0069043D">
        <w:rPr>
          <w:rFonts w:ascii="Arial" w:hAnsi="Arial" w:cs="Arial"/>
          <w:b/>
          <w:sz w:val="20"/>
          <w:szCs w:val="20"/>
        </w:rPr>
        <w:t>:</w:t>
      </w:r>
    </w:p>
    <w:p w:rsidR="0063006A" w:rsidRDefault="0063006A" w:rsidP="0063006A">
      <w:pPr>
        <w:autoSpaceDE w:val="0"/>
        <w:autoSpaceDN w:val="0"/>
        <w:adjustRightInd w:val="0"/>
        <w:rPr>
          <w:rFonts w:ascii="Arial" w:hAnsi="Arial" w:cs="Arial"/>
          <w:sz w:val="20"/>
          <w:szCs w:val="20"/>
        </w:rPr>
      </w:pPr>
    </w:p>
    <w:p w:rsidR="0063006A" w:rsidRDefault="0063006A" w:rsidP="0063006A">
      <w:pPr>
        <w:autoSpaceDE w:val="0"/>
        <w:autoSpaceDN w:val="0"/>
        <w:adjustRightInd w:val="0"/>
        <w:ind w:left="-851"/>
        <w:rPr>
          <w:rFonts w:ascii="Arial" w:hAnsi="Arial" w:cs="Arial"/>
          <w:b/>
          <w:sz w:val="20"/>
          <w:szCs w:val="20"/>
        </w:rPr>
      </w:pPr>
      <w:r>
        <w:rPr>
          <w:rFonts w:ascii="Arial" w:hAnsi="Arial" w:cs="Arial"/>
          <w:b/>
          <w:sz w:val="20"/>
          <w:szCs w:val="20"/>
        </w:rPr>
        <w:t xml:space="preserve">A Greater Manchester Lymphoedema Network – Community of Practice </w:t>
      </w:r>
    </w:p>
    <w:p w:rsidR="0063006A" w:rsidRPr="0069043D" w:rsidRDefault="0063006A" w:rsidP="0063006A">
      <w:pPr>
        <w:numPr>
          <w:ilvl w:val="0"/>
          <w:numId w:val="41"/>
        </w:numPr>
        <w:autoSpaceDE w:val="0"/>
        <w:autoSpaceDN w:val="0"/>
        <w:adjustRightInd w:val="0"/>
        <w:rPr>
          <w:rFonts w:ascii="Arial" w:hAnsi="Arial" w:cs="Arial"/>
          <w:sz w:val="20"/>
          <w:szCs w:val="20"/>
        </w:rPr>
      </w:pPr>
      <w:r w:rsidRPr="0069043D">
        <w:rPr>
          <w:rFonts w:ascii="Arial" w:hAnsi="Arial" w:cs="Arial"/>
          <w:sz w:val="20"/>
          <w:szCs w:val="20"/>
        </w:rPr>
        <w:t xml:space="preserve">A lymphoedema champion from either each locality or service </w:t>
      </w:r>
    </w:p>
    <w:p w:rsidR="0063006A" w:rsidRPr="0069043D" w:rsidRDefault="0063006A" w:rsidP="0063006A">
      <w:pPr>
        <w:numPr>
          <w:ilvl w:val="0"/>
          <w:numId w:val="41"/>
        </w:numPr>
        <w:autoSpaceDE w:val="0"/>
        <w:autoSpaceDN w:val="0"/>
        <w:adjustRightInd w:val="0"/>
        <w:rPr>
          <w:rFonts w:ascii="Arial" w:hAnsi="Arial" w:cs="Arial"/>
          <w:sz w:val="20"/>
          <w:szCs w:val="20"/>
        </w:rPr>
      </w:pPr>
      <w:r w:rsidRPr="0069043D">
        <w:rPr>
          <w:rFonts w:ascii="Arial" w:hAnsi="Arial" w:cs="Arial"/>
          <w:sz w:val="20"/>
          <w:szCs w:val="20"/>
        </w:rPr>
        <w:t xml:space="preserve">A terms of reference – agreement of Lead </w:t>
      </w:r>
    </w:p>
    <w:p w:rsidR="0063006A" w:rsidRPr="0069043D" w:rsidRDefault="0063006A" w:rsidP="0063006A">
      <w:pPr>
        <w:numPr>
          <w:ilvl w:val="0"/>
          <w:numId w:val="41"/>
        </w:numPr>
        <w:autoSpaceDE w:val="0"/>
        <w:autoSpaceDN w:val="0"/>
        <w:adjustRightInd w:val="0"/>
        <w:rPr>
          <w:rFonts w:ascii="Arial" w:hAnsi="Arial" w:cs="Arial"/>
          <w:sz w:val="20"/>
          <w:szCs w:val="20"/>
        </w:rPr>
      </w:pPr>
      <w:r w:rsidRPr="0069043D">
        <w:rPr>
          <w:rFonts w:ascii="Arial" w:hAnsi="Arial" w:cs="Arial"/>
          <w:sz w:val="20"/>
          <w:szCs w:val="20"/>
        </w:rPr>
        <w:t>A work plan that the GM Macmillan Lymphoedema programme can handover</w:t>
      </w:r>
    </w:p>
    <w:p w:rsidR="0069043D" w:rsidRDefault="0069043D" w:rsidP="0063006A">
      <w:pPr>
        <w:numPr>
          <w:ilvl w:val="0"/>
          <w:numId w:val="41"/>
        </w:numPr>
        <w:autoSpaceDE w:val="0"/>
        <w:autoSpaceDN w:val="0"/>
        <w:adjustRightInd w:val="0"/>
        <w:rPr>
          <w:rFonts w:ascii="Arial" w:hAnsi="Arial" w:cs="Arial"/>
          <w:sz w:val="20"/>
          <w:szCs w:val="20"/>
        </w:rPr>
      </w:pPr>
      <w:r w:rsidRPr="0069043D">
        <w:rPr>
          <w:rFonts w:ascii="Arial" w:hAnsi="Arial" w:cs="Arial"/>
          <w:sz w:val="20"/>
          <w:szCs w:val="20"/>
        </w:rPr>
        <w:t xml:space="preserve">A Greater Manchester communication plan to </w:t>
      </w:r>
      <w:r w:rsidR="00CA38BD" w:rsidRPr="00CA38BD">
        <w:rPr>
          <w:rFonts w:ascii="Arial" w:hAnsi="Arial" w:cs="Arial"/>
          <w:sz w:val="20"/>
          <w:szCs w:val="20"/>
        </w:rPr>
        <w:t>regular</w:t>
      </w:r>
      <w:r w:rsidR="002C4609">
        <w:rPr>
          <w:rFonts w:ascii="Arial" w:hAnsi="Arial" w:cs="Arial"/>
          <w:sz w:val="20"/>
          <w:szCs w:val="20"/>
        </w:rPr>
        <w:t>ly</w:t>
      </w:r>
      <w:r w:rsidR="00CA38BD" w:rsidRPr="00CA38BD">
        <w:rPr>
          <w:rFonts w:ascii="Arial" w:hAnsi="Arial" w:cs="Arial"/>
          <w:sz w:val="20"/>
          <w:szCs w:val="20"/>
        </w:rPr>
        <w:t xml:space="preserve"> inform</w:t>
      </w:r>
      <w:r w:rsidR="00CA38BD">
        <w:rPr>
          <w:rFonts w:ascii="Arial" w:hAnsi="Arial" w:cs="Arial"/>
          <w:sz w:val="20"/>
          <w:szCs w:val="20"/>
        </w:rPr>
        <w:t xml:space="preserve"> key stakeholders. This can be communicated using</w:t>
      </w:r>
      <w:r w:rsidR="00CA38BD" w:rsidRPr="00CA38BD">
        <w:rPr>
          <w:rFonts w:ascii="Arial" w:hAnsi="Arial" w:cs="Arial"/>
          <w:sz w:val="20"/>
          <w:szCs w:val="20"/>
        </w:rPr>
        <w:t xml:space="preserve"> communication teams in NHS Trusts and Clinical Commissioning Groups</w:t>
      </w:r>
      <w:r w:rsidR="00CA38BD">
        <w:rPr>
          <w:rFonts w:ascii="Arial" w:hAnsi="Arial" w:cs="Arial"/>
          <w:sz w:val="20"/>
          <w:szCs w:val="20"/>
        </w:rPr>
        <w:t>.</w:t>
      </w:r>
    </w:p>
    <w:p w:rsidR="00CA38BD" w:rsidRDefault="00CA38BD" w:rsidP="0063006A">
      <w:pPr>
        <w:numPr>
          <w:ilvl w:val="0"/>
          <w:numId w:val="41"/>
        </w:numPr>
        <w:autoSpaceDE w:val="0"/>
        <w:autoSpaceDN w:val="0"/>
        <w:adjustRightInd w:val="0"/>
        <w:rPr>
          <w:rFonts w:ascii="Arial" w:hAnsi="Arial" w:cs="Arial"/>
          <w:sz w:val="20"/>
          <w:szCs w:val="20"/>
        </w:rPr>
      </w:pPr>
      <w:r>
        <w:rPr>
          <w:rFonts w:ascii="Arial" w:hAnsi="Arial" w:cs="Arial"/>
          <w:sz w:val="20"/>
          <w:szCs w:val="20"/>
        </w:rPr>
        <w:t>Greater Manchester’s involvement in the National Lymphoedema Partnership</w:t>
      </w:r>
    </w:p>
    <w:p w:rsidR="00DA201C" w:rsidRDefault="00DA201C" w:rsidP="0063006A">
      <w:pPr>
        <w:numPr>
          <w:ilvl w:val="0"/>
          <w:numId w:val="41"/>
        </w:numPr>
        <w:autoSpaceDE w:val="0"/>
        <w:autoSpaceDN w:val="0"/>
        <w:adjustRightInd w:val="0"/>
        <w:rPr>
          <w:rFonts w:ascii="Arial" w:hAnsi="Arial" w:cs="Arial"/>
          <w:sz w:val="20"/>
          <w:szCs w:val="20"/>
        </w:rPr>
      </w:pPr>
      <w:r>
        <w:rPr>
          <w:rFonts w:ascii="Arial" w:hAnsi="Arial" w:cs="Arial"/>
          <w:sz w:val="20"/>
          <w:szCs w:val="20"/>
        </w:rPr>
        <w:t>Owners of the these Standards document to be reviewed and amended</w:t>
      </w:r>
    </w:p>
    <w:p w:rsidR="00CA38BD" w:rsidRPr="0069043D" w:rsidRDefault="00CA38BD" w:rsidP="00CA38BD">
      <w:pPr>
        <w:autoSpaceDE w:val="0"/>
        <w:autoSpaceDN w:val="0"/>
        <w:adjustRightInd w:val="0"/>
        <w:ind w:left="-131"/>
        <w:rPr>
          <w:rFonts w:ascii="Arial" w:hAnsi="Arial" w:cs="Arial"/>
          <w:sz w:val="20"/>
          <w:szCs w:val="20"/>
        </w:rPr>
      </w:pPr>
    </w:p>
    <w:p w:rsidR="005D12F3" w:rsidRPr="005D12F3" w:rsidRDefault="00B66A88" w:rsidP="006E5312">
      <w:pPr>
        <w:ind w:left="-851"/>
        <w:rPr>
          <w:rFonts w:ascii="Arial" w:hAnsi="Arial" w:cs="Arial"/>
          <w:sz w:val="20"/>
          <w:szCs w:val="20"/>
        </w:rPr>
      </w:pPr>
      <w:r>
        <w:rPr>
          <w:noProof/>
          <w:lang w:eastAsia="en-GB"/>
        </w:rPr>
        <mc:AlternateContent>
          <mc:Choice Requires="wps">
            <w:drawing>
              <wp:anchor distT="0" distB="0" distL="114300" distR="114300" simplePos="0" relativeHeight="251656704" behindDoc="0" locked="0" layoutInCell="1" allowOverlap="1" wp14:anchorId="12003421" wp14:editId="2CDC8319">
                <wp:simplePos x="0" y="0"/>
                <wp:positionH relativeFrom="column">
                  <wp:posOffset>2300605</wp:posOffset>
                </wp:positionH>
                <wp:positionV relativeFrom="paragraph">
                  <wp:posOffset>9543415</wp:posOffset>
                </wp:positionV>
                <wp:extent cx="3121660" cy="9144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914400"/>
                        </a:xfrm>
                        <a:prstGeom prst="rect">
                          <a:avLst/>
                        </a:prstGeom>
                        <a:solidFill>
                          <a:srgbClr val="FFFFFF">
                            <a:alpha val="0"/>
                          </a:srgbClr>
                        </a:solidFill>
                        <a:ln w="9525">
                          <a:noFill/>
                          <a:miter lim="800000"/>
                          <a:headEnd/>
                          <a:tailEnd/>
                        </a:ln>
                      </wps:spPr>
                      <wps:txb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1D7674CC" wp14:editId="646B7832">
                                  <wp:extent cx="1397000" cy="571500"/>
                                  <wp:effectExtent l="0" t="0" r="0" b="0"/>
                                  <wp:docPr id="17" name="previewimage" descr="Full screen preview">
                                    <a:hlinkClick xmlns:a="http://schemas.openxmlformats.org/drawingml/2006/main" r:id="rId9"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03421" id="_x0000_s1029" type="#_x0000_t202" style="position:absolute;left:0;text-align:left;margin-left:181.15pt;margin-top:751.45pt;width:245.8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" stroked="f">
                <v:fill opacity="0"/>
                <v:textbo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1D7674CC" wp14:editId="646B7832">
                            <wp:extent cx="1397000" cy="571500"/>
                            <wp:effectExtent l="0" t="0" r="0" b="0"/>
                            <wp:docPr id="17" name="previewimage" descr="Full screen preview">
                              <a:hlinkClick xmlns:a="http://schemas.openxmlformats.org/drawingml/2006/main" r:id="rId9"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v:textbox>
              </v:shape>
            </w:pict>
          </mc:Fallback>
        </mc:AlternateContent>
      </w:r>
    </w:p>
    <w:p w:rsidR="00332B14" w:rsidRPr="005D12F3" w:rsidRDefault="00332B14" w:rsidP="00304F6A">
      <w:pPr>
        <w:rPr>
          <w:rFonts w:ascii="Arial" w:hAnsi="Arial" w:cs="Arial"/>
          <w:sz w:val="20"/>
          <w:szCs w:val="20"/>
        </w:rPr>
      </w:pPr>
      <w:r w:rsidRPr="005D12F3">
        <w:rPr>
          <w:rFonts w:ascii="Arial" w:hAnsi="Arial" w:cs="Arial"/>
          <w:sz w:val="20"/>
          <w:szCs w:val="20"/>
        </w:rPr>
        <w:t xml:space="preserve"> </w:t>
      </w:r>
      <w:r w:rsidR="00B66A88">
        <w:rPr>
          <w:noProof/>
          <w:lang w:eastAsia="en-GB"/>
        </w:rPr>
        <mc:AlternateContent>
          <mc:Choice Requires="wps">
            <w:drawing>
              <wp:anchor distT="0" distB="0" distL="114300" distR="114300" simplePos="0" relativeHeight="251655680" behindDoc="0" locked="0" layoutInCell="1" allowOverlap="1" wp14:anchorId="229E16E6" wp14:editId="25E12D9A">
                <wp:simplePos x="0" y="0"/>
                <wp:positionH relativeFrom="column">
                  <wp:posOffset>2300605</wp:posOffset>
                </wp:positionH>
                <wp:positionV relativeFrom="paragraph">
                  <wp:posOffset>9543415</wp:posOffset>
                </wp:positionV>
                <wp:extent cx="3121660" cy="9144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914400"/>
                        </a:xfrm>
                        <a:prstGeom prst="rect">
                          <a:avLst/>
                        </a:prstGeom>
                        <a:solidFill>
                          <a:srgbClr val="FFFFFF">
                            <a:alpha val="0"/>
                          </a:srgbClr>
                        </a:solidFill>
                        <a:ln w="9525">
                          <a:noFill/>
                          <a:miter lim="800000"/>
                          <a:headEnd/>
                          <a:tailEnd/>
                        </a:ln>
                      </wps:spPr>
                      <wps:txb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09EEF7F3" wp14:editId="2FAADA54">
                                  <wp:extent cx="1397000" cy="571500"/>
                                  <wp:effectExtent l="0" t="0" r="0" b="0"/>
                                  <wp:docPr id="18" name="previewimage" descr="Full screen preview">
                                    <a:hlinkClick xmlns:a="http://schemas.openxmlformats.org/drawingml/2006/main" r:id="rId9"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E16E6" id="_x0000_s1030" type="#_x0000_t202" style="position:absolute;margin-left:181.15pt;margin-top:751.45pt;width:245.8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" stroked="f">
                <v:fill opacity="0"/>
                <v:textbo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09EEF7F3" wp14:editId="2FAADA54">
                            <wp:extent cx="1397000" cy="571500"/>
                            <wp:effectExtent l="0" t="0" r="0" b="0"/>
                            <wp:docPr id="18" name="previewimage" descr="Full screen preview">
                              <a:hlinkClick xmlns:a="http://schemas.openxmlformats.org/drawingml/2006/main" r:id="rId9"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v:textbox>
              </v:shape>
            </w:pict>
          </mc:Fallback>
        </mc:AlternateContent>
      </w:r>
    </w:p>
    <w:p w:rsidR="00144CBF" w:rsidRDefault="00144CBF" w:rsidP="009845E1">
      <w:pPr>
        <w:ind w:left="1134"/>
        <w:rPr>
          <w:b/>
        </w:rPr>
      </w:pPr>
    </w:p>
    <w:p w:rsidR="00144CBF" w:rsidRPr="009845E1" w:rsidRDefault="00144CBF" w:rsidP="00144CBF">
      <w:pPr>
        <w:ind w:left="1134"/>
        <w:rPr>
          <w:b/>
        </w:rPr>
      </w:pPr>
    </w:p>
    <w:sectPr w:rsidR="00144CBF" w:rsidRPr="009845E1" w:rsidSect="005C15F8">
      <w:headerReference w:type="default" r:id="rId58"/>
      <w:footerReference w:type="default" r:id="rId59"/>
      <w:pgSz w:w="11906" w:h="16838"/>
      <w:pgMar w:top="255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1772" w:rsidRDefault="00151772" w:rsidP="00594099">
      <w:r>
        <w:separator/>
      </w:r>
    </w:p>
  </w:endnote>
  <w:endnote w:type="continuationSeparator" w:id="0">
    <w:p w:rsidR="00151772" w:rsidRDefault="00151772" w:rsidP="00594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78C" w:rsidRDefault="00B66A88">
    <w:pPr>
      <w:pStyle w:val="Footer"/>
    </w:pPr>
    <w:r>
      <w:rPr>
        <w:noProof/>
        <w:lang w:eastAsia="en-GB"/>
      </w:rPr>
      <w:drawing>
        <wp:anchor distT="0" distB="0" distL="114300" distR="114300" simplePos="0" relativeHeight="251655680" behindDoc="0" locked="0" layoutInCell="1" allowOverlap="1" wp14:anchorId="77D85228" wp14:editId="40D4C7FC">
          <wp:simplePos x="0" y="0"/>
          <wp:positionH relativeFrom="page">
            <wp:posOffset>-180340</wp:posOffset>
          </wp:positionH>
          <wp:positionV relativeFrom="paragraph">
            <wp:posOffset>-1233805</wp:posOffset>
          </wp:positionV>
          <wp:extent cx="8401685" cy="1965960"/>
          <wp:effectExtent l="0" t="0" r="0" b="0"/>
          <wp:wrapNone/>
          <wp:docPr id="3" name="Graphic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68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800" behindDoc="1" locked="0" layoutInCell="1" allowOverlap="1" wp14:anchorId="3E08E756" wp14:editId="769FB172">
          <wp:simplePos x="0" y="0"/>
          <wp:positionH relativeFrom="column">
            <wp:posOffset>2108200</wp:posOffset>
          </wp:positionH>
          <wp:positionV relativeFrom="paragraph">
            <wp:posOffset>-220980</wp:posOffset>
          </wp:positionV>
          <wp:extent cx="2679700" cy="784860"/>
          <wp:effectExtent l="0" t="0" r="0" b="0"/>
          <wp:wrapThrough wrapText="bothSides">
            <wp:wrapPolygon edited="0">
              <wp:start x="4453" y="0"/>
              <wp:lineTo x="921" y="1049"/>
              <wp:lineTo x="307" y="2097"/>
              <wp:lineTo x="307" y="18874"/>
              <wp:lineTo x="10595" y="18874"/>
              <wp:lineTo x="10595" y="9437"/>
              <wp:lineTo x="18119" y="4194"/>
              <wp:lineTo x="18273" y="1573"/>
              <wp:lineTo x="13820" y="0"/>
              <wp:lineTo x="4453"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9700" cy="7848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752" behindDoc="0" locked="0" layoutInCell="1" allowOverlap="1" wp14:anchorId="67674F22" wp14:editId="0153BAC6">
              <wp:simplePos x="0" y="0"/>
              <wp:positionH relativeFrom="column">
                <wp:posOffset>2300605</wp:posOffset>
              </wp:positionH>
              <wp:positionV relativeFrom="paragraph">
                <wp:posOffset>9543415</wp:posOffset>
              </wp:positionV>
              <wp:extent cx="3121660"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914400"/>
                      </a:xfrm>
                      <a:prstGeom prst="rect">
                        <a:avLst/>
                      </a:prstGeom>
                      <a:solidFill>
                        <a:srgbClr val="FFFFFF">
                          <a:alpha val="0"/>
                        </a:srgbClr>
                      </a:solidFill>
                      <a:ln w="9525">
                        <a:noFill/>
                        <a:miter lim="800000"/>
                        <a:headEnd/>
                        <a:tailEnd/>
                      </a:ln>
                    </wps:spPr>
                    <wps:txb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5B6ED850" wp14:editId="466D6023">
                                <wp:extent cx="1397000" cy="571500"/>
                                <wp:effectExtent l="0" t="0" r="0" b="0"/>
                                <wp:docPr id="32" name="previewimage" descr="Full screen preview">
                                  <a:hlinkClick xmlns:a="http://schemas.openxmlformats.org/drawingml/2006/main" r:id="rId3"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74F22" id="_x0000_t202" coordsize="21600,21600" o:spt="202" path="m,l,21600r21600,l21600,xe">
              <v:stroke joinstyle="miter"/>
              <v:path gradientshapeok="t" o:connecttype="rect"/>
            </v:shapetype>
            <v:shape id="_x0000_s1032" type="#_x0000_t202" style="position:absolute;margin-left:181.15pt;margin-top:751.45pt;width:245.8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" stroked="f">
              <v:fill opacity="0"/>
              <v:textbo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5B6ED850" wp14:editId="466D6023">
                          <wp:extent cx="1397000" cy="571500"/>
                          <wp:effectExtent l="0" t="0" r="0" b="0"/>
                          <wp:docPr id="32" name="previewimage" descr="Full screen preview">
                            <a:hlinkClick xmlns:a="http://schemas.openxmlformats.org/drawingml/2006/main" r:id="rId3"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0430F53B" wp14:editId="653C8DDB">
              <wp:simplePos x="0" y="0"/>
              <wp:positionH relativeFrom="column">
                <wp:posOffset>3215640</wp:posOffset>
              </wp:positionH>
              <wp:positionV relativeFrom="paragraph">
                <wp:posOffset>9775190</wp:posOffset>
              </wp:positionV>
              <wp:extent cx="3121660"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914400"/>
                      </a:xfrm>
                      <a:prstGeom prst="rect">
                        <a:avLst/>
                      </a:prstGeom>
                      <a:solidFill>
                        <a:srgbClr val="FFFFFF">
                          <a:alpha val="0"/>
                        </a:srgbClr>
                      </a:solidFill>
                      <a:ln w="9525">
                        <a:noFill/>
                        <a:miter lim="800000"/>
                        <a:headEnd/>
                        <a:tailEnd/>
                      </a:ln>
                    </wps:spPr>
                    <wps:txb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6D0DE7D8" wp14:editId="49842E19">
                                <wp:extent cx="1397000" cy="571500"/>
                                <wp:effectExtent l="0" t="0" r="0" b="0"/>
                                <wp:docPr id="33" name="previewimage" descr="Full screen preview">
                                  <a:hlinkClick xmlns:a="http://schemas.openxmlformats.org/drawingml/2006/main" r:id="rId3"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0F53B" id="_x0000_s1033" type="#_x0000_t202" style="position:absolute;margin-left:253.2pt;margin-top:769.7pt;width:245.8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" stroked="f">
              <v:fill opacity="0"/>
              <v:textbo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6D0DE7D8" wp14:editId="49842E19">
                          <wp:extent cx="1397000" cy="571500"/>
                          <wp:effectExtent l="0" t="0" r="0" b="0"/>
                          <wp:docPr id="33" name="previewimage" descr="Full screen preview">
                            <a:hlinkClick xmlns:a="http://schemas.openxmlformats.org/drawingml/2006/main" r:id="rId3"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F1B0373" wp14:editId="2A603B27">
              <wp:simplePos x="0" y="0"/>
              <wp:positionH relativeFrom="column">
                <wp:posOffset>3215640</wp:posOffset>
              </wp:positionH>
              <wp:positionV relativeFrom="paragraph">
                <wp:posOffset>9775190</wp:posOffset>
              </wp:positionV>
              <wp:extent cx="3121660" cy="914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914400"/>
                      </a:xfrm>
                      <a:prstGeom prst="rect">
                        <a:avLst/>
                      </a:prstGeom>
                      <a:solidFill>
                        <a:srgbClr val="FFFFFF">
                          <a:alpha val="0"/>
                        </a:srgbClr>
                      </a:solidFill>
                      <a:ln w="9525">
                        <a:noFill/>
                        <a:miter lim="800000"/>
                        <a:headEnd/>
                        <a:tailEnd/>
                      </a:ln>
                    </wps:spPr>
                    <wps:txb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6EE94CD2" wp14:editId="07350908">
                                <wp:extent cx="1397000" cy="571500"/>
                                <wp:effectExtent l="0" t="0" r="0" b="0"/>
                                <wp:docPr id="34" name="previewimage" descr="Full screen preview">
                                  <a:hlinkClick xmlns:a="http://schemas.openxmlformats.org/drawingml/2006/main" r:id="rId3"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B0373" id="_x0000_s1034" type="#_x0000_t202" style="position:absolute;margin-left:253.2pt;margin-top:769.7pt;width:245.8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" stroked="f">
              <v:fill opacity="0"/>
              <v:textbox>
                <w:txbxContent>
                  <w:p w:rsidR="00CA078C" w:rsidRPr="00BA564C" w:rsidRDefault="00CA078C" w:rsidP="00E73F1D">
                    <w:pPr>
                      <w:rPr>
                        <w:rFonts w:ascii="Arial" w:hAnsi="Arial" w:cs="Arial"/>
                        <w:b/>
                        <w:sz w:val="20"/>
                      </w:rPr>
                    </w:pPr>
                    <w:r w:rsidRPr="00BA564C">
                      <w:rPr>
                        <w:rFonts w:ascii="Arial" w:hAnsi="Arial" w:cs="Arial"/>
                        <w:b/>
                        <w:sz w:val="20"/>
                      </w:rPr>
                      <w:t>GM Macmillan Lymphoedema Programme</w:t>
                    </w:r>
                  </w:p>
                  <w:p w:rsidR="00CA078C" w:rsidRDefault="00B66A88" w:rsidP="00E73F1D">
                    <w:r>
                      <w:rPr>
                        <w:noProof/>
                        <w:lang w:eastAsia="en-GB"/>
                      </w:rPr>
                      <w:drawing>
                        <wp:inline distT="0" distB="0" distL="0" distR="0" wp14:anchorId="6EE94CD2" wp14:editId="07350908">
                          <wp:extent cx="1397000" cy="571500"/>
                          <wp:effectExtent l="0" t="0" r="0" b="0"/>
                          <wp:docPr id="34" name="previewimage" descr="Full screen preview">
                            <a:hlinkClick xmlns:a="http://schemas.openxmlformats.org/drawingml/2006/main" r:id="rId3" tooltip="&quot;Full screen previe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7000" cy="571500"/>
                                  </a:xfrm>
                                  <a:prstGeom prst="rect">
                                    <a:avLst/>
                                  </a:prstGeom>
                                  <a:noFill/>
                                  <a:ln>
                                    <a:noFill/>
                                  </a:ln>
                                </pic:spPr>
                              </pic:pic>
                            </a:graphicData>
                          </a:graphic>
                        </wp:inline>
                      </w:drawing>
                    </w:r>
                  </w:p>
                  <w:p w:rsidR="00CA078C" w:rsidRDefault="00CA078C" w:rsidP="00E73F1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1772" w:rsidRDefault="00151772" w:rsidP="00594099">
      <w:r>
        <w:separator/>
      </w:r>
    </w:p>
  </w:footnote>
  <w:footnote w:type="continuationSeparator" w:id="0">
    <w:p w:rsidR="00151772" w:rsidRDefault="00151772" w:rsidP="00594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78C" w:rsidRDefault="00B66A88" w:rsidP="005407EF">
    <w:pPr>
      <w:pStyle w:val="Header"/>
      <w:jc w:val="right"/>
    </w:pPr>
    <w:r>
      <w:rPr>
        <w:noProof/>
        <w:lang w:eastAsia="en-GB"/>
      </w:rPr>
      <w:drawing>
        <wp:anchor distT="0" distB="0" distL="114300" distR="114300" simplePos="0" relativeHeight="251654656" behindDoc="0" locked="0" layoutInCell="1" allowOverlap="1" wp14:anchorId="3197A1D6" wp14:editId="212869EF">
          <wp:simplePos x="0" y="0"/>
          <wp:positionH relativeFrom="page">
            <wp:align>left</wp:align>
          </wp:positionH>
          <wp:positionV relativeFrom="paragraph">
            <wp:posOffset>-449580</wp:posOffset>
          </wp:positionV>
          <wp:extent cx="7548245" cy="1333500"/>
          <wp:effectExtent l="0" t="0" r="0" b="0"/>
          <wp:wrapNone/>
          <wp:docPr id="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078C" w:rsidRDefault="00B66A88">
    <w:pPr>
      <w:pStyle w:val="Header"/>
    </w:pPr>
    <w:r>
      <w:rPr>
        <w:noProof/>
        <w:lang w:eastAsia="en-GB"/>
      </w:rPr>
      <mc:AlternateContent>
        <mc:Choice Requires="wps">
          <w:drawing>
            <wp:anchor distT="0" distB="0" distL="114300" distR="114300" simplePos="0" relativeHeight="251659776" behindDoc="0" locked="0" layoutInCell="1" allowOverlap="1" wp14:anchorId="2674AB7A" wp14:editId="64E31CE4">
              <wp:simplePos x="0" y="0"/>
              <wp:positionH relativeFrom="column">
                <wp:posOffset>4865370</wp:posOffset>
              </wp:positionH>
              <wp:positionV relativeFrom="paragraph">
                <wp:posOffset>664845</wp:posOffset>
              </wp:positionV>
              <wp:extent cx="1121410" cy="297180"/>
              <wp:effectExtent l="0"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78C" w:rsidRDefault="00CA078C">
                          <w:r>
                            <w:t xml:space="preserve">Page </w:t>
                          </w:r>
                          <w:r>
                            <w:rPr>
                              <w:b/>
                            </w:rPr>
                            <w:fldChar w:fldCharType="begin"/>
                          </w:r>
                          <w:r>
                            <w:rPr>
                              <w:b/>
                            </w:rPr>
                            <w:instrText xml:space="preserve"> PAGE  \* Arabic  \* MERGEFORMAT </w:instrText>
                          </w:r>
                          <w:r>
                            <w:rPr>
                              <w:b/>
                            </w:rPr>
                            <w:fldChar w:fldCharType="separate"/>
                          </w:r>
                          <w:r w:rsidR="00CD611C">
                            <w:rPr>
                              <w:b/>
                              <w:noProof/>
                            </w:rPr>
                            <w:t>24</w:t>
                          </w:r>
                          <w:r>
                            <w:rPr>
                              <w:b/>
                            </w:rPr>
                            <w:fldChar w:fldCharType="end"/>
                          </w:r>
                          <w:r>
                            <w:t xml:space="preserve"> of </w:t>
                          </w:r>
                          <w:r>
                            <w:rPr>
                              <w:b/>
                            </w:rPr>
                            <w:fldChar w:fldCharType="begin"/>
                          </w:r>
                          <w:r>
                            <w:rPr>
                              <w:b/>
                            </w:rPr>
                            <w:instrText xml:space="preserve"> NUMPAGES  \* Arabic  \* MERGEFORMAT </w:instrText>
                          </w:r>
                          <w:r>
                            <w:rPr>
                              <w:b/>
                            </w:rPr>
                            <w:fldChar w:fldCharType="separate"/>
                          </w:r>
                          <w:r w:rsidR="00CD611C">
                            <w:rPr>
                              <w:b/>
                              <w:noProof/>
                            </w:rPr>
                            <w:t>24</w:t>
                          </w:r>
                          <w:r>
                            <w:rPr>
                              <w:b/>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74AB7A" id="_x0000_t202" coordsize="21600,21600" o:spt="202" path="m,l,21600r21600,l21600,xe">
              <v:stroke joinstyle="miter"/>
              <v:path gradientshapeok="t" o:connecttype="rect"/>
            </v:shapetype>
            <v:shape id="_x0000_s1031" type="#_x0000_t202" style="position:absolute;margin-left:383.1pt;margin-top:52.35pt;width:88.3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" stroked="f">
              <v:textbox>
                <w:txbxContent>
                  <w:p w:rsidR="00CA078C" w:rsidRDefault="00CA078C">
                    <w:r>
                      <w:t xml:space="preserve">Page </w:t>
                    </w:r>
                    <w:r>
                      <w:rPr>
                        <w:b/>
                      </w:rPr>
                      <w:fldChar w:fldCharType="begin"/>
                    </w:r>
                    <w:r>
                      <w:rPr>
                        <w:b/>
                      </w:rPr>
                      <w:instrText xml:space="preserve"> PAGE  \* Arabic  \* MERGEFORMAT </w:instrText>
                    </w:r>
                    <w:r>
                      <w:rPr>
                        <w:b/>
                      </w:rPr>
                      <w:fldChar w:fldCharType="separate"/>
                    </w:r>
                    <w:r w:rsidR="00CD611C">
                      <w:rPr>
                        <w:b/>
                        <w:noProof/>
                      </w:rPr>
                      <w:t>24</w:t>
                    </w:r>
                    <w:r>
                      <w:rPr>
                        <w:b/>
                      </w:rPr>
                      <w:fldChar w:fldCharType="end"/>
                    </w:r>
                    <w:r>
                      <w:t xml:space="preserve"> of </w:t>
                    </w:r>
                    <w:r>
                      <w:rPr>
                        <w:b/>
                      </w:rPr>
                      <w:fldChar w:fldCharType="begin"/>
                    </w:r>
                    <w:r>
                      <w:rPr>
                        <w:b/>
                      </w:rPr>
                      <w:instrText xml:space="preserve"> NUMPAGES  \* Arabic  \* MERGEFORMAT </w:instrText>
                    </w:r>
                    <w:r>
                      <w:rPr>
                        <w:b/>
                      </w:rPr>
                      <w:fldChar w:fldCharType="separate"/>
                    </w:r>
                    <w:r w:rsidR="00CD611C">
                      <w:rPr>
                        <w:b/>
                        <w:noProof/>
                      </w:rPr>
                      <w:t>24</w:t>
                    </w:r>
                    <w:r>
                      <w:rPr>
                        <w:b/>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4F9"/>
    <w:multiLevelType w:val="hybridMultilevel"/>
    <w:tmpl w:val="88EE7AA2"/>
    <w:lvl w:ilvl="0" w:tplc="FF0C0580">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865DE"/>
    <w:multiLevelType w:val="hybridMultilevel"/>
    <w:tmpl w:val="96D2882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0BDA49D7"/>
    <w:multiLevelType w:val="hybridMultilevel"/>
    <w:tmpl w:val="395872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AB61EC"/>
    <w:multiLevelType w:val="hybridMultilevel"/>
    <w:tmpl w:val="2196C80E"/>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E438DE"/>
    <w:multiLevelType w:val="hybridMultilevel"/>
    <w:tmpl w:val="BCE06776"/>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 w15:restartNumberingAfterBreak="0">
    <w:nsid w:val="11965CBE"/>
    <w:multiLevelType w:val="hybridMultilevel"/>
    <w:tmpl w:val="380A58E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CD07ED"/>
    <w:multiLevelType w:val="hybridMultilevel"/>
    <w:tmpl w:val="316C57BC"/>
    <w:lvl w:ilvl="0" w:tplc="C0EEF76A">
      <w:start w:val="1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05171"/>
    <w:multiLevelType w:val="hybridMultilevel"/>
    <w:tmpl w:val="39B2F2E2"/>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15:restartNumberingAfterBreak="0">
    <w:nsid w:val="16BA0131"/>
    <w:multiLevelType w:val="hybridMultilevel"/>
    <w:tmpl w:val="A38CB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307CD"/>
    <w:multiLevelType w:val="hybridMultilevel"/>
    <w:tmpl w:val="EEF4A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B57173"/>
    <w:multiLevelType w:val="hybridMultilevel"/>
    <w:tmpl w:val="55A2C0D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15:restartNumberingAfterBreak="0">
    <w:nsid w:val="21B25581"/>
    <w:multiLevelType w:val="multilevel"/>
    <w:tmpl w:val="EF482CD4"/>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3472441"/>
    <w:multiLevelType w:val="hybridMultilevel"/>
    <w:tmpl w:val="2D72D7EC"/>
    <w:lvl w:ilvl="0" w:tplc="08090001">
      <w:start w:val="1"/>
      <w:numFmt w:val="bullet"/>
      <w:lvlText w:val=""/>
      <w:lvlJc w:val="left"/>
      <w:pPr>
        <w:ind w:left="88" w:hanging="360"/>
      </w:pPr>
      <w:rPr>
        <w:rFonts w:ascii="Symbol" w:hAnsi="Symbol" w:hint="default"/>
      </w:rPr>
    </w:lvl>
    <w:lvl w:ilvl="1" w:tplc="08090003" w:tentative="1">
      <w:start w:val="1"/>
      <w:numFmt w:val="bullet"/>
      <w:lvlText w:val="o"/>
      <w:lvlJc w:val="left"/>
      <w:pPr>
        <w:ind w:left="808" w:hanging="360"/>
      </w:pPr>
      <w:rPr>
        <w:rFonts w:ascii="Courier New" w:hAnsi="Courier New" w:cs="Courier New" w:hint="default"/>
      </w:rPr>
    </w:lvl>
    <w:lvl w:ilvl="2" w:tplc="08090005" w:tentative="1">
      <w:start w:val="1"/>
      <w:numFmt w:val="bullet"/>
      <w:lvlText w:val=""/>
      <w:lvlJc w:val="left"/>
      <w:pPr>
        <w:ind w:left="1528" w:hanging="360"/>
      </w:pPr>
      <w:rPr>
        <w:rFonts w:ascii="Wingdings" w:hAnsi="Wingdings" w:hint="default"/>
      </w:rPr>
    </w:lvl>
    <w:lvl w:ilvl="3" w:tplc="08090001" w:tentative="1">
      <w:start w:val="1"/>
      <w:numFmt w:val="bullet"/>
      <w:lvlText w:val=""/>
      <w:lvlJc w:val="left"/>
      <w:pPr>
        <w:ind w:left="2248" w:hanging="360"/>
      </w:pPr>
      <w:rPr>
        <w:rFonts w:ascii="Symbol" w:hAnsi="Symbol" w:hint="default"/>
      </w:rPr>
    </w:lvl>
    <w:lvl w:ilvl="4" w:tplc="08090003" w:tentative="1">
      <w:start w:val="1"/>
      <w:numFmt w:val="bullet"/>
      <w:lvlText w:val="o"/>
      <w:lvlJc w:val="left"/>
      <w:pPr>
        <w:ind w:left="2968" w:hanging="360"/>
      </w:pPr>
      <w:rPr>
        <w:rFonts w:ascii="Courier New" w:hAnsi="Courier New" w:cs="Courier New" w:hint="default"/>
      </w:rPr>
    </w:lvl>
    <w:lvl w:ilvl="5" w:tplc="08090005" w:tentative="1">
      <w:start w:val="1"/>
      <w:numFmt w:val="bullet"/>
      <w:lvlText w:val=""/>
      <w:lvlJc w:val="left"/>
      <w:pPr>
        <w:ind w:left="3688" w:hanging="360"/>
      </w:pPr>
      <w:rPr>
        <w:rFonts w:ascii="Wingdings" w:hAnsi="Wingdings" w:hint="default"/>
      </w:rPr>
    </w:lvl>
    <w:lvl w:ilvl="6" w:tplc="08090001" w:tentative="1">
      <w:start w:val="1"/>
      <w:numFmt w:val="bullet"/>
      <w:lvlText w:val=""/>
      <w:lvlJc w:val="left"/>
      <w:pPr>
        <w:ind w:left="4408" w:hanging="360"/>
      </w:pPr>
      <w:rPr>
        <w:rFonts w:ascii="Symbol" w:hAnsi="Symbol" w:hint="default"/>
      </w:rPr>
    </w:lvl>
    <w:lvl w:ilvl="7" w:tplc="08090003" w:tentative="1">
      <w:start w:val="1"/>
      <w:numFmt w:val="bullet"/>
      <w:lvlText w:val="o"/>
      <w:lvlJc w:val="left"/>
      <w:pPr>
        <w:ind w:left="5128" w:hanging="360"/>
      </w:pPr>
      <w:rPr>
        <w:rFonts w:ascii="Courier New" w:hAnsi="Courier New" w:cs="Courier New" w:hint="default"/>
      </w:rPr>
    </w:lvl>
    <w:lvl w:ilvl="8" w:tplc="08090005" w:tentative="1">
      <w:start w:val="1"/>
      <w:numFmt w:val="bullet"/>
      <w:lvlText w:val=""/>
      <w:lvlJc w:val="left"/>
      <w:pPr>
        <w:ind w:left="5848" w:hanging="360"/>
      </w:pPr>
      <w:rPr>
        <w:rFonts w:ascii="Wingdings" w:hAnsi="Wingdings" w:hint="default"/>
      </w:rPr>
    </w:lvl>
  </w:abstractNum>
  <w:abstractNum w:abstractNumId="13" w15:restartNumberingAfterBreak="0">
    <w:nsid w:val="24B43B0F"/>
    <w:multiLevelType w:val="hybridMultilevel"/>
    <w:tmpl w:val="EDF220CE"/>
    <w:lvl w:ilvl="0" w:tplc="08090001">
      <w:start w:val="1"/>
      <w:numFmt w:val="bullet"/>
      <w:lvlText w:val=""/>
      <w:lvlJc w:val="left"/>
      <w:pPr>
        <w:tabs>
          <w:tab w:val="num" w:pos="2520"/>
        </w:tabs>
        <w:ind w:left="2520" w:hanging="360"/>
      </w:pPr>
      <w:rPr>
        <w:rFonts w:ascii="Symbol" w:hAnsi="Symbol" w:hint="default"/>
      </w:rPr>
    </w:lvl>
    <w:lvl w:ilvl="1" w:tplc="08090003">
      <w:start w:val="1"/>
      <w:numFmt w:val="bullet"/>
      <w:lvlText w:val="o"/>
      <w:lvlJc w:val="left"/>
      <w:pPr>
        <w:tabs>
          <w:tab w:val="num" w:pos="3240"/>
        </w:tabs>
        <w:ind w:left="3240" w:hanging="360"/>
      </w:pPr>
      <w:rPr>
        <w:rFonts w:ascii="Courier New" w:hAnsi="Courier New" w:cs="Courier New" w:hint="default"/>
      </w:rPr>
    </w:lvl>
    <w:lvl w:ilvl="2" w:tplc="08090005">
      <w:start w:val="1"/>
      <w:numFmt w:val="bullet"/>
      <w:lvlText w:val=""/>
      <w:lvlJc w:val="left"/>
      <w:pPr>
        <w:tabs>
          <w:tab w:val="num" w:pos="3960"/>
        </w:tabs>
        <w:ind w:left="3960" w:hanging="360"/>
      </w:pPr>
      <w:rPr>
        <w:rFonts w:ascii="Wingdings" w:hAnsi="Wingdings" w:hint="default"/>
      </w:rPr>
    </w:lvl>
    <w:lvl w:ilvl="3" w:tplc="08090001">
      <w:start w:val="1"/>
      <w:numFmt w:val="bullet"/>
      <w:lvlText w:val=""/>
      <w:lvlJc w:val="left"/>
      <w:pPr>
        <w:tabs>
          <w:tab w:val="num" w:pos="4680"/>
        </w:tabs>
        <w:ind w:left="4680" w:hanging="360"/>
      </w:pPr>
      <w:rPr>
        <w:rFonts w:ascii="Symbol" w:hAnsi="Symbol" w:hint="default"/>
      </w:rPr>
    </w:lvl>
    <w:lvl w:ilvl="4" w:tplc="08090003">
      <w:start w:val="1"/>
      <w:numFmt w:val="bullet"/>
      <w:lvlText w:val="o"/>
      <w:lvlJc w:val="left"/>
      <w:pPr>
        <w:tabs>
          <w:tab w:val="num" w:pos="5400"/>
        </w:tabs>
        <w:ind w:left="5400" w:hanging="360"/>
      </w:pPr>
      <w:rPr>
        <w:rFonts w:ascii="Courier New" w:hAnsi="Courier New" w:cs="Courier New" w:hint="default"/>
      </w:rPr>
    </w:lvl>
    <w:lvl w:ilvl="5" w:tplc="08090005">
      <w:start w:val="1"/>
      <w:numFmt w:val="bullet"/>
      <w:lvlText w:val=""/>
      <w:lvlJc w:val="left"/>
      <w:pPr>
        <w:tabs>
          <w:tab w:val="num" w:pos="6120"/>
        </w:tabs>
        <w:ind w:left="6120" w:hanging="360"/>
      </w:pPr>
      <w:rPr>
        <w:rFonts w:ascii="Wingdings" w:hAnsi="Wingdings" w:hint="default"/>
      </w:rPr>
    </w:lvl>
    <w:lvl w:ilvl="6" w:tplc="08090001">
      <w:start w:val="1"/>
      <w:numFmt w:val="bullet"/>
      <w:lvlText w:val=""/>
      <w:lvlJc w:val="left"/>
      <w:pPr>
        <w:tabs>
          <w:tab w:val="num" w:pos="6840"/>
        </w:tabs>
        <w:ind w:left="6840" w:hanging="360"/>
      </w:pPr>
      <w:rPr>
        <w:rFonts w:ascii="Symbol" w:hAnsi="Symbol" w:hint="default"/>
      </w:rPr>
    </w:lvl>
    <w:lvl w:ilvl="7" w:tplc="08090003">
      <w:start w:val="1"/>
      <w:numFmt w:val="bullet"/>
      <w:lvlText w:val="o"/>
      <w:lvlJc w:val="left"/>
      <w:pPr>
        <w:tabs>
          <w:tab w:val="num" w:pos="7560"/>
        </w:tabs>
        <w:ind w:left="7560" w:hanging="360"/>
      </w:pPr>
      <w:rPr>
        <w:rFonts w:ascii="Courier New" w:hAnsi="Courier New" w:cs="Courier New" w:hint="default"/>
      </w:rPr>
    </w:lvl>
    <w:lvl w:ilvl="8" w:tplc="08090005">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24D65EA7"/>
    <w:multiLevelType w:val="hybridMultilevel"/>
    <w:tmpl w:val="E842C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53B6EE7"/>
    <w:multiLevelType w:val="hybridMultilevel"/>
    <w:tmpl w:val="0AAE16E8"/>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6" w15:restartNumberingAfterBreak="0">
    <w:nsid w:val="29724297"/>
    <w:multiLevelType w:val="hybridMultilevel"/>
    <w:tmpl w:val="ACEA3260"/>
    <w:lvl w:ilvl="0" w:tplc="C0EEF76A">
      <w:start w:val="18"/>
      <w:numFmt w:val="bullet"/>
      <w:lvlText w:val="-"/>
      <w:lvlJc w:val="left"/>
      <w:pPr>
        <w:ind w:left="11" w:hanging="360"/>
      </w:pPr>
      <w:rPr>
        <w:rFonts w:ascii="Calibri" w:eastAsia="Calibri" w:hAnsi="Calibri" w:cs="Calibri"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7" w15:restartNumberingAfterBreak="0">
    <w:nsid w:val="2F7C63F8"/>
    <w:multiLevelType w:val="hybridMultilevel"/>
    <w:tmpl w:val="F648AD1E"/>
    <w:lvl w:ilvl="0" w:tplc="043A8116">
      <w:start w:val="40"/>
      <w:numFmt w:val="bullet"/>
      <w:lvlText w:val="-"/>
      <w:lvlJc w:val="left"/>
      <w:pPr>
        <w:ind w:left="-621" w:hanging="360"/>
      </w:pPr>
      <w:rPr>
        <w:rFonts w:ascii="Calibri" w:eastAsia="Calibri" w:hAnsi="Calibri" w:cs="Calibri"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8" w15:restartNumberingAfterBreak="0">
    <w:nsid w:val="30D81AE3"/>
    <w:multiLevelType w:val="hybridMultilevel"/>
    <w:tmpl w:val="B498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BC3FA3"/>
    <w:multiLevelType w:val="hybridMultilevel"/>
    <w:tmpl w:val="FE825F8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0" w15:restartNumberingAfterBreak="0">
    <w:nsid w:val="358F6A18"/>
    <w:multiLevelType w:val="hybridMultilevel"/>
    <w:tmpl w:val="CB5632E4"/>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1" w15:restartNumberingAfterBreak="0">
    <w:nsid w:val="37615380"/>
    <w:multiLevelType w:val="hybridMultilevel"/>
    <w:tmpl w:val="4CA60BC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2" w15:restartNumberingAfterBreak="0">
    <w:nsid w:val="37D0755C"/>
    <w:multiLevelType w:val="hybridMultilevel"/>
    <w:tmpl w:val="44F8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585A8E"/>
    <w:multiLevelType w:val="hybridMultilevel"/>
    <w:tmpl w:val="490A7336"/>
    <w:lvl w:ilvl="0" w:tplc="08090001">
      <w:start w:val="1"/>
      <w:numFmt w:val="bullet"/>
      <w:lvlText w:val=""/>
      <w:lvlJc w:val="left"/>
      <w:pPr>
        <w:ind w:left="1080" w:hanging="360"/>
      </w:pPr>
      <w:rPr>
        <w:rFonts w:ascii="Symbol" w:hAnsi="Symbol" w:hint="default"/>
      </w:rPr>
    </w:lvl>
    <w:lvl w:ilvl="1" w:tplc="590C72BE">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0025922"/>
    <w:multiLevelType w:val="hybridMultilevel"/>
    <w:tmpl w:val="841E0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152F54"/>
    <w:multiLevelType w:val="hybridMultilevel"/>
    <w:tmpl w:val="ABBCD0B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44007D41"/>
    <w:multiLevelType w:val="hybridMultilevel"/>
    <w:tmpl w:val="2488C976"/>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7" w15:restartNumberingAfterBreak="0">
    <w:nsid w:val="4492567F"/>
    <w:multiLevelType w:val="hybridMultilevel"/>
    <w:tmpl w:val="0B1C9680"/>
    <w:lvl w:ilvl="0" w:tplc="08090001">
      <w:start w:val="1"/>
      <w:numFmt w:val="bullet"/>
      <w:lvlText w:val=""/>
      <w:lvlJc w:val="left"/>
      <w:pPr>
        <w:ind w:left="-491" w:hanging="360"/>
      </w:pPr>
      <w:rPr>
        <w:rFonts w:ascii="Symbol" w:hAnsi="Symbo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28" w15:restartNumberingAfterBreak="0">
    <w:nsid w:val="476A03FB"/>
    <w:multiLevelType w:val="hybridMultilevel"/>
    <w:tmpl w:val="C1A2E53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9" w15:restartNumberingAfterBreak="0">
    <w:nsid w:val="48A40935"/>
    <w:multiLevelType w:val="hybridMultilevel"/>
    <w:tmpl w:val="296ED85C"/>
    <w:lvl w:ilvl="0" w:tplc="38E2A60A">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4C657A06"/>
    <w:multiLevelType w:val="hybridMultilevel"/>
    <w:tmpl w:val="F1FCD652"/>
    <w:lvl w:ilvl="0" w:tplc="C0EEF76A">
      <w:start w:val="18"/>
      <w:numFmt w:val="bullet"/>
      <w:lvlText w:val="-"/>
      <w:lvlJc w:val="left"/>
      <w:pPr>
        <w:ind w:left="1854" w:hanging="360"/>
      </w:pPr>
      <w:rPr>
        <w:rFonts w:ascii="Calibri" w:eastAsia="Calibri" w:hAnsi="Calibri" w:cs="Calibri"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4C8B2F4E"/>
    <w:multiLevelType w:val="hybridMultilevel"/>
    <w:tmpl w:val="23DAA468"/>
    <w:lvl w:ilvl="0" w:tplc="08090001">
      <w:start w:val="1"/>
      <w:numFmt w:val="bullet"/>
      <w:lvlText w:val=""/>
      <w:lvlJc w:val="left"/>
      <w:pPr>
        <w:ind w:left="50" w:hanging="360"/>
      </w:pPr>
      <w:rPr>
        <w:rFonts w:ascii="Symbol" w:hAnsi="Symbol" w:hint="default"/>
      </w:rPr>
    </w:lvl>
    <w:lvl w:ilvl="1" w:tplc="08090003">
      <w:start w:val="1"/>
      <w:numFmt w:val="bullet"/>
      <w:lvlText w:val="o"/>
      <w:lvlJc w:val="left"/>
      <w:pPr>
        <w:ind w:left="770" w:hanging="360"/>
      </w:pPr>
      <w:rPr>
        <w:rFonts w:ascii="Courier New" w:hAnsi="Courier New" w:cs="Courier New" w:hint="default"/>
      </w:rPr>
    </w:lvl>
    <w:lvl w:ilvl="2" w:tplc="08090005" w:tentative="1">
      <w:start w:val="1"/>
      <w:numFmt w:val="bullet"/>
      <w:lvlText w:val=""/>
      <w:lvlJc w:val="left"/>
      <w:pPr>
        <w:ind w:left="1490" w:hanging="360"/>
      </w:pPr>
      <w:rPr>
        <w:rFonts w:ascii="Wingdings" w:hAnsi="Wingdings" w:hint="default"/>
      </w:rPr>
    </w:lvl>
    <w:lvl w:ilvl="3" w:tplc="08090001" w:tentative="1">
      <w:start w:val="1"/>
      <w:numFmt w:val="bullet"/>
      <w:lvlText w:val=""/>
      <w:lvlJc w:val="left"/>
      <w:pPr>
        <w:ind w:left="2210" w:hanging="360"/>
      </w:pPr>
      <w:rPr>
        <w:rFonts w:ascii="Symbol" w:hAnsi="Symbol" w:hint="default"/>
      </w:rPr>
    </w:lvl>
    <w:lvl w:ilvl="4" w:tplc="08090003" w:tentative="1">
      <w:start w:val="1"/>
      <w:numFmt w:val="bullet"/>
      <w:lvlText w:val="o"/>
      <w:lvlJc w:val="left"/>
      <w:pPr>
        <w:ind w:left="2930" w:hanging="360"/>
      </w:pPr>
      <w:rPr>
        <w:rFonts w:ascii="Courier New" w:hAnsi="Courier New" w:cs="Courier New" w:hint="default"/>
      </w:rPr>
    </w:lvl>
    <w:lvl w:ilvl="5" w:tplc="08090005" w:tentative="1">
      <w:start w:val="1"/>
      <w:numFmt w:val="bullet"/>
      <w:lvlText w:val=""/>
      <w:lvlJc w:val="left"/>
      <w:pPr>
        <w:ind w:left="3650" w:hanging="360"/>
      </w:pPr>
      <w:rPr>
        <w:rFonts w:ascii="Wingdings" w:hAnsi="Wingdings" w:hint="default"/>
      </w:rPr>
    </w:lvl>
    <w:lvl w:ilvl="6" w:tplc="08090001" w:tentative="1">
      <w:start w:val="1"/>
      <w:numFmt w:val="bullet"/>
      <w:lvlText w:val=""/>
      <w:lvlJc w:val="left"/>
      <w:pPr>
        <w:ind w:left="4370" w:hanging="360"/>
      </w:pPr>
      <w:rPr>
        <w:rFonts w:ascii="Symbol" w:hAnsi="Symbol" w:hint="default"/>
      </w:rPr>
    </w:lvl>
    <w:lvl w:ilvl="7" w:tplc="08090003" w:tentative="1">
      <w:start w:val="1"/>
      <w:numFmt w:val="bullet"/>
      <w:lvlText w:val="o"/>
      <w:lvlJc w:val="left"/>
      <w:pPr>
        <w:ind w:left="5090" w:hanging="360"/>
      </w:pPr>
      <w:rPr>
        <w:rFonts w:ascii="Courier New" w:hAnsi="Courier New" w:cs="Courier New" w:hint="default"/>
      </w:rPr>
    </w:lvl>
    <w:lvl w:ilvl="8" w:tplc="08090005" w:tentative="1">
      <w:start w:val="1"/>
      <w:numFmt w:val="bullet"/>
      <w:lvlText w:val=""/>
      <w:lvlJc w:val="left"/>
      <w:pPr>
        <w:ind w:left="5810" w:hanging="360"/>
      </w:pPr>
      <w:rPr>
        <w:rFonts w:ascii="Wingdings" w:hAnsi="Wingdings" w:hint="default"/>
      </w:rPr>
    </w:lvl>
  </w:abstractNum>
  <w:abstractNum w:abstractNumId="32" w15:restartNumberingAfterBreak="0">
    <w:nsid w:val="4E695DA4"/>
    <w:multiLevelType w:val="hybridMultilevel"/>
    <w:tmpl w:val="3894EF3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3" w15:restartNumberingAfterBreak="0">
    <w:nsid w:val="4F052B5E"/>
    <w:multiLevelType w:val="hybridMultilevel"/>
    <w:tmpl w:val="F380FA5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4" w15:restartNumberingAfterBreak="0">
    <w:nsid w:val="509D6C49"/>
    <w:multiLevelType w:val="hybridMultilevel"/>
    <w:tmpl w:val="F7341E10"/>
    <w:lvl w:ilvl="0" w:tplc="0809000B">
      <w:start w:val="1"/>
      <w:numFmt w:val="bullet"/>
      <w:lvlText w:val=""/>
      <w:lvlJc w:val="left"/>
      <w:pPr>
        <w:ind w:left="770" w:hanging="360"/>
      </w:pPr>
      <w:rPr>
        <w:rFonts w:ascii="Wingdings" w:hAnsi="Wingdings" w:hint="default"/>
      </w:rPr>
    </w:lvl>
    <w:lvl w:ilvl="1" w:tplc="08090003">
      <w:start w:val="1"/>
      <w:numFmt w:val="bullet"/>
      <w:lvlText w:val="o"/>
      <w:lvlJc w:val="left"/>
      <w:pPr>
        <w:ind w:left="1490" w:hanging="360"/>
      </w:pPr>
      <w:rPr>
        <w:rFonts w:ascii="Courier New" w:hAnsi="Courier New" w:cs="Courier New" w:hint="default"/>
      </w:rPr>
    </w:lvl>
    <w:lvl w:ilvl="2" w:tplc="73D2A8BC">
      <w:start w:val="5"/>
      <w:numFmt w:val="bullet"/>
      <w:lvlText w:val="•"/>
      <w:lvlJc w:val="left"/>
      <w:pPr>
        <w:ind w:left="2210" w:hanging="360"/>
      </w:pPr>
      <w:rPr>
        <w:rFonts w:ascii="SymbolMT" w:eastAsia="Calibri" w:hAnsi="SymbolMT" w:cs="SymbolMT" w:hint="default"/>
        <w:sz w:val="24"/>
      </w:rPr>
    </w:lvl>
    <w:lvl w:ilvl="3" w:tplc="0809000B">
      <w:start w:val="1"/>
      <w:numFmt w:val="bullet"/>
      <w:lvlText w:val=""/>
      <w:lvlJc w:val="left"/>
      <w:pPr>
        <w:ind w:left="2930" w:hanging="360"/>
      </w:pPr>
      <w:rPr>
        <w:rFonts w:ascii="Wingdings" w:hAnsi="Wingdings" w:hint="default"/>
      </w:rPr>
    </w:lvl>
    <w:lvl w:ilvl="4" w:tplc="08090003">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5" w15:restartNumberingAfterBreak="0">
    <w:nsid w:val="53803D53"/>
    <w:multiLevelType w:val="hybridMultilevel"/>
    <w:tmpl w:val="E3DAEC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6DC703A"/>
    <w:multiLevelType w:val="hybridMultilevel"/>
    <w:tmpl w:val="A440C21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7" w15:restartNumberingAfterBreak="0">
    <w:nsid w:val="5A9F5AAA"/>
    <w:multiLevelType w:val="hybridMultilevel"/>
    <w:tmpl w:val="CC4C12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A808F0"/>
    <w:multiLevelType w:val="hybridMultilevel"/>
    <w:tmpl w:val="155CB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5C59E2"/>
    <w:multiLevelType w:val="hybridMultilevel"/>
    <w:tmpl w:val="B7AA661E"/>
    <w:lvl w:ilvl="0" w:tplc="043A8116">
      <w:start w:val="40"/>
      <w:numFmt w:val="bullet"/>
      <w:lvlText w:val="-"/>
      <w:lvlJc w:val="left"/>
      <w:pPr>
        <w:ind w:left="88" w:hanging="360"/>
      </w:pPr>
      <w:rPr>
        <w:rFonts w:ascii="Calibri" w:eastAsia="Calibri" w:hAnsi="Calibri" w:cs="Calibri" w:hint="default"/>
      </w:rPr>
    </w:lvl>
    <w:lvl w:ilvl="1" w:tplc="08090003" w:tentative="1">
      <w:start w:val="1"/>
      <w:numFmt w:val="bullet"/>
      <w:lvlText w:val="o"/>
      <w:lvlJc w:val="left"/>
      <w:pPr>
        <w:ind w:left="808" w:hanging="360"/>
      </w:pPr>
      <w:rPr>
        <w:rFonts w:ascii="Courier New" w:hAnsi="Courier New" w:cs="Courier New" w:hint="default"/>
      </w:rPr>
    </w:lvl>
    <w:lvl w:ilvl="2" w:tplc="08090005" w:tentative="1">
      <w:start w:val="1"/>
      <w:numFmt w:val="bullet"/>
      <w:lvlText w:val=""/>
      <w:lvlJc w:val="left"/>
      <w:pPr>
        <w:ind w:left="1528" w:hanging="360"/>
      </w:pPr>
      <w:rPr>
        <w:rFonts w:ascii="Wingdings" w:hAnsi="Wingdings" w:hint="default"/>
      </w:rPr>
    </w:lvl>
    <w:lvl w:ilvl="3" w:tplc="08090001" w:tentative="1">
      <w:start w:val="1"/>
      <w:numFmt w:val="bullet"/>
      <w:lvlText w:val=""/>
      <w:lvlJc w:val="left"/>
      <w:pPr>
        <w:ind w:left="2248" w:hanging="360"/>
      </w:pPr>
      <w:rPr>
        <w:rFonts w:ascii="Symbol" w:hAnsi="Symbol" w:hint="default"/>
      </w:rPr>
    </w:lvl>
    <w:lvl w:ilvl="4" w:tplc="08090003" w:tentative="1">
      <w:start w:val="1"/>
      <w:numFmt w:val="bullet"/>
      <w:lvlText w:val="o"/>
      <w:lvlJc w:val="left"/>
      <w:pPr>
        <w:ind w:left="2968" w:hanging="360"/>
      </w:pPr>
      <w:rPr>
        <w:rFonts w:ascii="Courier New" w:hAnsi="Courier New" w:cs="Courier New" w:hint="default"/>
      </w:rPr>
    </w:lvl>
    <w:lvl w:ilvl="5" w:tplc="08090005" w:tentative="1">
      <w:start w:val="1"/>
      <w:numFmt w:val="bullet"/>
      <w:lvlText w:val=""/>
      <w:lvlJc w:val="left"/>
      <w:pPr>
        <w:ind w:left="3688" w:hanging="360"/>
      </w:pPr>
      <w:rPr>
        <w:rFonts w:ascii="Wingdings" w:hAnsi="Wingdings" w:hint="default"/>
      </w:rPr>
    </w:lvl>
    <w:lvl w:ilvl="6" w:tplc="08090001" w:tentative="1">
      <w:start w:val="1"/>
      <w:numFmt w:val="bullet"/>
      <w:lvlText w:val=""/>
      <w:lvlJc w:val="left"/>
      <w:pPr>
        <w:ind w:left="4408" w:hanging="360"/>
      </w:pPr>
      <w:rPr>
        <w:rFonts w:ascii="Symbol" w:hAnsi="Symbol" w:hint="default"/>
      </w:rPr>
    </w:lvl>
    <w:lvl w:ilvl="7" w:tplc="08090003" w:tentative="1">
      <w:start w:val="1"/>
      <w:numFmt w:val="bullet"/>
      <w:lvlText w:val="o"/>
      <w:lvlJc w:val="left"/>
      <w:pPr>
        <w:ind w:left="5128" w:hanging="360"/>
      </w:pPr>
      <w:rPr>
        <w:rFonts w:ascii="Courier New" w:hAnsi="Courier New" w:cs="Courier New" w:hint="default"/>
      </w:rPr>
    </w:lvl>
    <w:lvl w:ilvl="8" w:tplc="08090005" w:tentative="1">
      <w:start w:val="1"/>
      <w:numFmt w:val="bullet"/>
      <w:lvlText w:val=""/>
      <w:lvlJc w:val="left"/>
      <w:pPr>
        <w:ind w:left="5848" w:hanging="360"/>
      </w:pPr>
      <w:rPr>
        <w:rFonts w:ascii="Wingdings" w:hAnsi="Wingdings" w:hint="default"/>
      </w:rPr>
    </w:lvl>
  </w:abstractNum>
  <w:abstractNum w:abstractNumId="40" w15:restartNumberingAfterBreak="0">
    <w:nsid w:val="66576B6E"/>
    <w:multiLevelType w:val="hybridMultilevel"/>
    <w:tmpl w:val="69F67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491831"/>
    <w:multiLevelType w:val="multilevel"/>
    <w:tmpl w:val="983E29BA"/>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312723"/>
    <w:multiLevelType w:val="hybridMultilevel"/>
    <w:tmpl w:val="2C40E32E"/>
    <w:lvl w:ilvl="0" w:tplc="08090003">
      <w:start w:val="1"/>
      <w:numFmt w:val="bullet"/>
      <w:lvlText w:val="o"/>
      <w:lvlJc w:val="left"/>
      <w:pPr>
        <w:ind w:left="11" w:hanging="360"/>
      </w:pPr>
      <w:rPr>
        <w:rFonts w:ascii="Courier New" w:hAnsi="Courier New" w:cs="Courier New"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3" w15:restartNumberingAfterBreak="0">
    <w:nsid w:val="700368B8"/>
    <w:multiLevelType w:val="hybridMultilevel"/>
    <w:tmpl w:val="5A282294"/>
    <w:lvl w:ilvl="0" w:tplc="08090003">
      <w:start w:val="1"/>
      <w:numFmt w:val="bullet"/>
      <w:lvlText w:val="o"/>
      <w:lvlJc w:val="left"/>
      <w:pPr>
        <w:ind w:left="-273" w:hanging="360"/>
      </w:pPr>
      <w:rPr>
        <w:rFonts w:ascii="Courier New" w:hAnsi="Courier New" w:cs="Courier New"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44" w15:restartNumberingAfterBreak="0">
    <w:nsid w:val="73F834EB"/>
    <w:multiLevelType w:val="hybridMultilevel"/>
    <w:tmpl w:val="B52CFC24"/>
    <w:lvl w:ilvl="0" w:tplc="08090003">
      <w:start w:val="1"/>
      <w:numFmt w:val="bullet"/>
      <w:lvlText w:val="o"/>
      <w:lvlJc w:val="left"/>
      <w:pPr>
        <w:ind w:left="11" w:hanging="360"/>
      </w:pPr>
      <w:rPr>
        <w:rFonts w:ascii="Courier New" w:hAnsi="Courier New" w:cs="Courier New"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5" w15:restartNumberingAfterBreak="0">
    <w:nsid w:val="76172B83"/>
    <w:multiLevelType w:val="hybridMultilevel"/>
    <w:tmpl w:val="E36C4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4282F10">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CF370C"/>
    <w:multiLevelType w:val="hybridMultilevel"/>
    <w:tmpl w:val="244AA366"/>
    <w:lvl w:ilvl="0" w:tplc="EAB6083C">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B0147A"/>
    <w:multiLevelType w:val="hybridMultilevel"/>
    <w:tmpl w:val="F460B6E8"/>
    <w:lvl w:ilvl="0" w:tplc="270ED056">
      <w:numFmt w:val="bullet"/>
      <w:lvlText w:val="•"/>
      <w:lvlJc w:val="left"/>
      <w:pPr>
        <w:ind w:left="-349" w:hanging="360"/>
      </w:pPr>
      <w:rPr>
        <w:rFonts w:ascii="Calibri" w:eastAsia="Calibri" w:hAnsi="Calibri" w:cs="Calibri"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48" w15:restartNumberingAfterBreak="0">
    <w:nsid w:val="7F913607"/>
    <w:multiLevelType w:val="hybridMultilevel"/>
    <w:tmpl w:val="B6543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0375527">
    <w:abstractNumId w:val="34"/>
  </w:num>
  <w:num w:numId="2" w16cid:durableId="656499102">
    <w:abstractNumId w:val="38"/>
  </w:num>
  <w:num w:numId="3" w16cid:durableId="1973056544">
    <w:abstractNumId w:val="0"/>
  </w:num>
  <w:num w:numId="4" w16cid:durableId="1295791478">
    <w:abstractNumId w:val="39"/>
  </w:num>
  <w:num w:numId="5" w16cid:durableId="1681657135">
    <w:abstractNumId w:val="17"/>
  </w:num>
  <w:num w:numId="6" w16cid:durableId="291207435">
    <w:abstractNumId w:val="47"/>
  </w:num>
  <w:num w:numId="7" w16cid:durableId="111286376">
    <w:abstractNumId w:val="3"/>
  </w:num>
  <w:num w:numId="8" w16cid:durableId="884877055">
    <w:abstractNumId w:val="4"/>
  </w:num>
  <w:num w:numId="9" w16cid:durableId="1471315210">
    <w:abstractNumId w:val="31"/>
  </w:num>
  <w:num w:numId="10" w16cid:durableId="2047488139">
    <w:abstractNumId w:val="23"/>
  </w:num>
  <w:num w:numId="11" w16cid:durableId="243729946">
    <w:abstractNumId w:val="11"/>
  </w:num>
  <w:num w:numId="12" w16cid:durableId="697663130">
    <w:abstractNumId w:val="41"/>
  </w:num>
  <w:num w:numId="13" w16cid:durableId="218057525">
    <w:abstractNumId w:val="46"/>
  </w:num>
  <w:num w:numId="14" w16cid:durableId="2086299888">
    <w:abstractNumId w:val="42"/>
  </w:num>
  <w:num w:numId="15" w16cid:durableId="2120904198">
    <w:abstractNumId w:val="14"/>
  </w:num>
  <w:num w:numId="16" w16cid:durableId="232352123">
    <w:abstractNumId w:val="45"/>
  </w:num>
  <w:num w:numId="17" w16cid:durableId="1484467036">
    <w:abstractNumId w:val="44"/>
  </w:num>
  <w:num w:numId="18" w16cid:durableId="1916549617">
    <w:abstractNumId w:val="6"/>
  </w:num>
  <w:num w:numId="19" w16cid:durableId="150099780">
    <w:abstractNumId w:val="16"/>
  </w:num>
  <w:num w:numId="20" w16cid:durableId="1234580632">
    <w:abstractNumId w:val="9"/>
  </w:num>
  <w:num w:numId="21" w16cid:durableId="1883446027">
    <w:abstractNumId w:val="30"/>
  </w:num>
  <w:num w:numId="22" w16cid:durableId="568659427">
    <w:abstractNumId w:val="21"/>
  </w:num>
  <w:num w:numId="23" w16cid:durableId="1590891693">
    <w:abstractNumId w:val="7"/>
  </w:num>
  <w:num w:numId="24" w16cid:durableId="1324507467">
    <w:abstractNumId w:val="35"/>
  </w:num>
  <w:num w:numId="25" w16cid:durableId="1820687208">
    <w:abstractNumId w:val="26"/>
  </w:num>
  <w:num w:numId="26" w16cid:durableId="1767573316">
    <w:abstractNumId w:val="5"/>
  </w:num>
  <w:num w:numId="27" w16cid:durableId="1281374957">
    <w:abstractNumId w:val="2"/>
  </w:num>
  <w:num w:numId="28" w16cid:durableId="2113548319">
    <w:abstractNumId w:val="29"/>
  </w:num>
  <w:num w:numId="29" w16cid:durableId="2096513591">
    <w:abstractNumId w:val="37"/>
  </w:num>
  <w:num w:numId="30" w16cid:durableId="178202044">
    <w:abstractNumId w:val="12"/>
  </w:num>
  <w:num w:numId="31" w16cid:durableId="858081975">
    <w:abstractNumId w:val="27"/>
  </w:num>
  <w:num w:numId="32" w16cid:durableId="2074810736">
    <w:abstractNumId w:val="13"/>
  </w:num>
  <w:num w:numId="33" w16cid:durableId="898519873">
    <w:abstractNumId w:val="0"/>
  </w:num>
  <w:num w:numId="34" w16cid:durableId="1091781926">
    <w:abstractNumId w:val="36"/>
  </w:num>
  <w:num w:numId="35" w16cid:durableId="1924756342">
    <w:abstractNumId w:val="10"/>
  </w:num>
  <w:num w:numId="36" w16cid:durableId="901646151">
    <w:abstractNumId w:val="28"/>
  </w:num>
  <w:num w:numId="37" w16cid:durableId="2128768753">
    <w:abstractNumId w:val="24"/>
  </w:num>
  <w:num w:numId="38" w16cid:durableId="2062746060">
    <w:abstractNumId w:val="32"/>
  </w:num>
  <w:num w:numId="39" w16cid:durableId="311373685">
    <w:abstractNumId w:val="1"/>
  </w:num>
  <w:num w:numId="40" w16cid:durableId="1251965849">
    <w:abstractNumId w:val="33"/>
  </w:num>
  <w:num w:numId="41" w16cid:durableId="833104214">
    <w:abstractNumId w:val="25"/>
  </w:num>
  <w:num w:numId="42" w16cid:durableId="1552956100">
    <w:abstractNumId w:val="20"/>
  </w:num>
  <w:num w:numId="43" w16cid:durableId="433592879">
    <w:abstractNumId w:val="19"/>
  </w:num>
  <w:num w:numId="44" w16cid:durableId="475954508">
    <w:abstractNumId w:val="15"/>
  </w:num>
  <w:num w:numId="45" w16cid:durableId="659697526">
    <w:abstractNumId w:val="43"/>
  </w:num>
  <w:num w:numId="46" w16cid:durableId="432358754">
    <w:abstractNumId w:val="18"/>
  </w:num>
  <w:num w:numId="47" w16cid:durableId="1996034113">
    <w:abstractNumId w:val="22"/>
  </w:num>
  <w:num w:numId="48" w16cid:durableId="2119323939">
    <w:abstractNumId w:val="8"/>
  </w:num>
  <w:num w:numId="49" w16cid:durableId="136267113">
    <w:abstractNumId w:val="48"/>
  </w:num>
  <w:num w:numId="50" w16cid:durableId="7030301">
    <w:abstractNumId w:val="4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099"/>
    <w:rsid w:val="0003131C"/>
    <w:rsid w:val="00035B96"/>
    <w:rsid w:val="00043A0D"/>
    <w:rsid w:val="00044A84"/>
    <w:rsid w:val="0007346E"/>
    <w:rsid w:val="0007665D"/>
    <w:rsid w:val="00087F7D"/>
    <w:rsid w:val="000900D8"/>
    <w:rsid w:val="000A0FB4"/>
    <w:rsid w:val="000A3327"/>
    <w:rsid w:val="000A4D6C"/>
    <w:rsid w:val="000B2595"/>
    <w:rsid w:val="000B6253"/>
    <w:rsid w:val="000C0251"/>
    <w:rsid w:val="000C5B33"/>
    <w:rsid w:val="000C7868"/>
    <w:rsid w:val="000E3E8A"/>
    <w:rsid w:val="000F6CB9"/>
    <w:rsid w:val="0010296D"/>
    <w:rsid w:val="00104B2C"/>
    <w:rsid w:val="0014231D"/>
    <w:rsid w:val="00144CBF"/>
    <w:rsid w:val="00151772"/>
    <w:rsid w:val="00173E1B"/>
    <w:rsid w:val="00185A25"/>
    <w:rsid w:val="001958BD"/>
    <w:rsid w:val="001A61D9"/>
    <w:rsid w:val="001B045E"/>
    <w:rsid w:val="001B15E3"/>
    <w:rsid w:val="001C53AA"/>
    <w:rsid w:val="001D240E"/>
    <w:rsid w:val="001D3632"/>
    <w:rsid w:val="002065FB"/>
    <w:rsid w:val="00226E0E"/>
    <w:rsid w:val="00242AE9"/>
    <w:rsid w:val="002452A6"/>
    <w:rsid w:val="002456A3"/>
    <w:rsid w:val="002633B7"/>
    <w:rsid w:val="002649AE"/>
    <w:rsid w:val="0027399B"/>
    <w:rsid w:val="00282C40"/>
    <w:rsid w:val="00296A11"/>
    <w:rsid w:val="002A55D6"/>
    <w:rsid w:val="002A5DFF"/>
    <w:rsid w:val="002B7566"/>
    <w:rsid w:val="002C4609"/>
    <w:rsid w:val="002F08A0"/>
    <w:rsid w:val="002F704C"/>
    <w:rsid w:val="003013BE"/>
    <w:rsid w:val="00304F6A"/>
    <w:rsid w:val="00305566"/>
    <w:rsid w:val="00315DE9"/>
    <w:rsid w:val="00323543"/>
    <w:rsid w:val="00324C3D"/>
    <w:rsid w:val="00326B4C"/>
    <w:rsid w:val="003327C0"/>
    <w:rsid w:val="00332B14"/>
    <w:rsid w:val="0033696A"/>
    <w:rsid w:val="003415FA"/>
    <w:rsid w:val="00360412"/>
    <w:rsid w:val="003609CB"/>
    <w:rsid w:val="00374784"/>
    <w:rsid w:val="00383FE4"/>
    <w:rsid w:val="003B2145"/>
    <w:rsid w:val="003D3803"/>
    <w:rsid w:val="00407C1A"/>
    <w:rsid w:val="004437BD"/>
    <w:rsid w:val="00443CC9"/>
    <w:rsid w:val="004449BD"/>
    <w:rsid w:val="00467188"/>
    <w:rsid w:val="00472DA5"/>
    <w:rsid w:val="00476217"/>
    <w:rsid w:val="00481691"/>
    <w:rsid w:val="004A4DE7"/>
    <w:rsid w:val="004D5C96"/>
    <w:rsid w:val="004E7EA9"/>
    <w:rsid w:val="004F4F3C"/>
    <w:rsid w:val="004F7975"/>
    <w:rsid w:val="0050655D"/>
    <w:rsid w:val="00521018"/>
    <w:rsid w:val="005365A7"/>
    <w:rsid w:val="005407EF"/>
    <w:rsid w:val="00540A20"/>
    <w:rsid w:val="00542F5A"/>
    <w:rsid w:val="00545930"/>
    <w:rsid w:val="005512B2"/>
    <w:rsid w:val="00594099"/>
    <w:rsid w:val="005A724D"/>
    <w:rsid w:val="005B52BA"/>
    <w:rsid w:val="005B7EC6"/>
    <w:rsid w:val="005C15F8"/>
    <w:rsid w:val="005D12F3"/>
    <w:rsid w:val="005E27F7"/>
    <w:rsid w:val="005E7971"/>
    <w:rsid w:val="00604FB1"/>
    <w:rsid w:val="006115AF"/>
    <w:rsid w:val="0063006A"/>
    <w:rsid w:val="00631EF8"/>
    <w:rsid w:val="006541AF"/>
    <w:rsid w:val="00682260"/>
    <w:rsid w:val="006830BB"/>
    <w:rsid w:val="0069004B"/>
    <w:rsid w:val="0069043D"/>
    <w:rsid w:val="006A41C0"/>
    <w:rsid w:val="006B0BAD"/>
    <w:rsid w:val="006C5080"/>
    <w:rsid w:val="006D7C56"/>
    <w:rsid w:val="006E5312"/>
    <w:rsid w:val="006F496A"/>
    <w:rsid w:val="00726868"/>
    <w:rsid w:val="00734366"/>
    <w:rsid w:val="0074584E"/>
    <w:rsid w:val="00745A63"/>
    <w:rsid w:val="007506A6"/>
    <w:rsid w:val="00756AD5"/>
    <w:rsid w:val="00767B0C"/>
    <w:rsid w:val="00775107"/>
    <w:rsid w:val="00787E83"/>
    <w:rsid w:val="00790203"/>
    <w:rsid w:val="007A71C3"/>
    <w:rsid w:val="007B013F"/>
    <w:rsid w:val="007B142F"/>
    <w:rsid w:val="007B3881"/>
    <w:rsid w:val="007B440D"/>
    <w:rsid w:val="007B5D72"/>
    <w:rsid w:val="007F165C"/>
    <w:rsid w:val="00806E59"/>
    <w:rsid w:val="008127D0"/>
    <w:rsid w:val="0082647A"/>
    <w:rsid w:val="008334B6"/>
    <w:rsid w:val="00833A3E"/>
    <w:rsid w:val="008706BD"/>
    <w:rsid w:val="00880143"/>
    <w:rsid w:val="008853E1"/>
    <w:rsid w:val="008940A6"/>
    <w:rsid w:val="008D5865"/>
    <w:rsid w:val="008D6DD0"/>
    <w:rsid w:val="008D732C"/>
    <w:rsid w:val="008E0907"/>
    <w:rsid w:val="008E10FD"/>
    <w:rsid w:val="008F0610"/>
    <w:rsid w:val="008F5EA8"/>
    <w:rsid w:val="008F6E7E"/>
    <w:rsid w:val="0091321D"/>
    <w:rsid w:val="00921E12"/>
    <w:rsid w:val="00935F44"/>
    <w:rsid w:val="009446D5"/>
    <w:rsid w:val="009845E1"/>
    <w:rsid w:val="009871B7"/>
    <w:rsid w:val="009B02EB"/>
    <w:rsid w:val="009B329B"/>
    <w:rsid w:val="009C0F27"/>
    <w:rsid w:val="009C48DA"/>
    <w:rsid w:val="009E1002"/>
    <w:rsid w:val="009E365F"/>
    <w:rsid w:val="009F2DD8"/>
    <w:rsid w:val="009F7464"/>
    <w:rsid w:val="00A07AC0"/>
    <w:rsid w:val="00A07E2F"/>
    <w:rsid w:val="00A14A8A"/>
    <w:rsid w:val="00A153B1"/>
    <w:rsid w:val="00A27895"/>
    <w:rsid w:val="00A36074"/>
    <w:rsid w:val="00A373F7"/>
    <w:rsid w:val="00A52C65"/>
    <w:rsid w:val="00A56306"/>
    <w:rsid w:val="00A56F23"/>
    <w:rsid w:val="00A74ED4"/>
    <w:rsid w:val="00A751E1"/>
    <w:rsid w:val="00A8614A"/>
    <w:rsid w:val="00AB2106"/>
    <w:rsid w:val="00AC0190"/>
    <w:rsid w:val="00AC5A44"/>
    <w:rsid w:val="00AF46C6"/>
    <w:rsid w:val="00AF51C6"/>
    <w:rsid w:val="00B021C6"/>
    <w:rsid w:val="00B053EB"/>
    <w:rsid w:val="00B14A1F"/>
    <w:rsid w:val="00B153FD"/>
    <w:rsid w:val="00B318FD"/>
    <w:rsid w:val="00B41455"/>
    <w:rsid w:val="00B4509C"/>
    <w:rsid w:val="00B47F93"/>
    <w:rsid w:val="00B5416F"/>
    <w:rsid w:val="00B54C0A"/>
    <w:rsid w:val="00B66A88"/>
    <w:rsid w:val="00B7456F"/>
    <w:rsid w:val="00B83A85"/>
    <w:rsid w:val="00B87234"/>
    <w:rsid w:val="00B97B34"/>
    <w:rsid w:val="00BA711F"/>
    <w:rsid w:val="00BB0A22"/>
    <w:rsid w:val="00BB1B64"/>
    <w:rsid w:val="00BC3704"/>
    <w:rsid w:val="00BC4512"/>
    <w:rsid w:val="00BD3FE4"/>
    <w:rsid w:val="00C02F67"/>
    <w:rsid w:val="00C136F8"/>
    <w:rsid w:val="00C44420"/>
    <w:rsid w:val="00C62337"/>
    <w:rsid w:val="00C71CCD"/>
    <w:rsid w:val="00C7270F"/>
    <w:rsid w:val="00C76AED"/>
    <w:rsid w:val="00C9086A"/>
    <w:rsid w:val="00CA078C"/>
    <w:rsid w:val="00CA38BD"/>
    <w:rsid w:val="00CB38F7"/>
    <w:rsid w:val="00CC01F7"/>
    <w:rsid w:val="00CC4DCA"/>
    <w:rsid w:val="00CD3212"/>
    <w:rsid w:val="00CD4845"/>
    <w:rsid w:val="00CD611C"/>
    <w:rsid w:val="00CE6EEE"/>
    <w:rsid w:val="00CF1439"/>
    <w:rsid w:val="00CF32B0"/>
    <w:rsid w:val="00CF4AB4"/>
    <w:rsid w:val="00D00D21"/>
    <w:rsid w:val="00D07534"/>
    <w:rsid w:val="00D1386E"/>
    <w:rsid w:val="00D347CE"/>
    <w:rsid w:val="00D474F9"/>
    <w:rsid w:val="00D5224D"/>
    <w:rsid w:val="00D5316F"/>
    <w:rsid w:val="00D573E9"/>
    <w:rsid w:val="00D60562"/>
    <w:rsid w:val="00D629F6"/>
    <w:rsid w:val="00D6538D"/>
    <w:rsid w:val="00D72160"/>
    <w:rsid w:val="00D72E64"/>
    <w:rsid w:val="00D81D94"/>
    <w:rsid w:val="00D920DC"/>
    <w:rsid w:val="00DA201C"/>
    <w:rsid w:val="00DA4588"/>
    <w:rsid w:val="00DA5094"/>
    <w:rsid w:val="00DC7966"/>
    <w:rsid w:val="00DC7E92"/>
    <w:rsid w:val="00DD689B"/>
    <w:rsid w:val="00DD7262"/>
    <w:rsid w:val="00DE4CA5"/>
    <w:rsid w:val="00DF3005"/>
    <w:rsid w:val="00DF34C1"/>
    <w:rsid w:val="00DF3B52"/>
    <w:rsid w:val="00E06588"/>
    <w:rsid w:val="00E06E8B"/>
    <w:rsid w:val="00E17E00"/>
    <w:rsid w:val="00E24E7A"/>
    <w:rsid w:val="00E25F9E"/>
    <w:rsid w:val="00E265A9"/>
    <w:rsid w:val="00E31534"/>
    <w:rsid w:val="00E34B10"/>
    <w:rsid w:val="00E40EA0"/>
    <w:rsid w:val="00E55873"/>
    <w:rsid w:val="00E67335"/>
    <w:rsid w:val="00E73F1D"/>
    <w:rsid w:val="00E8018B"/>
    <w:rsid w:val="00E92F4C"/>
    <w:rsid w:val="00E93DD0"/>
    <w:rsid w:val="00EA4B50"/>
    <w:rsid w:val="00EC095E"/>
    <w:rsid w:val="00EC52F4"/>
    <w:rsid w:val="00ED1952"/>
    <w:rsid w:val="00ED3E81"/>
    <w:rsid w:val="00EE297A"/>
    <w:rsid w:val="00EE4E5D"/>
    <w:rsid w:val="00EF310B"/>
    <w:rsid w:val="00F15481"/>
    <w:rsid w:val="00F16661"/>
    <w:rsid w:val="00F175EC"/>
    <w:rsid w:val="00F212A1"/>
    <w:rsid w:val="00F25225"/>
    <w:rsid w:val="00F3099B"/>
    <w:rsid w:val="00F428C4"/>
    <w:rsid w:val="00F550B9"/>
    <w:rsid w:val="00F56DCE"/>
    <w:rsid w:val="00F71DD0"/>
    <w:rsid w:val="00F76FC7"/>
    <w:rsid w:val="00FA65CE"/>
    <w:rsid w:val="00FB09F0"/>
    <w:rsid w:val="00FD1558"/>
    <w:rsid w:val="00FE1C89"/>
    <w:rsid w:val="00FE395D"/>
    <w:rsid w:val="00FE39E8"/>
    <w:rsid w:val="00FF0191"/>
    <w:rsid w:val="00FF51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82C70"/>
  <w15:docId w15:val="{E37CDB9A-6CA6-47BD-993B-F19C3D0AB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420"/>
    <w:rPr>
      <w:sz w:val="22"/>
      <w:szCs w:val="22"/>
      <w:lang w:eastAsia="en-US"/>
    </w:rPr>
  </w:style>
  <w:style w:type="paragraph" w:styleId="Heading1">
    <w:name w:val="heading 1"/>
    <w:basedOn w:val="Normal"/>
    <w:link w:val="Heading1Char"/>
    <w:uiPriority w:val="9"/>
    <w:qFormat/>
    <w:rsid w:val="00C62337"/>
    <w:pPr>
      <w:spacing w:before="100" w:beforeAutospacing="1" w:after="100" w:afterAutospacing="1"/>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099"/>
    <w:pPr>
      <w:tabs>
        <w:tab w:val="center" w:pos="4513"/>
        <w:tab w:val="right" w:pos="9026"/>
      </w:tabs>
    </w:pPr>
  </w:style>
  <w:style w:type="character" w:customStyle="1" w:styleId="HeaderChar">
    <w:name w:val="Header Char"/>
    <w:basedOn w:val="DefaultParagraphFont"/>
    <w:link w:val="Header"/>
    <w:uiPriority w:val="99"/>
    <w:rsid w:val="00594099"/>
  </w:style>
  <w:style w:type="paragraph" w:styleId="Footer">
    <w:name w:val="footer"/>
    <w:basedOn w:val="Normal"/>
    <w:link w:val="FooterChar"/>
    <w:uiPriority w:val="99"/>
    <w:unhideWhenUsed/>
    <w:rsid w:val="00594099"/>
    <w:pPr>
      <w:tabs>
        <w:tab w:val="center" w:pos="4513"/>
        <w:tab w:val="right" w:pos="9026"/>
      </w:tabs>
    </w:pPr>
  </w:style>
  <w:style w:type="character" w:customStyle="1" w:styleId="FooterChar">
    <w:name w:val="Footer Char"/>
    <w:basedOn w:val="DefaultParagraphFont"/>
    <w:link w:val="Footer"/>
    <w:uiPriority w:val="99"/>
    <w:rsid w:val="00594099"/>
  </w:style>
  <w:style w:type="paragraph" w:styleId="ListParagraph">
    <w:name w:val="List Paragraph"/>
    <w:basedOn w:val="Normal"/>
    <w:link w:val="ListParagraphChar"/>
    <w:uiPriority w:val="34"/>
    <w:qFormat/>
    <w:rsid w:val="00C44420"/>
    <w:pPr>
      <w:ind w:left="720"/>
      <w:contextualSpacing/>
    </w:pPr>
  </w:style>
  <w:style w:type="paragraph" w:styleId="NoSpacing">
    <w:name w:val="No Spacing"/>
    <w:uiPriority w:val="1"/>
    <w:qFormat/>
    <w:rsid w:val="003013BE"/>
    <w:rPr>
      <w:sz w:val="22"/>
      <w:szCs w:val="22"/>
      <w:lang w:eastAsia="en-US"/>
    </w:rPr>
  </w:style>
  <w:style w:type="table" w:styleId="ColorfulList-Accent4">
    <w:name w:val="Colorful List Accent 4"/>
    <w:basedOn w:val="TableNormal"/>
    <w:uiPriority w:val="72"/>
    <w:rsid w:val="003013BE"/>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character" w:styleId="Hyperlink">
    <w:name w:val="Hyperlink"/>
    <w:uiPriority w:val="99"/>
    <w:unhideWhenUsed/>
    <w:rsid w:val="00304F6A"/>
    <w:rPr>
      <w:color w:val="0000FF"/>
      <w:u w:val="single"/>
    </w:rPr>
  </w:style>
  <w:style w:type="paragraph" w:styleId="BalloonText">
    <w:name w:val="Balloon Text"/>
    <w:basedOn w:val="Normal"/>
    <w:link w:val="BalloonTextChar"/>
    <w:uiPriority w:val="99"/>
    <w:semiHidden/>
    <w:unhideWhenUsed/>
    <w:rsid w:val="00304F6A"/>
    <w:rPr>
      <w:rFonts w:ascii="Tahoma" w:hAnsi="Tahoma" w:cs="Tahoma"/>
      <w:sz w:val="16"/>
      <w:szCs w:val="16"/>
    </w:rPr>
  </w:style>
  <w:style w:type="character" w:customStyle="1" w:styleId="BalloonTextChar">
    <w:name w:val="Balloon Text Char"/>
    <w:link w:val="BalloonText"/>
    <w:uiPriority w:val="99"/>
    <w:semiHidden/>
    <w:rsid w:val="00304F6A"/>
    <w:rPr>
      <w:rFonts w:ascii="Tahoma" w:eastAsia="Calibri" w:hAnsi="Tahoma" w:cs="Tahoma"/>
      <w:sz w:val="16"/>
      <w:szCs w:val="16"/>
    </w:rPr>
  </w:style>
  <w:style w:type="paragraph" w:customStyle="1" w:styleId="Pa5">
    <w:name w:val="Pa5"/>
    <w:basedOn w:val="Normal"/>
    <w:next w:val="Normal"/>
    <w:uiPriority w:val="99"/>
    <w:rsid w:val="009C0F27"/>
    <w:pPr>
      <w:autoSpaceDE w:val="0"/>
      <w:autoSpaceDN w:val="0"/>
      <w:adjustRightInd w:val="0"/>
      <w:spacing w:line="181" w:lineRule="atLeast"/>
    </w:pPr>
    <w:rPr>
      <w:rFonts w:ascii="Open Sans" w:hAnsi="Open Sans"/>
      <w:sz w:val="24"/>
      <w:szCs w:val="24"/>
      <w:lang w:eastAsia="en-GB"/>
    </w:rPr>
  </w:style>
  <w:style w:type="paragraph" w:styleId="BodyText">
    <w:name w:val="Body Text"/>
    <w:basedOn w:val="Normal"/>
    <w:link w:val="BodyTextChar"/>
    <w:rsid w:val="00542F5A"/>
    <w:rPr>
      <w:rFonts w:ascii="Arial" w:eastAsia="Times New Roman" w:hAnsi="Arial"/>
      <w:sz w:val="20"/>
      <w:szCs w:val="20"/>
      <w:lang w:eastAsia="en-GB"/>
    </w:rPr>
  </w:style>
  <w:style w:type="character" w:customStyle="1" w:styleId="BodyTextChar">
    <w:name w:val="Body Text Char"/>
    <w:link w:val="BodyText"/>
    <w:rsid w:val="00542F5A"/>
    <w:rPr>
      <w:rFonts w:ascii="Arial" w:eastAsia="Times New Roman" w:hAnsi="Arial"/>
    </w:rPr>
  </w:style>
  <w:style w:type="table" w:styleId="TableGrid">
    <w:name w:val="Table Grid"/>
    <w:basedOn w:val="TableNormal"/>
    <w:uiPriority w:val="39"/>
    <w:rsid w:val="00AB2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C62337"/>
    <w:rPr>
      <w:sz w:val="16"/>
      <w:szCs w:val="16"/>
    </w:rPr>
  </w:style>
  <w:style w:type="paragraph" w:styleId="CommentText">
    <w:name w:val="annotation text"/>
    <w:basedOn w:val="Normal"/>
    <w:link w:val="CommentTextChar"/>
    <w:uiPriority w:val="99"/>
    <w:unhideWhenUsed/>
    <w:rsid w:val="00C62337"/>
    <w:rPr>
      <w:sz w:val="20"/>
      <w:szCs w:val="20"/>
    </w:rPr>
  </w:style>
  <w:style w:type="character" w:customStyle="1" w:styleId="CommentTextChar">
    <w:name w:val="Comment Text Char"/>
    <w:link w:val="CommentText"/>
    <w:uiPriority w:val="99"/>
    <w:rsid w:val="00C62337"/>
    <w:rPr>
      <w:lang w:eastAsia="en-US"/>
    </w:rPr>
  </w:style>
  <w:style w:type="paragraph" w:styleId="CommentSubject">
    <w:name w:val="annotation subject"/>
    <w:basedOn w:val="CommentText"/>
    <w:next w:val="CommentText"/>
    <w:link w:val="CommentSubjectChar"/>
    <w:uiPriority w:val="99"/>
    <w:semiHidden/>
    <w:unhideWhenUsed/>
    <w:rsid w:val="00C62337"/>
    <w:rPr>
      <w:b/>
      <w:bCs/>
    </w:rPr>
  </w:style>
  <w:style w:type="character" w:customStyle="1" w:styleId="CommentSubjectChar">
    <w:name w:val="Comment Subject Char"/>
    <w:link w:val="CommentSubject"/>
    <w:uiPriority w:val="99"/>
    <w:semiHidden/>
    <w:rsid w:val="00C62337"/>
    <w:rPr>
      <w:b/>
      <w:bCs/>
      <w:lang w:eastAsia="en-US"/>
    </w:rPr>
  </w:style>
  <w:style w:type="character" w:customStyle="1" w:styleId="Heading1Char">
    <w:name w:val="Heading 1 Char"/>
    <w:link w:val="Heading1"/>
    <w:uiPriority w:val="9"/>
    <w:rsid w:val="00C62337"/>
    <w:rPr>
      <w:rFonts w:ascii="Times New Roman" w:eastAsia="Times New Roman" w:hAnsi="Times New Roman"/>
      <w:b/>
      <w:bCs/>
      <w:kern w:val="36"/>
      <w:sz w:val="48"/>
      <w:szCs w:val="48"/>
    </w:rPr>
  </w:style>
  <w:style w:type="paragraph" w:styleId="NormalWeb">
    <w:name w:val="Normal (Web)"/>
    <w:basedOn w:val="Normal"/>
    <w:uiPriority w:val="99"/>
    <w:semiHidden/>
    <w:unhideWhenUsed/>
    <w:rsid w:val="00C62337"/>
    <w:pPr>
      <w:spacing w:before="100" w:beforeAutospacing="1" w:after="100" w:afterAutospacing="1"/>
    </w:pPr>
    <w:rPr>
      <w:rFonts w:ascii="Times New Roman" w:eastAsia="Times New Roman" w:hAnsi="Times New Roman"/>
      <w:sz w:val="24"/>
      <w:szCs w:val="24"/>
      <w:lang w:eastAsia="en-GB"/>
    </w:rPr>
  </w:style>
  <w:style w:type="character" w:styleId="Strong">
    <w:name w:val="Strong"/>
    <w:uiPriority w:val="22"/>
    <w:qFormat/>
    <w:rsid w:val="00282C40"/>
    <w:rPr>
      <w:b/>
      <w:bCs/>
    </w:rPr>
  </w:style>
  <w:style w:type="paragraph" w:customStyle="1" w:styleId="Default">
    <w:name w:val="Default"/>
    <w:rsid w:val="009C48DA"/>
    <w:pPr>
      <w:autoSpaceDE w:val="0"/>
      <w:autoSpaceDN w:val="0"/>
      <w:adjustRightInd w:val="0"/>
    </w:pPr>
    <w:rPr>
      <w:rFonts w:ascii="Arial" w:hAnsi="Arial" w:cs="Arial"/>
      <w:color w:val="000000"/>
      <w:sz w:val="24"/>
      <w:szCs w:val="24"/>
    </w:rPr>
  </w:style>
  <w:style w:type="paragraph" w:customStyle="1" w:styleId="Bodytext0">
    <w:name w:val="Bodytext"/>
    <w:basedOn w:val="Normal"/>
    <w:link w:val="BodytextChar0"/>
    <w:uiPriority w:val="99"/>
    <w:rsid w:val="002649AE"/>
    <w:pPr>
      <w:spacing w:after="240"/>
      <w:jc w:val="both"/>
    </w:pPr>
    <w:rPr>
      <w:rFonts w:ascii="Century Gothic" w:eastAsia="Times New Roman" w:hAnsi="Century Gothic"/>
      <w:kern w:val="28"/>
      <w:szCs w:val="24"/>
      <w:lang w:val="en-US"/>
    </w:rPr>
  </w:style>
  <w:style w:type="character" w:customStyle="1" w:styleId="BodytextChar0">
    <w:name w:val="Bodytext Char"/>
    <w:link w:val="Bodytext0"/>
    <w:uiPriority w:val="99"/>
    <w:locked/>
    <w:rsid w:val="002649AE"/>
    <w:rPr>
      <w:rFonts w:ascii="Century Gothic" w:eastAsia="Times New Roman" w:hAnsi="Century Gothic"/>
      <w:kern w:val="28"/>
      <w:sz w:val="22"/>
      <w:szCs w:val="24"/>
      <w:lang w:val="en-US" w:eastAsia="en-US"/>
    </w:rPr>
  </w:style>
  <w:style w:type="paragraph" w:customStyle="1" w:styleId="xxxmsonormal">
    <w:name w:val="x_xxmsonormal"/>
    <w:basedOn w:val="Normal"/>
    <w:uiPriority w:val="99"/>
    <w:rsid w:val="00AF46C6"/>
    <w:rPr>
      <w:rFonts w:cs="Calibri"/>
      <w:lang w:eastAsia="en-GB"/>
    </w:rPr>
  </w:style>
  <w:style w:type="character" w:styleId="FollowedHyperlink">
    <w:name w:val="FollowedHyperlink"/>
    <w:uiPriority w:val="99"/>
    <w:semiHidden/>
    <w:unhideWhenUsed/>
    <w:rsid w:val="00734366"/>
    <w:rPr>
      <w:color w:val="800080"/>
      <w:u w:val="single"/>
    </w:rPr>
  </w:style>
  <w:style w:type="character" w:customStyle="1" w:styleId="ListParagraphChar">
    <w:name w:val="List Paragraph Char"/>
    <w:link w:val="ListParagraph"/>
    <w:uiPriority w:val="34"/>
    <w:rsid w:val="00ED3E81"/>
    <w:rPr>
      <w:sz w:val="22"/>
      <w:szCs w:val="22"/>
      <w:lang w:eastAsia="en-US"/>
    </w:rPr>
  </w:style>
  <w:style w:type="paragraph" w:styleId="PlainText">
    <w:name w:val="Plain Text"/>
    <w:basedOn w:val="Normal"/>
    <w:link w:val="PlainTextChar"/>
    <w:uiPriority w:val="99"/>
    <w:unhideWhenUsed/>
    <w:rsid w:val="00F3099B"/>
    <w:rPr>
      <w:szCs w:val="21"/>
    </w:rPr>
  </w:style>
  <w:style w:type="character" w:customStyle="1" w:styleId="PlainTextChar">
    <w:name w:val="Plain Text Char"/>
    <w:link w:val="PlainText"/>
    <w:uiPriority w:val="99"/>
    <w:rsid w:val="00F3099B"/>
    <w:rPr>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6098">
      <w:bodyDiv w:val="1"/>
      <w:marLeft w:val="0"/>
      <w:marRight w:val="0"/>
      <w:marTop w:val="0"/>
      <w:marBottom w:val="0"/>
      <w:divBdr>
        <w:top w:val="none" w:sz="0" w:space="0" w:color="auto"/>
        <w:left w:val="none" w:sz="0" w:space="0" w:color="auto"/>
        <w:bottom w:val="none" w:sz="0" w:space="0" w:color="auto"/>
        <w:right w:val="none" w:sz="0" w:space="0" w:color="auto"/>
      </w:divBdr>
    </w:div>
    <w:div w:id="227502601">
      <w:bodyDiv w:val="1"/>
      <w:marLeft w:val="0"/>
      <w:marRight w:val="0"/>
      <w:marTop w:val="0"/>
      <w:marBottom w:val="0"/>
      <w:divBdr>
        <w:top w:val="none" w:sz="0" w:space="0" w:color="auto"/>
        <w:left w:val="none" w:sz="0" w:space="0" w:color="auto"/>
        <w:bottom w:val="none" w:sz="0" w:space="0" w:color="auto"/>
        <w:right w:val="none" w:sz="0" w:space="0" w:color="auto"/>
      </w:divBdr>
    </w:div>
    <w:div w:id="263274337">
      <w:bodyDiv w:val="1"/>
      <w:marLeft w:val="0"/>
      <w:marRight w:val="0"/>
      <w:marTop w:val="0"/>
      <w:marBottom w:val="0"/>
      <w:divBdr>
        <w:top w:val="none" w:sz="0" w:space="0" w:color="auto"/>
        <w:left w:val="none" w:sz="0" w:space="0" w:color="auto"/>
        <w:bottom w:val="none" w:sz="0" w:space="0" w:color="auto"/>
        <w:right w:val="none" w:sz="0" w:space="0" w:color="auto"/>
      </w:divBdr>
    </w:div>
    <w:div w:id="469786129">
      <w:bodyDiv w:val="1"/>
      <w:marLeft w:val="0"/>
      <w:marRight w:val="0"/>
      <w:marTop w:val="0"/>
      <w:marBottom w:val="0"/>
      <w:divBdr>
        <w:top w:val="none" w:sz="0" w:space="0" w:color="auto"/>
        <w:left w:val="none" w:sz="0" w:space="0" w:color="auto"/>
        <w:bottom w:val="none" w:sz="0" w:space="0" w:color="auto"/>
        <w:right w:val="none" w:sz="0" w:space="0" w:color="auto"/>
      </w:divBdr>
    </w:div>
    <w:div w:id="489446189">
      <w:bodyDiv w:val="1"/>
      <w:marLeft w:val="0"/>
      <w:marRight w:val="0"/>
      <w:marTop w:val="0"/>
      <w:marBottom w:val="0"/>
      <w:divBdr>
        <w:top w:val="none" w:sz="0" w:space="0" w:color="auto"/>
        <w:left w:val="none" w:sz="0" w:space="0" w:color="auto"/>
        <w:bottom w:val="none" w:sz="0" w:space="0" w:color="auto"/>
        <w:right w:val="none" w:sz="0" w:space="0" w:color="auto"/>
      </w:divBdr>
    </w:div>
    <w:div w:id="518197848">
      <w:bodyDiv w:val="1"/>
      <w:marLeft w:val="0"/>
      <w:marRight w:val="0"/>
      <w:marTop w:val="0"/>
      <w:marBottom w:val="0"/>
      <w:divBdr>
        <w:top w:val="none" w:sz="0" w:space="0" w:color="auto"/>
        <w:left w:val="none" w:sz="0" w:space="0" w:color="auto"/>
        <w:bottom w:val="none" w:sz="0" w:space="0" w:color="auto"/>
        <w:right w:val="none" w:sz="0" w:space="0" w:color="auto"/>
      </w:divBdr>
    </w:div>
    <w:div w:id="649283854">
      <w:bodyDiv w:val="1"/>
      <w:marLeft w:val="0"/>
      <w:marRight w:val="0"/>
      <w:marTop w:val="0"/>
      <w:marBottom w:val="0"/>
      <w:divBdr>
        <w:top w:val="none" w:sz="0" w:space="0" w:color="auto"/>
        <w:left w:val="none" w:sz="0" w:space="0" w:color="auto"/>
        <w:bottom w:val="none" w:sz="0" w:space="0" w:color="auto"/>
        <w:right w:val="none" w:sz="0" w:space="0" w:color="auto"/>
      </w:divBdr>
    </w:div>
    <w:div w:id="1274098367">
      <w:bodyDiv w:val="1"/>
      <w:marLeft w:val="0"/>
      <w:marRight w:val="0"/>
      <w:marTop w:val="0"/>
      <w:marBottom w:val="0"/>
      <w:divBdr>
        <w:top w:val="none" w:sz="0" w:space="0" w:color="auto"/>
        <w:left w:val="none" w:sz="0" w:space="0" w:color="auto"/>
        <w:bottom w:val="none" w:sz="0" w:space="0" w:color="auto"/>
        <w:right w:val="none" w:sz="0" w:space="0" w:color="auto"/>
      </w:divBdr>
    </w:div>
    <w:div w:id="1405486974">
      <w:bodyDiv w:val="1"/>
      <w:marLeft w:val="0"/>
      <w:marRight w:val="0"/>
      <w:marTop w:val="0"/>
      <w:marBottom w:val="0"/>
      <w:divBdr>
        <w:top w:val="none" w:sz="0" w:space="0" w:color="auto"/>
        <w:left w:val="none" w:sz="0" w:space="0" w:color="auto"/>
        <w:bottom w:val="none" w:sz="0" w:space="0" w:color="auto"/>
        <w:right w:val="none" w:sz="0" w:space="0" w:color="auto"/>
      </w:divBdr>
    </w:div>
    <w:div w:id="1511068841">
      <w:bodyDiv w:val="1"/>
      <w:marLeft w:val="0"/>
      <w:marRight w:val="0"/>
      <w:marTop w:val="0"/>
      <w:marBottom w:val="0"/>
      <w:divBdr>
        <w:top w:val="none" w:sz="0" w:space="0" w:color="auto"/>
        <w:left w:val="none" w:sz="0" w:space="0" w:color="auto"/>
        <w:bottom w:val="none" w:sz="0" w:space="0" w:color="auto"/>
        <w:right w:val="none" w:sz="0" w:space="0" w:color="auto"/>
      </w:divBdr>
    </w:div>
    <w:div w:id="1749040280">
      <w:bodyDiv w:val="1"/>
      <w:marLeft w:val="0"/>
      <w:marRight w:val="0"/>
      <w:marTop w:val="0"/>
      <w:marBottom w:val="0"/>
      <w:divBdr>
        <w:top w:val="none" w:sz="0" w:space="0" w:color="auto"/>
        <w:left w:val="none" w:sz="0" w:space="0" w:color="auto"/>
        <w:bottom w:val="none" w:sz="0" w:space="0" w:color="auto"/>
        <w:right w:val="none" w:sz="0" w:space="0" w:color="auto"/>
      </w:divBdr>
    </w:div>
    <w:div w:id="204547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ourwork/futurenhs/" TargetMode="External"/><Relationship Id="rId18" Type="http://schemas.openxmlformats.org/officeDocument/2006/relationships/image" Target="media/image4.png"/><Relationship Id="rId26" Type="http://schemas.openxmlformats.org/officeDocument/2006/relationships/hyperlink" Target="https://www.lympho.org/chronic-oedema-outcome-measure-ilf-com/" TargetMode="External"/><Relationship Id="rId39" Type="http://schemas.openxmlformats.org/officeDocument/2006/relationships/hyperlink" Target="https://improvement.nhs.uk/resources/quality-service-improvement-and-redesign-qsir-tools/" TargetMode="External"/><Relationship Id="rId21" Type="http://schemas.openxmlformats.org/officeDocument/2006/relationships/image" Target="media/image5.png"/><Relationship Id="rId34" Type="http://schemas.openxmlformats.org/officeDocument/2006/relationships/hyperlink" Target="https://www.thebls.com/public/uploads/documents/document-59171511440602.pdf" TargetMode="External"/><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hyperlink" Target="https://www.thebls.com/public/uploads/documents/document-64791511440750.pdf" TargetMode="External"/><Relationship Id="rId55"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gland.nhs.uk/wp-content/uploads/2014/06/house-of-care.png" TargetMode="External"/><Relationship Id="rId29" Type="http://schemas.openxmlformats.org/officeDocument/2006/relationships/hyperlink" Target="https://www.healthylondon.org/wp-content/uploads/2020/03/Lymphoedema-Commissioning-Guidance-2020.pdf"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8.emf"/><Relationship Id="rId37" Type="http://schemas.openxmlformats.org/officeDocument/2006/relationships/image" Target="media/image9.emf"/><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hyperlink" Target="https://www.thebls.com/pages/professional-and-patients"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england.nhs.uk/personalisedcare/" TargetMode="External"/><Relationship Id="rId14" Type="http://schemas.openxmlformats.org/officeDocument/2006/relationships/hyperlink" Target="https://www.england.nhs.uk/wp-content/uploads/2015/09/ltc-our-declaration.pdf" TargetMode="External"/><Relationship Id="rId22" Type="http://schemas.openxmlformats.org/officeDocument/2006/relationships/hyperlink" Target="https://www.england.nhs.uk/wp-content/uploads/2016/04/rehabilitation-comms-guid-16-17.pdf" TargetMode="External"/><Relationship Id="rId27" Type="http://schemas.openxmlformats.org/officeDocument/2006/relationships/hyperlink" Target="https://lohmann-rauscher.co.uk/downloads/VLU_BPS_Web.pdf" TargetMode="External"/><Relationship Id="rId30" Type="http://schemas.openxmlformats.org/officeDocument/2006/relationships/hyperlink" Target="https://www.lympho.org/wp-content/uploads/2016/03/Palliative-Document.pdf" TargetMode="External"/><Relationship Id="rId35" Type="http://schemas.openxmlformats.org/officeDocument/2006/relationships/hyperlink" Target="https://www.thebls.com/public/uploads/documents/document-25011520254971.pdf" TargetMode="External"/><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hyperlink" Target="https://www.manchester.ac.uk/study/masters/courses/list/10985/msc-specialist-practice-cancer/course-details/" TargetMode="External"/><Relationship Id="rId8" Type="http://schemas.openxmlformats.org/officeDocument/2006/relationships/hyperlink" Target="https://www.healthylondon.org/resource/commissioning-guidance-lymphoedema/" TargetMode="External"/><Relationship Id="rId51" Type="http://schemas.openxmlformats.org/officeDocument/2006/relationships/hyperlink" Target="https://www.lympho.org/lebs/" TargetMode="External"/><Relationship Id="rId3" Type="http://schemas.openxmlformats.org/officeDocument/2006/relationships/styles" Target="styles.xml"/><Relationship Id="rId12" Type="http://schemas.openxmlformats.org/officeDocument/2006/relationships/hyperlink" Target="https://www.england.nhs.uk/ourwork/clinical-policy/ltc/house-of-care/"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oleObject" Target="embeddings/oleObject1.bin"/><Relationship Id="rId38" Type="http://schemas.openxmlformats.org/officeDocument/2006/relationships/package" Target="embeddings/Microsoft_Excel_Worksheet.xlsx"/><Relationship Id="rId46" Type="http://schemas.openxmlformats.org/officeDocument/2006/relationships/diagramLayout" Target="diagrams/layout2.xml"/><Relationship Id="rId59" Type="http://schemas.openxmlformats.org/officeDocument/2006/relationships/footer" Target="footer1.xml"/><Relationship Id="rId20" Type="http://schemas.openxmlformats.org/officeDocument/2006/relationships/hyperlink" Target="https://www.england.nhs.uk/wp-content/uploads/2018/10/personalised-care-operating-model-1.pdf" TargetMode="External"/><Relationship Id="rId41" Type="http://schemas.openxmlformats.org/officeDocument/2006/relationships/diagramLayout" Target="diagrams/layout1.xml"/><Relationship Id="rId54"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helancet.com/journals/lancet/article/PIIS0140-6736%2812%2961794-2/fulltext" TargetMode="External"/><Relationship Id="rId23" Type="http://schemas.openxmlformats.org/officeDocument/2006/relationships/hyperlink" Target="https://digital.nhs.uk/data-and-information/publications/statistical/nhs-outcomes-framework" TargetMode="External"/><Relationship Id="rId28" Type="http://schemas.openxmlformats.org/officeDocument/2006/relationships/hyperlink" Target="https://cks.nice.org.uk/cellulitis-acute" TargetMode="External"/><Relationship Id="rId36" Type="http://schemas.openxmlformats.org/officeDocument/2006/relationships/hyperlink" Target="https://www.healthylondon.org/resource/commissioning-guidance-lymphoedema/" TargetMode="External"/><Relationship Id="rId49" Type="http://schemas.microsoft.com/office/2007/relationships/diagramDrawing" Target="diagrams/drawing2.xml"/><Relationship Id="rId57" Type="http://schemas.openxmlformats.org/officeDocument/2006/relationships/hyperlink" Target="https://www.royalmarsdenschool.ac.uk/courses/modules/lymphoedema-principles-and-practice-blended-learning" TargetMode="External"/><Relationship Id="rId10" Type="http://schemas.openxmlformats.org/officeDocument/2006/relationships/image" Target="media/image1.jpeg"/><Relationship Id="rId31" Type="http://schemas.openxmlformats.org/officeDocument/2006/relationships/hyperlink" Target="https://www.lympho.org/portfolio/best-practice-for-the-management-of-lymphoedema/" TargetMode="External"/><Relationship Id="rId44" Type="http://schemas.microsoft.com/office/2007/relationships/diagramDrawing" Target="diagrams/drawing1.xml"/><Relationship Id="rId52" Type="http://schemas.openxmlformats.org/officeDocument/2006/relationships/hyperlink" Target="https://www.thebls.com/public/uploads/documents/document-64791511440750.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elibrary.macmillan.org.uk/pages/preview.php?ref=33195&amp;search=!collection18055+&amp;order_by=collection&amp;offset=0&amp;restypes=&amp;starsearch=&amp;archive=&amp;per_page=48&amp;default_sort_direction=DESC&amp;sort=ASC&amp;context=Modal&amp;k=b3884e375d&amp;curpos=&amp;ext=jpg&amp;"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thelibrary.macmillan.org.uk/pages/preview.php?ref=33195&amp;search=!collection18055+&amp;order_by=collection&amp;offset=0&amp;restypes=&amp;starsearch=&amp;archive=&amp;per_page=48&amp;default_sort_direction=DESC&amp;sort=ASC&amp;context=Modal&amp;k=b3884e375d&amp;curpos=&amp;ext=jpg&amp;" TargetMode="External"/><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28B336-8359-4F93-BF0A-E72A8C0A222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3DAFEB8B-D7CF-422B-9B04-139560CCC110}">
      <dgm:prSet phldrT="[Text]" custT="1"/>
      <dgm:spPr>
        <a:xfrm>
          <a:off x="281688" y="750372"/>
          <a:ext cx="1889662" cy="3086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dirty="0">
              <a:solidFill>
                <a:sysClr val="window" lastClr="FFFFFF"/>
              </a:solidFill>
              <a:latin typeface="Arial" panose="020B0604020202020204" pitchFamily="34" charset="0"/>
              <a:ea typeface="+mn-ea"/>
              <a:cs typeface="Arial" panose="020B0604020202020204" pitchFamily="34" charset="0"/>
            </a:rPr>
            <a:t>1. Patient Education</a:t>
          </a:r>
        </a:p>
      </dgm:t>
    </dgm:pt>
    <dgm:pt modelId="{8119B605-5D1C-44DA-B9AC-30A83703D01F}" type="parTrans" cxnId="{10A26951-02A7-4991-BBCD-ADEAF3221F23}">
      <dgm:prSet/>
      <dgm:spPr/>
      <dgm:t>
        <a:bodyPr/>
        <a:lstStyle/>
        <a:p>
          <a:endParaRPr lang="en-GB"/>
        </a:p>
      </dgm:t>
    </dgm:pt>
    <dgm:pt modelId="{230AA20D-51D0-4BA6-80B5-18475B7D72D1}" type="sibTrans" cxnId="{10A26951-02A7-4991-BBCD-ADEAF3221F23}">
      <dgm:prSet/>
      <dgm:spPr/>
      <dgm:t>
        <a:bodyPr/>
        <a:lstStyle/>
        <a:p>
          <a:endParaRPr lang="en-GB"/>
        </a:p>
      </dgm:t>
    </dgm:pt>
    <dgm:pt modelId="{6C7621C8-C1A9-4DC9-9394-2FEAFA8B5C80}">
      <dgm:prSet phldrT="[Text]" custT="1"/>
      <dgm:spPr>
        <a:xfrm>
          <a:off x="2532214" y="376091"/>
          <a:ext cx="1033922" cy="308626"/>
        </a:xfrm>
        <a:solidFill>
          <a:srgbClr val="C7D310"/>
        </a:solidFill>
        <a:ln w="25400" cap="flat" cmpd="sng" algn="ctr">
          <a:solidFill>
            <a:srgbClr val="C7D310"/>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At risk</a:t>
          </a:r>
        </a:p>
      </dgm:t>
    </dgm:pt>
    <dgm:pt modelId="{343F6CFF-624A-41EE-80DD-0068CBF63773}" type="parTrans" cxnId="{E2C5EC85-8948-40CC-B695-3252A0CD2975}">
      <dgm:prSet/>
      <dgm:spPr>
        <a:xfrm rot="18837270">
          <a:off x="2091826" y="701498"/>
          <a:ext cx="519912" cy="32092"/>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DA0A7181-F5E7-4EF5-A8BB-477FD9395F0E}" type="sibTrans" cxnId="{E2C5EC85-8948-40CC-B695-3252A0CD2975}">
      <dgm:prSet/>
      <dgm:spPr/>
      <dgm:t>
        <a:bodyPr/>
        <a:lstStyle/>
        <a:p>
          <a:endParaRPr lang="en-GB"/>
        </a:p>
      </dgm:t>
    </dgm:pt>
    <dgm:pt modelId="{D640BB30-8F62-48F3-ACC8-9D463FAADF17}">
      <dgm:prSet phldrT="[Text]" custT="1"/>
      <dgm:spPr>
        <a:xfrm>
          <a:off x="4065746" y="1351"/>
          <a:ext cx="1195185" cy="308626"/>
        </a:xfrm>
        <a:solidFill>
          <a:srgbClr val="C7D310"/>
        </a:solidFill>
        <a:ln w="25400" cap="flat" cmpd="sng" algn="ctr">
          <a:solidFill>
            <a:srgbClr val="C7D310"/>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Self-management</a:t>
          </a:r>
        </a:p>
      </dgm:t>
    </dgm:pt>
    <dgm:pt modelId="{0968D042-4F33-47C2-A4EB-11907FCE7990}" type="parTrans" cxnId="{49B6639C-0778-4CC7-985B-EB8B4C4A1F46}">
      <dgm:prSet/>
      <dgm:spPr>
        <a:xfrm rot="19387663">
          <a:off x="3503675" y="326988"/>
          <a:ext cx="624532" cy="32092"/>
        </a:xfrm>
        <a:noFill/>
        <a:ln w="25400" cap="flat" cmpd="sng" algn="ctr">
          <a:solidFill>
            <a:srgbClr val="C7D310"/>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901B60E-A303-4444-981D-363AD2ED56E3}" type="sibTrans" cxnId="{49B6639C-0778-4CC7-985B-EB8B4C4A1F46}">
      <dgm:prSet/>
      <dgm:spPr/>
      <dgm:t>
        <a:bodyPr/>
        <a:lstStyle/>
        <a:p>
          <a:endParaRPr lang="en-GB"/>
        </a:p>
      </dgm:t>
    </dgm:pt>
    <dgm:pt modelId="{AD9E40EE-479C-4E43-B616-9FAF931653FD}">
      <dgm:prSet phldrT="[Text]" custT="1"/>
      <dgm:spPr>
        <a:xfrm>
          <a:off x="4065746" y="356271"/>
          <a:ext cx="1195185" cy="308626"/>
        </a:xfrm>
        <a:solidFill>
          <a:srgbClr val="C7D310"/>
        </a:solidFill>
        <a:ln w="25400" cap="flat" cmpd="sng" algn="ctr">
          <a:solidFill>
            <a:srgbClr val="C7D310"/>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Signs &amp; Symptons</a:t>
          </a:r>
        </a:p>
      </dgm:t>
    </dgm:pt>
    <dgm:pt modelId="{46CE2B25-6C5A-4946-B1AE-5726AA1DA6D3}" type="parTrans" cxnId="{3A84FE38-2277-472D-AED2-746DC8D77CD3}">
      <dgm:prSet/>
      <dgm:spPr>
        <a:xfrm rot="21463693">
          <a:off x="3565940" y="504448"/>
          <a:ext cx="500003" cy="32092"/>
        </a:xfrm>
        <a:noFill/>
        <a:ln w="25400" cap="flat" cmpd="sng" algn="ctr">
          <a:solidFill>
            <a:srgbClr val="C7D310"/>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0422E7DA-60E8-44EB-8CB1-DCFCACDB8C8A}" type="sibTrans" cxnId="{3A84FE38-2277-472D-AED2-746DC8D77CD3}">
      <dgm:prSet/>
      <dgm:spPr/>
      <dgm:t>
        <a:bodyPr/>
        <a:lstStyle/>
        <a:p>
          <a:endParaRPr lang="en-GB"/>
        </a:p>
      </dgm:t>
    </dgm:pt>
    <dgm:pt modelId="{A5D6BC37-A4D2-4B36-9FD5-DECBC848989F}">
      <dgm:prSet phldrT="[Text]" custT="1"/>
      <dgm:spPr>
        <a:xfrm>
          <a:off x="2547071" y="1179155"/>
          <a:ext cx="1068229" cy="308626"/>
        </a:xfrm>
        <a:solidFill>
          <a:srgbClr val="486A7A"/>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Post diagnosis</a:t>
          </a:r>
        </a:p>
      </dgm:t>
    </dgm:pt>
    <dgm:pt modelId="{70547C1B-BFD0-499A-AEEF-6C9648F05C5B}" type="parTrans" cxnId="{6A239381-4034-4B89-BC94-C7CC27C46084}">
      <dgm:prSet/>
      <dgm:spPr>
        <a:xfrm rot="2926413">
          <a:off x="2074157" y="1103030"/>
          <a:ext cx="570106" cy="32092"/>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0A8B7304-7B6A-4EE8-8863-6334A53D9C54}" type="sibTrans" cxnId="{6A239381-4034-4B89-BC94-C7CC27C46084}">
      <dgm:prSet/>
      <dgm:spPr/>
      <dgm:t>
        <a:bodyPr/>
        <a:lstStyle/>
        <a:p>
          <a:endParaRPr lang="en-GB"/>
        </a:p>
      </dgm:t>
    </dgm:pt>
    <dgm:pt modelId="{E52D701C-E2E5-4E12-AE15-88DACDC99D59}">
      <dgm:prSet phldrT="[Text]" custT="1"/>
      <dgm:spPr>
        <a:xfrm>
          <a:off x="4100053" y="1066111"/>
          <a:ext cx="1195185" cy="308626"/>
        </a:xfrm>
        <a:solidFill>
          <a:srgbClr val="486A7A"/>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Self-management</a:t>
          </a:r>
        </a:p>
      </dgm:t>
    </dgm:pt>
    <dgm:pt modelId="{740B60EF-CE7A-4C38-A7DE-973D0B1A272C}" type="parTrans" cxnId="{05BABF25-54A6-43F3-B3E5-1326B7BE6E7C}">
      <dgm:prSet/>
      <dgm:spPr>
        <a:xfrm rot="20812399">
          <a:off x="3608797" y="1260900"/>
          <a:ext cx="497759" cy="32092"/>
        </a:xfrm>
        <a:noFill/>
        <a:ln w="25400" cap="flat" cmpd="sng" algn="ctr">
          <a:solidFill>
            <a:srgbClr val="002060"/>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1DDE8C56-DF95-4526-A258-D64FC8F6C4AF}" type="sibTrans" cxnId="{05BABF25-54A6-43F3-B3E5-1326B7BE6E7C}">
      <dgm:prSet/>
      <dgm:spPr/>
      <dgm:t>
        <a:bodyPr/>
        <a:lstStyle/>
        <a:p>
          <a:endParaRPr lang="en-GB"/>
        </a:p>
      </dgm:t>
    </dgm:pt>
    <dgm:pt modelId="{00323BD0-1A58-4C31-9E7B-79E9B78E40D5}">
      <dgm:prSet custT="1"/>
      <dgm:spPr>
        <a:xfrm>
          <a:off x="4065746" y="711191"/>
          <a:ext cx="1195185" cy="308626"/>
        </a:xfrm>
        <a:solidFill>
          <a:srgbClr val="C7D310"/>
        </a:solidFill>
        <a:ln w="25400" cap="flat" cmpd="sng" algn="ctr">
          <a:solidFill>
            <a:srgbClr val="C7D310"/>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Referrals</a:t>
          </a:r>
        </a:p>
      </dgm:t>
    </dgm:pt>
    <dgm:pt modelId="{3BAD0170-B378-4B87-B008-49B60F9A9A2A}" type="parTrans" cxnId="{A51BEAC6-4C0C-46D8-AE0D-585737AC1384}">
      <dgm:prSet/>
      <dgm:spPr>
        <a:xfrm rot="2031040">
          <a:off x="3515150" y="681908"/>
          <a:ext cx="601583" cy="32092"/>
        </a:xfrm>
        <a:noFill/>
        <a:ln w="25400" cap="flat" cmpd="sng" algn="ctr">
          <a:solidFill>
            <a:srgbClr val="C7D310"/>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963F8B56-3445-46AC-A6D9-C65F718E225F}" type="sibTrans" cxnId="{A51BEAC6-4C0C-46D8-AE0D-585737AC1384}">
      <dgm:prSet/>
      <dgm:spPr/>
      <dgm:t>
        <a:bodyPr/>
        <a:lstStyle/>
        <a:p>
          <a:endParaRPr lang="en-GB"/>
        </a:p>
      </dgm:t>
    </dgm:pt>
    <dgm:pt modelId="{929BADEA-FFE1-4A5C-9AC4-77AED9DD1432}">
      <dgm:prSet custT="1"/>
      <dgm:spPr>
        <a:xfrm>
          <a:off x="4100053" y="1421032"/>
          <a:ext cx="1195185" cy="308626"/>
        </a:xfrm>
        <a:solidFill>
          <a:srgbClr val="486A7A"/>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Compliance</a:t>
          </a:r>
        </a:p>
      </dgm:t>
    </dgm:pt>
    <dgm:pt modelId="{91FECD4F-FA79-4E2A-AE38-9A896DC30662}" type="parTrans" cxnId="{2F788BA9-CD5B-4DB2-9775-713AE425D8D8}">
      <dgm:prSet/>
      <dgm:spPr>
        <a:xfrm rot="1591065">
          <a:off x="3586803" y="1438360"/>
          <a:ext cx="541746" cy="32092"/>
        </a:xfrm>
        <a:noFill/>
        <a:ln w="25400" cap="flat" cmpd="sng" algn="ctr">
          <a:solidFill>
            <a:srgbClr val="002060"/>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22A91971-8670-4999-9E5C-49F3CFC6698F}" type="sibTrans" cxnId="{2F788BA9-CD5B-4DB2-9775-713AE425D8D8}">
      <dgm:prSet/>
      <dgm:spPr/>
      <dgm:t>
        <a:bodyPr/>
        <a:lstStyle/>
        <a:p>
          <a:endParaRPr lang="en-GB"/>
        </a:p>
      </dgm:t>
    </dgm:pt>
    <dgm:pt modelId="{BBC37E1A-4647-4ACB-A03D-2F539139D3E4}" type="pres">
      <dgm:prSet presAssocID="{6028B336-8359-4F93-BF0A-E72A8C0A2229}" presName="diagram" presStyleCnt="0">
        <dgm:presLayoutVars>
          <dgm:chPref val="1"/>
          <dgm:dir/>
          <dgm:animOne val="branch"/>
          <dgm:animLvl val="lvl"/>
          <dgm:resizeHandles val="exact"/>
        </dgm:presLayoutVars>
      </dgm:prSet>
      <dgm:spPr/>
    </dgm:pt>
    <dgm:pt modelId="{F2D3E368-7627-4BA9-90FD-24C67CD8127C}" type="pres">
      <dgm:prSet presAssocID="{3DAFEB8B-D7CF-422B-9B04-139560CCC110}" presName="root1" presStyleCnt="0"/>
      <dgm:spPr/>
    </dgm:pt>
    <dgm:pt modelId="{40B35153-EAD5-4064-8F4C-DD4F5904B239}" type="pres">
      <dgm:prSet presAssocID="{3DAFEB8B-D7CF-422B-9B04-139560CCC110}" presName="LevelOneTextNode" presStyleLbl="node0" presStyleIdx="0" presStyleCnt="1" custScaleX="306141" custLinFactNeighborX="-59404" custLinFactNeighborY="-16055">
        <dgm:presLayoutVars>
          <dgm:chPref val="3"/>
        </dgm:presLayoutVars>
      </dgm:prSet>
      <dgm:spPr>
        <a:prstGeom prst="roundRect">
          <a:avLst>
            <a:gd name="adj" fmla="val 10000"/>
          </a:avLst>
        </a:prstGeom>
      </dgm:spPr>
    </dgm:pt>
    <dgm:pt modelId="{79ACEB8C-51B4-4861-BA63-32CAE19BF223}" type="pres">
      <dgm:prSet presAssocID="{3DAFEB8B-D7CF-422B-9B04-139560CCC110}" presName="level2hierChild" presStyleCnt="0"/>
      <dgm:spPr/>
    </dgm:pt>
    <dgm:pt modelId="{B10B2B2B-BAA5-4A6A-A2CB-D154C945C3AF}" type="pres">
      <dgm:prSet presAssocID="{343F6CFF-624A-41EE-80DD-0068CBF63773}" presName="conn2-1" presStyleLbl="parChTrans1D2" presStyleIdx="0" presStyleCnt="2"/>
      <dgm:spPr>
        <a:custGeom>
          <a:avLst/>
          <a:gdLst/>
          <a:ahLst/>
          <a:cxnLst/>
          <a:rect l="0" t="0" r="0" b="0"/>
          <a:pathLst>
            <a:path>
              <a:moveTo>
                <a:pt x="0" y="16046"/>
              </a:moveTo>
              <a:lnTo>
                <a:pt x="519912" y="16046"/>
              </a:lnTo>
            </a:path>
          </a:pathLst>
        </a:custGeom>
      </dgm:spPr>
    </dgm:pt>
    <dgm:pt modelId="{790B7795-7DE8-4867-858D-3310CFBE1F1D}" type="pres">
      <dgm:prSet presAssocID="{343F6CFF-624A-41EE-80DD-0068CBF63773}" presName="connTx" presStyleLbl="parChTrans1D2" presStyleIdx="0" presStyleCnt="2"/>
      <dgm:spPr/>
    </dgm:pt>
    <dgm:pt modelId="{65A2A5D9-94DC-412A-A93E-EA722619A19F}" type="pres">
      <dgm:prSet presAssocID="{6C7621C8-C1A9-4DC9-9394-2FEAFA8B5C80}" presName="root2" presStyleCnt="0"/>
      <dgm:spPr/>
    </dgm:pt>
    <dgm:pt modelId="{4CA8F00C-5265-4365-A438-D0AD6F318C6A}" type="pres">
      <dgm:prSet presAssocID="{6C7621C8-C1A9-4DC9-9394-2FEAFA8B5C80}" presName="LevelTwoTextNode" presStyleLbl="node2" presStyleIdx="0" presStyleCnt="2" custScaleX="167504" custLinFactNeighborX="-40941" custLinFactNeighborY="6422">
        <dgm:presLayoutVars>
          <dgm:chPref val="3"/>
        </dgm:presLayoutVars>
      </dgm:prSet>
      <dgm:spPr>
        <a:prstGeom prst="roundRect">
          <a:avLst>
            <a:gd name="adj" fmla="val 10000"/>
          </a:avLst>
        </a:prstGeom>
      </dgm:spPr>
    </dgm:pt>
    <dgm:pt modelId="{BCAD819A-0E47-488A-B188-83E31D093AF2}" type="pres">
      <dgm:prSet presAssocID="{6C7621C8-C1A9-4DC9-9394-2FEAFA8B5C80}" presName="level3hierChild" presStyleCnt="0"/>
      <dgm:spPr/>
    </dgm:pt>
    <dgm:pt modelId="{288A2502-1EE9-4704-9C24-367228A68B42}" type="pres">
      <dgm:prSet presAssocID="{0968D042-4F33-47C2-A4EB-11907FCE7990}" presName="conn2-1" presStyleLbl="parChTrans1D3" presStyleIdx="0" presStyleCnt="5"/>
      <dgm:spPr>
        <a:custGeom>
          <a:avLst/>
          <a:gdLst/>
          <a:ahLst/>
          <a:cxnLst/>
          <a:rect l="0" t="0" r="0" b="0"/>
          <a:pathLst>
            <a:path>
              <a:moveTo>
                <a:pt x="0" y="16046"/>
              </a:moveTo>
              <a:lnTo>
                <a:pt x="624532" y="16046"/>
              </a:lnTo>
            </a:path>
          </a:pathLst>
        </a:custGeom>
      </dgm:spPr>
    </dgm:pt>
    <dgm:pt modelId="{5CD375C3-4279-476C-84BE-06473D06BD96}" type="pres">
      <dgm:prSet presAssocID="{0968D042-4F33-47C2-A4EB-11907FCE7990}" presName="connTx" presStyleLbl="parChTrans1D3" presStyleIdx="0" presStyleCnt="5"/>
      <dgm:spPr/>
    </dgm:pt>
    <dgm:pt modelId="{47D9A11B-5DAB-4945-9864-24518B274CD0}" type="pres">
      <dgm:prSet presAssocID="{D640BB30-8F62-48F3-ACC8-9D463FAADF17}" presName="root2" presStyleCnt="0"/>
      <dgm:spPr/>
    </dgm:pt>
    <dgm:pt modelId="{4AA93A53-6B8C-417C-8CF5-EAFAD6380670}" type="pres">
      <dgm:prSet presAssocID="{D640BB30-8F62-48F3-ACC8-9D463FAADF17}" presName="LevelTwoTextNode" presStyleLbl="node3" presStyleIdx="0" presStyleCnt="5" custScaleX="193630">
        <dgm:presLayoutVars>
          <dgm:chPref val="3"/>
        </dgm:presLayoutVars>
      </dgm:prSet>
      <dgm:spPr>
        <a:prstGeom prst="roundRect">
          <a:avLst>
            <a:gd name="adj" fmla="val 10000"/>
          </a:avLst>
        </a:prstGeom>
      </dgm:spPr>
    </dgm:pt>
    <dgm:pt modelId="{EFE3D4B9-CD33-489E-8564-1CC16AF961E3}" type="pres">
      <dgm:prSet presAssocID="{D640BB30-8F62-48F3-ACC8-9D463FAADF17}" presName="level3hierChild" presStyleCnt="0"/>
      <dgm:spPr/>
    </dgm:pt>
    <dgm:pt modelId="{785CBF05-7BD9-4913-9061-C5A42E34C91A}" type="pres">
      <dgm:prSet presAssocID="{46CE2B25-6C5A-4946-B1AE-5726AA1DA6D3}" presName="conn2-1" presStyleLbl="parChTrans1D3" presStyleIdx="1" presStyleCnt="5"/>
      <dgm:spPr>
        <a:custGeom>
          <a:avLst/>
          <a:gdLst/>
          <a:ahLst/>
          <a:cxnLst/>
          <a:rect l="0" t="0" r="0" b="0"/>
          <a:pathLst>
            <a:path>
              <a:moveTo>
                <a:pt x="0" y="16046"/>
              </a:moveTo>
              <a:lnTo>
                <a:pt x="500003" y="16046"/>
              </a:lnTo>
            </a:path>
          </a:pathLst>
        </a:custGeom>
      </dgm:spPr>
    </dgm:pt>
    <dgm:pt modelId="{CABC8FD3-0803-4328-AA80-278991D18FDD}" type="pres">
      <dgm:prSet presAssocID="{46CE2B25-6C5A-4946-B1AE-5726AA1DA6D3}" presName="connTx" presStyleLbl="parChTrans1D3" presStyleIdx="1" presStyleCnt="5"/>
      <dgm:spPr/>
    </dgm:pt>
    <dgm:pt modelId="{68A8EB19-B658-4B4E-B56E-677403C65146}" type="pres">
      <dgm:prSet presAssocID="{AD9E40EE-479C-4E43-B616-9FAF931653FD}" presName="root2" presStyleCnt="0"/>
      <dgm:spPr/>
    </dgm:pt>
    <dgm:pt modelId="{9CBC1E06-E0C2-4BD1-8A21-FDCE604FD77C}" type="pres">
      <dgm:prSet presAssocID="{AD9E40EE-479C-4E43-B616-9FAF931653FD}" presName="LevelTwoTextNode" presStyleLbl="node3" presStyleIdx="1" presStyleCnt="5" custScaleX="193630">
        <dgm:presLayoutVars>
          <dgm:chPref val="3"/>
        </dgm:presLayoutVars>
      </dgm:prSet>
      <dgm:spPr>
        <a:prstGeom prst="roundRect">
          <a:avLst>
            <a:gd name="adj" fmla="val 10000"/>
          </a:avLst>
        </a:prstGeom>
      </dgm:spPr>
    </dgm:pt>
    <dgm:pt modelId="{49037969-DF1F-4BCF-8E31-9606BBD1AE9A}" type="pres">
      <dgm:prSet presAssocID="{AD9E40EE-479C-4E43-B616-9FAF931653FD}" presName="level3hierChild" presStyleCnt="0"/>
      <dgm:spPr/>
    </dgm:pt>
    <dgm:pt modelId="{71BA20D1-1D9E-4E09-8481-AC2012F98EB5}" type="pres">
      <dgm:prSet presAssocID="{3BAD0170-B378-4B87-B008-49B60F9A9A2A}" presName="conn2-1" presStyleLbl="parChTrans1D3" presStyleIdx="2" presStyleCnt="5"/>
      <dgm:spPr>
        <a:custGeom>
          <a:avLst/>
          <a:gdLst/>
          <a:ahLst/>
          <a:cxnLst/>
          <a:rect l="0" t="0" r="0" b="0"/>
          <a:pathLst>
            <a:path>
              <a:moveTo>
                <a:pt x="0" y="16046"/>
              </a:moveTo>
              <a:lnTo>
                <a:pt x="601583" y="16046"/>
              </a:lnTo>
            </a:path>
          </a:pathLst>
        </a:custGeom>
      </dgm:spPr>
    </dgm:pt>
    <dgm:pt modelId="{A9F6FD16-C4DD-485F-A2C4-A215073D3168}" type="pres">
      <dgm:prSet presAssocID="{3BAD0170-B378-4B87-B008-49B60F9A9A2A}" presName="connTx" presStyleLbl="parChTrans1D3" presStyleIdx="2" presStyleCnt="5"/>
      <dgm:spPr/>
    </dgm:pt>
    <dgm:pt modelId="{2BC5F497-4CEC-4AA5-ABE9-D891414927A0}" type="pres">
      <dgm:prSet presAssocID="{00323BD0-1A58-4C31-9E7B-79E9B78E40D5}" presName="root2" presStyleCnt="0"/>
      <dgm:spPr/>
    </dgm:pt>
    <dgm:pt modelId="{1A1DC34F-21BE-4832-84C5-2BD28F45DA58}" type="pres">
      <dgm:prSet presAssocID="{00323BD0-1A58-4C31-9E7B-79E9B78E40D5}" presName="LevelTwoTextNode" presStyleLbl="node3" presStyleIdx="2" presStyleCnt="5" custScaleX="193630">
        <dgm:presLayoutVars>
          <dgm:chPref val="3"/>
        </dgm:presLayoutVars>
      </dgm:prSet>
      <dgm:spPr>
        <a:prstGeom prst="roundRect">
          <a:avLst>
            <a:gd name="adj" fmla="val 10000"/>
          </a:avLst>
        </a:prstGeom>
      </dgm:spPr>
    </dgm:pt>
    <dgm:pt modelId="{54C08452-6BB7-478C-843E-CDAE0A53EE26}" type="pres">
      <dgm:prSet presAssocID="{00323BD0-1A58-4C31-9E7B-79E9B78E40D5}" presName="level3hierChild" presStyleCnt="0"/>
      <dgm:spPr/>
    </dgm:pt>
    <dgm:pt modelId="{C70B54B0-A951-4443-B51E-26C963670FFA}" type="pres">
      <dgm:prSet presAssocID="{70547C1B-BFD0-499A-AEEF-6C9648F05C5B}" presName="conn2-1" presStyleLbl="parChTrans1D2" presStyleIdx="1" presStyleCnt="2"/>
      <dgm:spPr>
        <a:custGeom>
          <a:avLst/>
          <a:gdLst/>
          <a:ahLst/>
          <a:cxnLst/>
          <a:rect l="0" t="0" r="0" b="0"/>
          <a:pathLst>
            <a:path>
              <a:moveTo>
                <a:pt x="0" y="16046"/>
              </a:moveTo>
              <a:lnTo>
                <a:pt x="570106" y="16046"/>
              </a:lnTo>
            </a:path>
          </a:pathLst>
        </a:custGeom>
      </dgm:spPr>
    </dgm:pt>
    <dgm:pt modelId="{C50B409B-8C26-4CBB-88BB-E220B24F09FA}" type="pres">
      <dgm:prSet presAssocID="{70547C1B-BFD0-499A-AEEF-6C9648F05C5B}" presName="connTx" presStyleLbl="parChTrans1D2" presStyleIdx="1" presStyleCnt="2"/>
      <dgm:spPr/>
    </dgm:pt>
    <dgm:pt modelId="{D090A8DC-B0CC-435D-9016-86A18B879DBD}" type="pres">
      <dgm:prSet presAssocID="{A5D6BC37-A4D2-4B36-9FD5-DECBC848989F}" presName="root2" presStyleCnt="0"/>
      <dgm:spPr/>
    </dgm:pt>
    <dgm:pt modelId="{6915E8A4-78C9-4DE6-A7E4-87B1B8C38F62}" type="pres">
      <dgm:prSet presAssocID="{A5D6BC37-A4D2-4B36-9FD5-DECBC848989F}" presName="LevelTwoTextNode" presStyleLbl="node2" presStyleIdx="1" presStyleCnt="2" custScaleX="173062" custLinFactNeighborX="-38534" custLinFactNeighborY="-20872">
        <dgm:presLayoutVars>
          <dgm:chPref val="3"/>
        </dgm:presLayoutVars>
      </dgm:prSet>
      <dgm:spPr>
        <a:prstGeom prst="roundRect">
          <a:avLst>
            <a:gd name="adj" fmla="val 10000"/>
          </a:avLst>
        </a:prstGeom>
      </dgm:spPr>
    </dgm:pt>
    <dgm:pt modelId="{71BFC8AD-8323-4F72-8CA4-26E72C0187EC}" type="pres">
      <dgm:prSet presAssocID="{A5D6BC37-A4D2-4B36-9FD5-DECBC848989F}" presName="level3hierChild" presStyleCnt="0"/>
      <dgm:spPr/>
    </dgm:pt>
    <dgm:pt modelId="{955B6607-80C1-4A03-AE48-6ECE5BFB04A8}" type="pres">
      <dgm:prSet presAssocID="{740B60EF-CE7A-4C38-A7DE-973D0B1A272C}" presName="conn2-1" presStyleLbl="parChTrans1D3" presStyleIdx="3" presStyleCnt="5"/>
      <dgm:spPr>
        <a:custGeom>
          <a:avLst/>
          <a:gdLst/>
          <a:ahLst/>
          <a:cxnLst/>
          <a:rect l="0" t="0" r="0" b="0"/>
          <a:pathLst>
            <a:path>
              <a:moveTo>
                <a:pt x="0" y="16046"/>
              </a:moveTo>
              <a:lnTo>
                <a:pt x="497759" y="16046"/>
              </a:lnTo>
            </a:path>
          </a:pathLst>
        </a:custGeom>
      </dgm:spPr>
    </dgm:pt>
    <dgm:pt modelId="{74DCF7F3-E4D3-493A-8233-2CF8E3F6A9E1}" type="pres">
      <dgm:prSet presAssocID="{740B60EF-CE7A-4C38-A7DE-973D0B1A272C}" presName="connTx" presStyleLbl="parChTrans1D3" presStyleIdx="3" presStyleCnt="5"/>
      <dgm:spPr/>
    </dgm:pt>
    <dgm:pt modelId="{9209C73F-F593-4178-BAE3-4D3CFBC3F8BD}" type="pres">
      <dgm:prSet presAssocID="{E52D701C-E2E5-4E12-AE15-88DACDC99D59}" presName="root2" presStyleCnt="0"/>
      <dgm:spPr/>
    </dgm:pt>
    <dgm:pt modelId="{A8E86881-61DB-4516-8D59-50B1129892E5}" type="pres">
      <dgm:prSet presAssocID="{E52D701C-E2E5-4E12-AE15-88DACDC99D59}" presName="LevelTwoTextNode" presStyleLbl="node3" presStyleIdx="3" presStyleCnt="5" custScaleX="193630">
        <dgm:presLayoutVars>
          <dgm:chPref val="3"/>
        </dgm:presLayoutVars>
      </dgm:prSet>
      <dgm:spPr>
        <a:prstGeom prst="roundRect">
          <a:avLst>
            <a:gd name="adj" fmla="val 10000"/>
          </a:avLst>
        </a:prstGeom>
      </dgm:spPr>
    </dgm:pt>
    <dgm:pt modelId="{99FE7C6A-A4E4-4624-96C8-DF794333F210}" type="pres">
      <dgm:prSet presAssocID="{E52D701C-E2E5-4E12-AE15-88DACDC99D59}" presName="level3hierChild" presStyleCnt="0"/>
      <dgm:spPr/>
    </dgm:pt>
    <dgm:pt modelId="{7A1EF4A2-CBF9-4BD6-BA5E-6925959634B5}" type="pres">
      <dgm:prSet presAssocID="{91FECD4F-FA79-4E2A-AE38-9A896DC30662}" presName="conn2-1" presStyleLbl="parChTrans1D3" presStyleIdx="4" presStyleCnt="5"/>
      <dgm:spPr>
        <a:custGeom>
          <a:avLst/>
          <a:gdLst/>
          <a:ahLst/>
          <a:cxnLst/>
          <a:rect l="0" t="0" r="0" b="0"/>
          <a:pathLst>
            <a:path>
              <a:moveTo>
                <a:pt x="0" y="16046"/>
              </a:moveTo>
              <a:lnTo>
                <a:pt x="541746" y="16046"/>
              </a:lnTo>
            </a:path>
          </a:pathLst>
        </a:custGeom>
      </dgm:spPr>
    </dgm:pt>
    <dgm:pt modelId="{77DA2C1C-3C29-4389-BC82-C3751BA16B54}" type="pres">
      <dgm:prSet presAssocID="{91FECD4F-FA79-4E2A-AE38-9A896DC30662}" presName="connTx" presStyleLbl="parChTrans1D3" presStyleIdx="4" presStyleCnt="5"/>
      <dgm:spPr/>
    </dgm:pt>
    <dgm:pt modelId="{0A9A8381-E175-4E51-8D49-52F71382473F}" type="pres">
      <dgm:prSet presAssocID="{929BADEA-FFE1-4A5C-9AC4-77AED9DD1432}" presName="root2" presStyleCnt="0"/>
      <dgm:spPr/>
    </dgm:pt>
    <dgm:pt modelId="{0DA8BC45-0222-4489-8CA6-4134D9FDAE63}" type="pres">
      <dgm:prSet presAssocID="{929BADEA-FFE1-4A5C-9AC4-77AED9DD1432}" presName="LevelTwoTextNode" presStyleLbl="node3" presStyleIdx="4" presStyleCnt="5" custScaleX="193630">
        <dgm:presLayoutVars>
          <dgm:chPref val="3"/>
        </dgm:presLayoutVars>
      </dgm:prSet>
      <dgm:spPr>
        <a:prstGeom prst="roundRect">
          <a:avLst>
            <a:gd name="adj" fmla="val 10000"/>
          </a:avLst>
        </a:prstGeom>
      </dgm:spPr>
    </dgm:pt>
    <dgm:pt modelId="{C2FD2311-81E9-4E7E-ABED-627CB086C437}" type="pres">
      <dgm:prSet presAssocID="{929BADEA-FFE1-4A5C-9AC4-77AED9DD1432}" presName="level3hierChild" presStyleCnt="0"/>
      <dgm:spPr/>
    </dgm:pt>
  </dgm:ptLst>
  <dgm:cxnLst>
    <dgm:cxn modelId="{DAC24B00-F2D7-4CAF-AA3A-C0FC16B9B890}" type="presOf" srcId="{3BAD0170-B378-4B87-B008-49B60F9A9A2A}" destId="{71BA20D1-1D9E-4E09-8481-AC2012F98EB5}" srcOrd="0" destOrd="0" presId="urn:microsoft.com/office/officeart/2005/8/layout/hierarchy2"/>
    <dgm:cxn modelId="{6A0F5F07-1471-421A-860B-897BFAA3B0BE}" type="presOf" srcId="{A5D6BC37-A4D2-4B36-9FD5-DECBC848989F}" destId="{6915E8A4-78C9-4DE6-A7E4-87B1B8C38F62}" srcOrd="0" destOrd="0" presId="urn:microsoft.com/office/officeart/2005/8/layout/hierarchy2"/>
    <dgm:cxn modelId="{C9EA2D10-612E-4428-BA1A-42C88B638E04}" type="presOf" srcId="{70547C1B-BFD0-499A-AEEF-6C9648F05C5B}" destId="{C70B54B0-A951-4443-B51E-26C963670FFA}" srcOrd="0" destOrd="0" presId="urn:microsoft.com/office/officeart/2005/8/layout/hierarchy2"/>
    <dgm:cxn modelId="{72EAAA1B-C7C3-48BD-BF8D-04F5EBBDC59A}" type="presOf" srcId="{6C7621C8-C1A9-4DC9-9394-2FEAFA8B5C80}" destId="{4CA8F00C-5265-4365-A438-D0AD6F318C6A}" srcOrd="0" destOrd="0" presId="urn:microsoft.com/office/officeart/2005/8/layout/hierarchy2"/>
    <dgm:cxn modelId="{05BABF25-54A6-43F3-B3E5-1326B7BE6E7C}" srcId="{A5D6BC37-A4D2-4B36-9FD5-DECBC848989F}" destId="{E52D701C-E2E5-4E12-AE15-88DACDC99D59}" srcOrd="0" destOrd="0" parTransId="{740B60EF-CE7A-4C38-A7DE-973D0B1A272C}" sibTransId="{1DDE8C56-DF95-4526-A258-D64FC8F6C4AF}"/>
    <dgm:cxn modelId="{EAE95028-72A6-4B58-9501-416B856A1746}" type="presOf" srcId="{46CE2B25-6C5A-4946-B1AE-5726AA1DA6D3}" destId="{785CBF05-7BD9-4913-9061-C5A42E34C91A}" srcOrd="0" destOrd="0" presId="urn:microsoft.com/office/officeart/2005/8/layout/hierarchy2"/>
    <dgm:cxn modelId="{D9A8762B-096A-4216-B8CA-520946E04914}" type="presOf" srcId="{3BAD0170-B378-4B87-B008-49B60F9A9A2A}" destId="{A9F6FD16-C4DD-485F-A2C4-A215073D3168}" srcOrd="1" destOrd="0" presId="urn:microsoft.com/office/officeart/2005/8/layout/hierarchy2"/>
    <dgm:cxn modelId="{CB807033-EF48-4757-8723-009E7224FD76}" type="presOf" srcId="{343F6CFF-624A-41EE-80DD-0068CBF63773}" destId="{B10B2B2B-BAA5-4A6A-A2CB-D154C945C3AF}" srcOrd="0" destOrd="0" presId="urn:microsoft.com/office/officeart/2005/8/layout/hierarchy2"/>
    <dgm:cxn modelId="{3A84FE38-2277-472D-AED2-746DC8D77CD3}" srcId="{6C7621C8-C1A9-4DC9-9394-2FEAFA8B5C80}" destId="{AD9E40EE-479C-4E43-B616-9FAF931653FD}" srcOrd="1" destOrd="0" parTransId="{46CE2B25-6C5A-4946-B1AE-5726AA1DA6D3}" sibTransId="{0422E7DA-60E8-44EB-8CB1-DCFCACDB8C8A}"/>
    <dgm:cxn modelId="{C26E395C-0A78-4A11-9ADA-62534F7A77D5}" type="presOf" srcId="{343F6CFF-624A-41EE-80DD-0068CBF63773}" destId="{790B7795-7DE8-4867-858D-3310CFBE1F1D}" srcOrd="1" destOrd="0" presId="urn:microsoft.com/office/officeart/2005/8/layout/hierarchy2"/>
    <dgm:cxn modelId="{BDAE2A45-1AB4-4B77-839F-8E4BFE68EF6D}" type="presOf" srcId="{0968D042-4F33-47C2-A4EB-11907FCE7990}" destId="{288A2502-1EE9-4704-9C24-367228A68B42}" srcOrd="0" destOrd="0" presId="urn:microsoft.com/office/officeart/2005/8/layout/hierarchy2"/>
    <dgm:cxn modelId="{8C06574B-EB65-4B8B-8125-3CABDA6A9379}" type="presOf" srcId="{740B60EF-CE7A-4C38-A7DE-973D0B1A272C}" destId="{955B6607-80C1-4A03-AE48-6ECE5BFB04A8}" srcOrd="0" destOrd="0" presId="urn:microsoft.com/office/officeart/2005/8/layout/hierarchy2"/>
    <dgm:cxn modelId="{13C45A4C-55DB-4394-AC9F-7100097949E5}" type="presOf" srcId="{740B60EF-CE7A-4C38-A7DE-973D0B1A272C}" destId="{74DCF7F3-E4D3-493A-8233-2CF8E3F6A9E1}" srcOrd="1" destOrd="0" presId="urn:microsoft.com/office/officeart/2005/8/layout/hierarchy2"/>
    <dgm:cxn modelId="{4A671650-074D-499C-A128-7D5C9E01BB31}" type="presOf" srcId="{E52D701C-E2E5-4E12-AE15-88DACDC99D59}" destId="{A8E86881-61DB-4516-8D59-50B1129892E5}" srcOrd="0" destOrd="0" presId="urn:microsoft.com/office/officeart/2005/8/layout/hierarchy2"/>
    <dgm:cxn modelId="{10A26951-02A7-4991-BBCD-ADEAF3221F23}" srcId="{6028B336-8359-4F93-BF0A-E72A8C0A2229}" destId="{3DAFEB8B-D7CF-422B-9B04-139560CCC110}" srcOrd="0" destOrd="0" parTransId="{8119B605-5D1C-44DA-B9AC-30A83703D01F}" sibTransId="{230AA20D-51D0-4BA6-80B5-18475B7D72D1}"/>
    <dgm:cxn modelId="{94BA9A51-916B-430F-B836-2289FAF61177}" type="presOf" srcId="{D640BB30-8F62-48F3-ACC8-9D463FAADF17}" destId="{4AA93A53-6B8C-417C-8CF5-EAFAD6380670}" srcOrd="0" destOrd="0" presId="urn:microsoft.com/office/officeart/2005/8/layout/hierarchy2"/>
    <dgm:cxn modelId="{A12A137A-DD76-403B-9099-1ECC9FB65618}" type="presOf" srcId="{3DAFEB8B-D7CF-422B-9B04-139560CCC110}" destId="{40B35153-EAD5-4064-8F4C-DD4F5904B239}" srcOrd="0" destOrd="0" presId="urn:microsoft.com/office/officeart/2005/8/layout/hierarchy2"/>
    <dgm:cxn modelId="{6A239381-4034-4B89-BC94-C7CC27C46084}" srcId="{3DAFEB8B-D7CF-422B-9B04-139560CCC110}" destId="{A5D6BC37-A4D2-4B36-9FD5-DECBC848989F}" srcOrd="1" destOrd="0" parTransId="{70547C1B-BFD0-499A-AEEF-6C9648F05C5B}" sibTransId="{0A8B7304-7B6A-4EE8-8863-6334A53D9C54}"/>
    <dgm:cxn modelId="{AD393685-5D13-4A63-9449-3B8BBC39A011}" type="presOf" srcId="{AD9E40EE-479C-4E43-B616-9FAF931653FD}" destId="{9CBC1E06-E0C2-4BD1-8A21-FDCE604FD77C}" srcOrd="0" destOrd="0" presId="urn:microsoft.com/office/officeart/2005/8/layout/hierarchy2"/>
    <dgm:cxn modelId="{E2C5EC85-8948-40CC-B695-3252A0CD2975}" srcId="{3DAFEB8B-D7CF-422B-9B04-139560CCC110}" destId="{6C7621C8-C1A9-4DC9-9394-2FEAFA8B5C80}" srcOrd="0" destOrd="0" parTransId="{343F6CFF-624A-41EE-80DD-0068CBF63773}" sibTransId="{DA0A7181-F5E7-4EF5-A8BB-477FD9395F0E}"/>
    <dgm:cxn modelId="{8991149B-05FD-4D32-821E-ACAD7597ADB2}" type="presOf" srcId="{0968D042-4F33-47C2-A4EB-11907FCE7990}" destId="{5CD375C3-4279-476C-84BE-06473D06BD96}" srcOrd="1" destOrd="0" presId="urn:microsoft.com/office/officeart/2005/8/layout/hierarchy2"/>
    <dgm:cxn modelId="{49B6639C-0778-4CC7-985B-EB8B4C4A1F46}" srcId="{6C7621C8-C1A9-4DC9-9394-2FEAFA8B5C80}" destId="{D640BB30-8F62-48F3-ACC8-9D463FAADF17}" srcOrd="0" destOrd="0" parTransId="{0968D042-4F33-47C2-A4EB-11907FCE7990}" sibTransId="{8901B60E-A303-4444-981D-363AD2ED56E3}"/>
    <dgm:cxn modelId="{2F788BA9-CD5B-4DB2-9775-713AE425D8D8}" srcId="{A5D6BC37-A4D2-4B36-9FD5-DECBC848989F}" destId="{929BADEA-FFE1-4A5C-9AC4-77AED9DD1432}" srcOrd="1" destOrd="0" parTransId="{91FECD4F-FA79-4E2A-AE38-9A896DC30662}" sibTransId="{22A91971-8670-4999-9E5C-49F3CFC6698F}"/>
    <dgm:cxn modelId="{D6F4DFB1-D782-42FE-8009-95076E46D6E6}" type="presOf" srcId="{91FECD4F-FA79-4E2A-AE38-9A896DC30662}" destId="{77DA2C1C-3C29-4389-BC82-C3751BA16B54}" srcOrd="1" destOrd="0" presId="urn:microsoft.com/office/officeart/2005/8/layout/hierarchy2"/>
    <dgm:cxn modelId="{A51BEAC6-4C0C-46D8-AE0D-585737AC1384}" srcId="{6C7621C8-C1A9-4DC9-9394-2FEAFA8B5C80}" destId="{00323BD0-1A58-4C31-9E7B-79E9B78E40D5}" srcOrd="2" destOrd="0" parTransId="{3BAD0170-B378-4B87-B008-49B60F9A9A2A}" sibTransId="{963F8B56-3445-46AC-A6D9-C65F718E225F}"/>
    <dgm:cxn modelId="{7FD6A9D0-8CC3-40B9-A631-680AFA681E8C}" type="presOf" srcId="{00323BD0-1A58-4C31-9E7B-79E9B78E40D5}" destId="{1A1DC34F-21BE-4832-84C5-2BD28F45DA58}" srcOrd="0" destOrd="0" presId="urn:microsoft.com/office/officeart/2005/8/layout/hierarchy2"/>
    <dgm:cxn modelId="{54395DD6-51DA-45CC-9CEA-314D72AB50D3}" type="presOf" srcId="{46CE2B25-6C5A-4946-B1AE-5726AA1DA6D3}" destId="{CABC8FD3-0803-4328-AA80-278991D18FDD}" srcOrd="1" destOrd="0" presId="urn:microsoft.com/office/officeart/2005/8/layout/hierarchy2"/>
    <dgm:cxn modelId="{8D4EB7E2-7B02-408C-BE37-56D2222E05C8}" type="presOf" srcId="{70547C1B-BFD0-499A-AEEF-6C9648F05C5B}" destId="{C50B409B-8C26-4CBB-88BB-E220B24F09FA}" srcOrd="1" destOrd="0" presId="urn:microsoft.com/office/officeart/2005/8/layout/hierarchy2"/>
    <dgm:cxn modelId="{108EB1EC-2A99-4DDB-8349-451174BA2389}" type="presOf" srcId="{929BADEA-FFE1-4A5C-9AC4-77AED9DD1432}" destId="{0DA8BC45-0222-4489-8CA6-4134D9FDAE63}" srcOrd="0" destOrd="0" presId="urn:microsoft.com/office/officeart/2005/8/layout/hierarchy2"/>
    <dgm:cxn modelId="{FD2737F8-BABA-4BA4-AF20-2728C2C4419A}" type="presOf" srcId="{91FECD4F-FA79-4E2A-AE38-9A896DC30662}" destId="{7A1EF4A2-CBF9-4BD6-BA5E-6925959634B5}" srcOrd="0" destOrd="0" presId="urn:microsoft.com/office/officeart/2005/8/layout/hierarchy2"/>
    <dgm:cxn modelId="{0D7163F9-A49F-4BA3-91A4-1D2698FCDF09}" type="presOf" srcId="{6028B336-8359-4F93-BF0A-E72A8C0A2229}" destId="{BBC37E1A-4647-4ACB-A03D-2F539139D3E4}" srcOrd="0" destOrd="0" presId="urn:microsoft.com/office/officeart/2005/8/layout/hierarchy2"/>
    <dgm:cxn modelId="{6A0DAE83-F36C-42DA-A894-D9BD1C63D069}" type="presParOf" srcId="{BBC37E1A-4647-4ACB-A03D-2F539139D3E4}" destId="{F2D3E368-7627-4BA9-90FD-24C67CD8127C}" srcOrd="0" destOrd="0" presId="urn:microsoft.com/office/officeart/2005/8/layout/hierarchy2"/>
    <dgm:cxn modelId="{1E148C00-3327-499A-842E-EFD82950D2DE}" type="presParOf" srcId="{F2D3E368-7627-4BA9-90FD-24C67CD8127C}" destId="{40B35153-EAD5-4064-8F4C-DD4F5904B239}" srcOrd="0" destOrd="0" presId="urn:microsoft.com/office/officeart/2005/8/layout/hierarchy2"/>
    <dgm:cxn modelId="{69CC1198-21B9-443E-82D5-123D6F22C10C}" type="presParOf" srcId="{F2D3E368-7627-4BA9-90FD-24C67CD8127C}" destId="{79ACEB8C-51B4-4861-BA63-32CAE19BF223}" srcOrd="1" destOrd="0" presId="urn:microsoft.com/office/officeart/2005/8/layout/hierarchy2"/>
    <dgm:cxn modelId="{5FA4A500-0C3C-435E-8BD8-D03CE59378E7}" type="presParOf" srcId="{79ACEB8C-51B4-4861-BA63-32CAE19BF223}" destId="{B10B2B2B-BAA5-4A6A-A2CB-D154C945C3AF}" srcOrd="0" destOrd="0" presId="urn:microsoft.com/office/officeart/2005/8/layout/hierarchy2"/>
    <dgm:cxn modelId="{E5584F73-B7F9-4144-B3BD-C76A544AB531}" type="presParOf" srcId="{B10B2B2B-BAA5-4A6A-A2CB-D154C945C3AF}" destId="{790B7795-7DE8-4867-858D-3310CFBE1F1D}" srcOrd="0" destOrd="0" presId="urn:microsoft.com/office/officeart/2005/8/layout/hierarchy2"/>
    <dgm:cxn modelId="{5D582B72-5590-4F2A-B051-36E5EBF786C4}" type="presParOf" srcId="{79ACEB8C-51B4-4861-BA63-32CAE19BF223}" destId="{65A2A5D9-94DC-412A-A93E-EA722619A19F}" srcOrd="1" destOrd="0" presId="urn:microsoft.com/office/officeart/2005/8/layout/hierarchy2"/>
    <dgm:cxn modelId="{762010FF-4CD7-485E-8184-71347869C332}" type="presParOf" srcId="{65A2A5D9-94DC-412A-A93E-EA722619A19F}" destId="{4CA8F00C-5265-4365-A438-D0AD6F318C6A}" srcOrd="0" destOrd="0" presId="urn:microsoft.com/office/officeart/2005/8/layout/hierarchy2"/>
    <dgm:cxn modelId="{14FE6CCF-58D3-4944-B1BD-C52DB2E7049C}" type="presParOf" srcId="{65A2A5D9-94DC-412A-A93E-EA722619A19F}" destId="{BCAD819A-0E47-488A-B188-83E31D093AF2}" srcOrd="1" destOrd="0" presId="urn:microsoft.com/office/officeart/2005/8/layout/hierarchy2"/>
    <dgm:cxn modelId="{B035B3A1-56C5-43B6-A90B-985F16840D7D}" type="presParOf" srcId="{BCAD819A-0E47-488A-B188-83E31D093AF2}" destId="{288A2502-1EE9-4704-9C24-367228A68B42}" srcOrd="0" destOrd="0" presId="urn:microsoft.com/office/officeart/2005/8/layout/hierarchy2"/>
    <dgm:cxn modelId="{4BFB6F30-F233-4FE6-BBA4-DEEBB635721C}" type="presParOf" srcId="{288A2502-1EE9-4704-9C24-367228A68B42}" destId="{5CD375C3-4279-476C-84BE-06473D06BD96}" srcOrd="0" destOrd="0" presId="urn:microsoft.com/office/officeart/2005/8/layout/hierarchy2"/>
    <dgm:cxn modelId="{B8A217DC-03ED-42C2-B26B-C22D30CA04FF}" type="presParOf" srcId="{BCAD819A-0E47-488A-B188-83E31D093AF2}" destId="{47D9A11B-5DAB-4945-9864-24518B274CD0}" srcOrd="1" destOrd="0" presId="urn:microsoft.com/office/officeart/2005/8/layout/hierarchy2"/>
    <dgm:cxn modelId="{C466C2AF-BB7F-42C9-A071-7690181A002B}" type="presParOf" srcId="{47D9A11B-5DAB-4945-9864-24518B274CD0}" destId="{4AA93A53-6B8C-417C-8CF5-EAFAD6380670}" srcOrd="0" destOrd="0" presId="urn:microsoft.com/office/officeart/2005/8/layout/hierarchy2"/>
    <dgm:cxn modelId="{8C8FE05C-F8A4-48B7-BD3E-7B6DEA001AFC}" type="presParOf" srcId="{47D9A11B-5DAB-4945-9864-24518B274CD0}" destId="{EFE3D4B9-CD33-489E-8564-1CC16AF961E3}" srcOrd="1" destOrd="0" presId="urn:microsoft.com/office/officeart/2005/8/layout/hierarchy2"/>
    <dgm:cxn modelId="{17CFF90B-39FD-4276-AEF3-E481BA2AA5A7}" type="presParOf" srcId="{BCAD819A-0E47-488A-B188-83E31D093AF2}" destId="{785CBF05-7BD9-4913-9061-C5A42E34C91A}" srcOrd="2" destOrd="0" presId="urn:microsoft.com/office/officeart/2005/8/layout/hierarchy2"/>
    <dgm:cxn modelId="{D4258B87-0904-4AA2-AD65-FDE3013F9312}" type="presParOf" srcId="{785CBF05-7BD9-4913-9061-C5A42E34C91A}" destId="{CABC8FD3-0803-4328-AA80-278991D18FDD}" srcOrd="0" destOrd="0" presId="urn:microsoft.com/office/officeart/2005/8/layout/hierarchy2"/>
    <dgm:cxn modelId="{024F18FD-967D-458E-A84E-4184AE76D482}" type="presParOf" srcId="{BCAD819A-0E47-488A-B188-83E31D093AF2}" destId="{68A8EB19-B658-4B4E-B56E-677403C65146}" srcOrd="3" destOrd="0" presId="urn:microsoft.com/office/officeart/2005/8/layout/hierarchy2"/>
    <dgm:cxn modelId="{A1FB40C3-1988-4FD5-81ED-1FB6BB6DCB2B}" type="presParOf" srcId="{68A8EB19-B658-4B4E-B56E-677403C65146}" destId="{9CBC1E06-E0C2-4BD1-8A21-FDCE604FD77C}" srcOrd="0" destOrd="0" presId="urn:microsoft.com/office/officeart/2005/8/layout/hierarchy2"/>
    <dgm:cxn modelId="{5A1F4392-2DC7-40EA-A748-6237C56083BA}" type="presParOf" srcId="{68A8EB19-B658-4B4E-B56E-677403C65146}" destId="{49037969-DF1F-4BCF-8E31-9606BBD1AE9A}" srcOrd="1" destOrd="0" presId="urn:microsoft.com/office/officeart/2005/8/layout/hierarchy2"/>
    <dgm:cxn modelId="{A91A5A98-BB9C-466C-A7F6-6F1806D123C0}" type="presParOf" srcId="{BCAD819A-0E47-488A-B188-83E31D093AF2}" destId="{71BA20D1-1D9E-4E09-8481-AC2012F98EB5}" srcOrd="4" destOrd="0" presId="urn:microsoft.com/office/officeart/2005/8/layout/hierarchy2"/>
    <dgm:cxn modelId="{C93C94D5-006C-457A-B3EF-1BC5BFE91824}" type="presParOf" srcId="{71BA20D1-1D9E-4E09-8481-AC2012F98EB5}" destId="{A9F6FD16-C4DD-485F-A2C4-A215073D3168}" srcOrd="0" destOrd="0" presId="urn:microsoft.com/office/officeart/2005/8/layout/hierarchy2"/>
    <dgm:cxn modelId="{6BF238D4-FFC4-48B8-B9DD-1E4A72062896}" type="presParOf" srcId="{BCAD819A-0E47-488A-B188-83E31D093AF2}" destId="{2BC5F497-4CEC-4AA5-ABE9-D891414927A0}" srcOrd="5" destOrd="0" presId="urn:microsoft.com/office/officeart/2005/8/layout/hierarchy2"/>
    <dgm:cxn modelId="{BD5F30A5-1EF6-46FD-AFA8-2B221BE3403E}" type="presParOf" srcId="{2BC5F497-4CEC-4AA5-ABE9-D891414927A0}" destId="{1A1DC34F-21BE-4832-84C5-2BD28F45DA58}" srcOrd="0" destOrd="0" presId="urn:microsoft.com/office/officeart/2005/8/layout/hierarchy2"/>
    <dgm:cxn modelId="{80C6A79C-3F0C-4C1C-B507-9E31A6F2F2F6}" type="presParOf" srcId="{2BC5F497-4CEC-4AA5-ABE9-D891414927A0}" destId="{54C08452-6BB7-478C-843E-CDAE0A53EE26}" srcOrd="1" destOrd="0" presId="urn:microsoft.com/office/officeart/2005/8/layout/hierarchy2"/>
    <dgm:cxn modelId="{09314DB9-3EAF-4A38-BA4E-6051885DFAAC}" type="presParOf" srcId="{79ACEB8C-51B4-4861-BA63-32CAE19BF223}" destId="{C70B54B0-A951-4443-B51E-26C963670FFA}" srcOrd="2" destOrd="0" presId="urn:microsoft.com/office/officeart/2005/8/layout/hierarchy2"/>
    <dgm:cxn modelId="{A1E4B07F-AFB3-4935-A37B-9FE673191912}" type="presParOf" srcId="{C70B54B0-A951-4443-B51E-26C963670FFA}" destId="{C50B409B-8C26-4CBB-88BB-E220B24F09FA}" srcOrd="0" destOrd="0" presId="urn:microsoft.com/office/officeart/2005/8/layout/hierarchy2"/>
    <dgm:cxn modelId="{88CC6889-6FDC-4615-BDB1-1E645F594C50}" type="presParOf" srcId="{79ACEB8C-51B4-4861-BA63-32CAE19BF223}" destId="{D090A8DC-B0CC-435D-9016-86A18B879DBD}" srcOrd="3" destOrd="0" presId="urn:microsoft.com/office/officeart/2005/8/layout/hierarchy2"/>
    <dgm:cxn modelId="{5966FA74-A8EF-4700-86BE-930F67184C9F}" type="presParOf" srcId="{D090A8DC-B0CC-435D-9016-86A18B879DBD}" destId="{6915E8A4-78C9-4DE6-A7E4-87B1B8C38F62}" srcOrd="0" destOrd="0" presId="urn:microsoft.com/office/officeart/2005/8/layout/hierarchy2"/>
    <dgm:cxn modelId="{DEB2DC39-E59A-4E10-9026-E52C265CF135}" type="presParOf" srcId="{D090A8DC-B0CC-435D-9016-86A18B879DBD}" destId="{71BFC8AD-8323-4F72-8CA4-26E72C0187EC}" srcOrd="1" destOrd="0" presId="urn:microsoft.com/office/officeart/2005/8/layout/hierarchy2"/>
    <dgm:cxn modelId="{326C4A4F-B07F-49F1-AE73-EE3F01694AC2}" type="presParOf" srcId="{71BFC8AD-8323-4F72-8CA4-26E72C0187EC}" destId="{955B6607-80C1-4A03-AE48-6ECE5BFB04A8}" srcOrd="0" destOrd="0" presId="urn:microsoft.com/office/officeart/2005/8/layout/hierarchy2"/>
    <dgm:cxn modelId="{E78A55BB-D217-4930-B773-EEFE68016081}" type="presParOf" srcId="{955B6607-80C1-4A03-AE48-6ECE5BFB04A8}" destId="{74DCF7F3-E4D3-493A-8233-2CF8E3F6A9E1}" srcOrd="0" destOrd="0" presId="urn:microsoft.com/office/officeart/2005/8/layout/hierarchy2"/>
    <dgm:cxn modelId="{AC4EDC4B-61D6-455B-A4E3-4289033EB567}" type="presParOf" srcId="{71BFC8AD-8323-4F72-8CA4-26E72C0187EC}" destId="{9209C73F-F593-4178-BAE3-4D3CFBC3F8BD}" srcOrd="1" destOrd="0" presId="urn:microsoft.com/office/officeart/2005/8/layout/hierarchy2"/>
    <dgm:cxn modelId="{FCB8B0A7-719A-4F41-98B0-B4A868A70EFB}" type="presParOf" srcId="{9209C73F-F593-4178-BAE3-4D3CFBC3F8BD}" destId="{A8E86881-61DB-4516-8D59-50B1129892E5}" srcOrd="0" destOrd="0" presId="urn:microsoft.com/office/officeart/2005/8/layout/hierarchy2"/>
    <dgm:cxn modelId="{A207166E-1B01-49EE-A808-2BEA4DD5A9DA}" type="presParOf" srcId="{9209C73F-F593-4178-BAE3-4D3CFBC3F8BD}" destId="{99FE7C6A-A4E4-4624-96C8-DF794333F210}" srcOrd="1" destOrd="0" presId="urn:microsoft.com/office/officeart/2005/8/layout/hierarchy2"/>
    <dgm:cxn modelId="{D0D5439E-D355-4E58-94F4-98E2525F3BEF}" type="presParOf" srcId="{71BFC8AD-8323-4F72-8CA4-26E72C0187EC}" destId="{7A1EF4A2-CBF9-4BD6-BA5E-6925959634B5}" srcOrd="2" destOrd="0" presId="urn:microsoft.com/office/officeart/2005/8/layout/hierarchy2"/>
    <dgm:cxn modelId="{870B5616-27C5-4288-A6D0-5421C6436E7D}" type="presParOf" srcId="{7A1EF4A2-CBF9-4BD6-BA5E-6925959634B5}" destId="{77DA2C1C-3C29-4389-BC82-C3751BA16B54}" srcOrd="0" destOrd="0" presId="urn:microsoft.com/office/officeart/2005/8/layout/hierarchy2"/>
    <dgm:cxn modelId="{744262B9-8458-4B30-8E97-11004E6EACBD}" type="presParOf" srcId="{71BFC8AD-8323-4F72-8CA4-26E72C0187EC}" destId="{0A9A8381-E175-4E51-8D49-52F71382473F}" srcOrd="3" destOrd="0" presId="urn:microsoft.com/office/officeart/2005/8/layout/hierarchy2"/>
    <dgm:cxn modelId="{B75CCA4D-B470-4BBF-949C-04190746963E}" type="presParOf" srcId="{0A9A8381-E175-4E51-8D49-52F71382473F}" destId="{0DA8BC45-0222-4489-8CA6-4134D9FDAE63}" srcOrd="0" destOrd="0" presId="urn:microsoft.com/office/officeart/2005/8/layout/hierarchy2"/>
    <dgm:cxn modelId="{0619C031-9AAA-4A22-80D0-07DA2D6D0476}" type="presParOf" srcId="{0A9A8381-E175-4E51-8D49-52F71382473F}" destId="{C2FD2311-81E9-4E7E-ABED-627CB086C437}" srcOrd="1" destOrd="0" presId="urn:microsoft.com/office/officeart/2005/8/layout/hierarchy2"/>
  </dgm:cxnLst>
  <dgm:bg/>
  <dgm:whole>
    <a:ln w="9525" cap="flat" cmpd="sng" algn="ctr">
      <a:solidFill>
        <a:schemeClr val="lt1">
          <a:hueOff val="0"/>
          <a:satOff val="0"/>
          <a:lumOff val="0"/>
        </a:schemeClr>
      </a:solidFill>
      <a:prstDash val="solid"/>
      <a:round/>
      <a:headEnd type="none" w="med" len="med"/>
      <a:tailEnd type="none" w="med" len="med"/>
    </a:ln>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28B336-8359-4F93-BF0A-E72A8C0A222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3DAFEB8B-D7CF-422B-9B04-139560CCC110}">
      <dgm:prSet phldrT="[Text]" custT="1"/>
      <dgm:spPr>
        <a:xfrm>
          <a:off x="716" y="810725"/>
          <a:ext cx="2270400" cy="40314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2.   Health Care Professional</a:t>
          </a:r>
        </a:p>
      </dgm:t>
    </dgm:pt>
    <dgm:pt modelId="{8119B605-5D1C-44DA-B9AC-30A83703D01F}" type="parTrans" cxnId="{10A26951-02A7-4991-BBCD-ADEAF3221F23}">
      <dgm:prSet/>
      <dgm:spPr/>
      <dgm:t>
        <a:bodyPr/>
        <a:lstStyle/>
        <a:p>
          <a:endParaRPr lang="en-GB"/>
        </a:p>
      </dgm:t>
    </dgm:pt>
    <dgm:pt modelId="{230AA20D-51D0-4BA6-80B5-18475B7D72D1}" type="sibTrans" cxnId="{10A26951-02A7-4991-BBCD-ADEAF3221F23}">
      <dgm:prSet/>
      <dgm:spPr/>
      <dgm:t>
        <a:bodyPr/>
        <a:lstStyle/>
        <a:p>
          <a:endParaRPr lang="en-GB"/>
        </a:p>
      </dgm:t>
    </dgm:pt>
    <dgm:pt modelId="{6C7621C8-C1A9-4DC9-9394-2FEAFA8B5C80}">
      <dgm:prSet phldrT="[Text]" custT="1"/>
      <dgm:spPr>
        <a:xfrm>
          <a:off x="2542077" y="147843"/>
          <a:ext cx="1198196" cy="460756"/>
        </a:xfrm>
        <a:solidFill>
          <a:srgbClr val="C7D310"/>
        </a:solidFill>
        <a:ln w="25400" cap="flat" cmpd="sng" algn="ctr">
          <a:solidFill>
            <a:srgbClr val="C7D310"/>
          </a:solidFill>
          <a:prstDash val="solid"/>
        </a:ln>
        <a:effectLst/>
      </dgm:spPr>
      <dgm:t>
        <a:bodyPr/>
        <a:lstStyle/>
        <a:p>
          <a:r>
            <a:rPr lang="en-GB" sz="1000" dirty="0">
              <a:solidFill>
                <a:sysClr val="window" lastClr="FFFFFF"/>
              </a:solidFill>
              <a:latin typeface="Arial" panose="020B0604020202020204" pitchFamily="34" charset="0"/>
              <a:ea typeface="+mn-ea"/>
              <a:cs typeface="Arial" panose="020B0604020202020204" pitchFamily="34" charset="0"/>
            </a:rPr>
            <a:t>Lymphoedema workforce</a:t>
          </a:r>
        </a:p>
      </dgm:t>
    </dgm:pt>
    <dgm:pt modelId="{343F6CFF-624A-41EE-80DD-0068CBF63773}" type="parTrans" cxnId="{E2C5EC85-8948-40CC-B695-3252A0CD2975}">
      <dgm:prSet/>
      <dgm:spPr>
        <a:xfrm rot="17588305">
          <a:off x="2061824" y="682594"/>
          <a:ext cx="689545" cy="2533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DA0A7181-F5E7-4EF5-A8BB-477FD9395F0E}" type="sibTrans" cxnId="{E2C5EC85-8948-40CC-B695-3252A0CD2975}">
      <dgm:prSet/>
      <dgm:spPr/>
      <dgm:t>
        <a:bodyPr/>
        <a:lstStyle/>
        <a:p>
          <a:endParaRPr lang="en-GB"/>
        </a:p>
      </dgm:t>
    </dgm:pt>
    <dgm:pt modelId="{D640BB30-8F62-48F3-ACC8-9D463FAADF17}">
      <dgm:prSet phldrT="[Text]" custT="1"/>
      <dgm:spPr>
        <a:xfrm>
          <a:off x="4408033" y="1005"/>
          <a:ext cx="1454141" cy="341551"/>
        </a:xfrm>
        <a:solidFill>
          <a:srgbClr val="C7D310"/>
        </a:solidFill>
        <a:ln w="25400" cap="flat" cmpd="sng" algn="ctr">
          <a:solidFill>
            <a:srgbClr val="C7D310"/>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Competencies</a:t>
          </a:r>
        </a:p>
      </dgm:t>
    </dgm:pt>
    <dgm:pt modelId="{0968D042-4F33-47C2-A4EB-11907FCE7990}" type="parTrans" cxnId="{49B6639C-0778-4CC7-985B-EB8B4C4A1F46}">
      <dgm:prSet/>
      <dgm:spPr>
        <a:xfrm rot="20569249">
          <a:off x="3724681" y="262335"/>
          <a:ext cx="698942" cy="25331"/>
        </a:xfrm>
        <a:noFill/>
        <a:ln w="25400" cap="flat" cmpd="sng" algn="ctr">
          <a:solidFill>
            <a:srgbClr val="C7D310"/>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901B60E-A303-4444-981D-363AD2ED56E3}" type="sibTrans" cxnId="{49B6639C-0778-4CC7-985B-EB8B4C4A1F46}">
      <dgm:prSet/>
      <dgm:spPr/>
      <dgm:t>
        <a:bodyPr/>
        <a:lstStyle/>
        <a:p>
          <a:endParaRPr lang="en-GB"/>
        </a:p>
      </dgm:t>
    </dgm:pt>
    <dgm:pt modelId="{AD9E40EE-479C-4E43-B616-9FAF931653FD}">
      <dgm:prSet phldrT="[Text]" custT="1"/>
      <dgm:spPr>
        <a:xfrm>
          <a:off x="4419489" y="396890"/>
          <a:ext cx="1454141" cy="341551"/>
        </a:xfrm>
        <a:solidFill>
          <a:srgbClr val="C7D310"/>
        </a:solidFill>
        <a:ln w="25400" cap="flat" cmpd="sng" algn="ctr">
          <a:solidFill>
            <a:sysClr val="window" lastClr="FFFFFF">
              <a:hueOff val="0"/>
              <a:satOff val="0"/>
              <a:lumOff val="0"/>
              <a:alphaOff val="0"/>
            </a:sysClr>
          </a:solidFill>
          <a:prstDash val="solid"/>
        </a:ln>
        <a:effectLst/>
      </dgm:spPr>
      <dgm:t>
        <a:bodyPr/>
        <a:lstStyle/>
        <a:p>
          <a:r>
            <a:rPr lang="en-GB" sz="1000" dirty="0">
              <a:solidFill>
                <a:sysClr val="window" lastClr="FFFFFF"/>
              </a:solidFill>
              <a:latin typeface="Arial" panose="020B0604020202020204" pitchFamily="34" charset="0"/>
              <a:ea typeface="+mn-ea"/>
              <a:cs typeface="Arial" panose="020B0604020202020204" pitchFamily="34" charset="0"/>
            </a:rPr>
            <a:t>Succession planning</a:t>
          </a:r>
        </a:p>
      </dgm:t>
    </dgm:pt>
    <dgm:pt modelId="{46CE2B25-6C5A-4946-B1AE-5726AA1DA6D3}" type="parTrans" cxnId="{3A84FE38-2277-472D-AED2-746DC8D77CD3}">
      <dgm:prSet/>
      <dgm:spPr>
        <a:xfrm rot="935082">
          <a:off x="3727310" y="460277"/>
          <a:ext cx="705140" cy="25331"/>
        </a:xfrm>
        <a:noFill/>
        <a:ln w="25400" cap="flat" cmpd="sng" algn="ctr">
          <a:solidFill>
            <a:srgbClr val="C7D310"/>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0422E7DA-60E8-44EB-8CB1-DCFCACDB8C8A}" type="sibTrans" cxnId="{3A84FE38-2277-472D-AED2-746DC8D77CD3}">
      <dgm:prSet/>
      <dgm:spPr/>
      <dgm:t>
        <a:bodyPr/>
        <a:lstStyle/>
        <a:p>
          <a:endParaRPr lang="en-GB"/>
        </a:p>
      </dgm:t>
    </dgm:pt>
    <dgm:pt modelId="{A5D6BC37-A4D2-4B36-9FD5-DECBC848989F}">
      <dgm:prSet phldrT="[Text]" custT="1"/>
      <dgm:spPr>
        <a:xfrm>
          <a:off x="2484150" y="1392215"/>
          <a:ext cx="1192546" cy="498603"/>
        </a:xfrm>
        <a:solidFill>
          <a:srgbClr val="486A7A"/>
        </a:solidFill>
        <a:ln w="25400" cap="flat" cmpd="sng" algn="ctr">
          <a:solidFill>
            <a:srgbClr val="486A7A"/>
          </a:solidFill>
          <a:prstDash val="solid"/>
        </a:ln>
        <a:effectLst/>
      </dgm:spPr>
      <dgm:t>
        <a:bodyPr/>
        <a:lstStyle/>
        <a:p>
          <a:r>
            <a:rPr lang="en-GB" sz="1000" dirty="0">
              <a:solidFill>
                <a:sysClr val="window" lastClr="FFFFFF"/>
              </a:solidFill>
              <a:latin typeface="Arial" panose="020B0604020202020204" pitchFamily="34" charset="0"/>
              <a:ea typeface="+mn-ea"/>
              <a:cs typeface="Arial" panose="020B0604020202020204" pitchFamily="34" charset="0"/>
            </a:rPr>
            <a:t>Wider Healthcare workforce</a:t>
          </a:r>
        </a:p>
      </dgm:t>
    </dgm:pt>
    <dgm:pt modelId="{70547C1B-BFD0-499A-AEEF-6C9648F05C5B}" type="parTrans" cxnId="{6A239381-4034-4B89-BC94-C7CC27C46084}">
      <dgm:prSet/>
      <dgm:spPr>
        <a:xfrm rot="4277737">
          <a:off x="2045482" y="1314241"/>
          <a:ext cx="664303" cy="2533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0A8B7304-7B6A-4EE8-8863-6334A53D9C54}" type="sibTrans" cxnId="{6A239381-4034-4B89-BC94-C7CC27C46084}">
      <dgm:prSet/>
      <dgm:spPr/>
      <dgm:t>
        <a:bodyPr/>
        <a:lstStyle/>
        <a:p>
          <a:endParaRPr lang="en-GB"/>
        </a:p>
      </dgm:t>
    </dgm:pt>
    <dgm:pt modelId="{E52D701C-E2E5-4E12-AE15-88DACDC99D59}">
      <dgm:prSet phldrT="[Text]" custT="1"/>
      <dgm:spPr>
        <a:xfrm>
          <a:off x="4413839" y="789674"/>
          <a:ext cx="1454141" cy="341551"/>
        </a:xfrm>
        <a:solidFill>
          <a:srgbClr val="486A7A"/>
        </a:solidFill>
        <a:ln w="25400" cap="flat" cmpd="sng" algn="ctr">
          <a:solidFill>
            <a:srgbClr val="486A7A"/>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Risk Factors</a:t>
          </a:r>
        </a:p>
      </dgm:t>
    </dgm:pt>
    <dgm:pt modelId="{740B60EF-CE7A-4C38-A7DE-973D0B1A272C}" type="parTrans" cxnId="{05BABF25-54A6-43F3-B3E5-1326B7BE6E7C}">
      <dgm:prSet/>
      <dgm:spPr>
        <a:xfrm rot="19035857">
          <a:off x="3543463" y="1288317"/>
          <a:ext cx="1003609" cy="25331"/>
        </a:xfrm>
        <a:noFill/>
        <a:ln w="25400" cap="flat" cmpd="sng" algn="ctr">
          <a:solidFill>
            <a:srgbClr val="486A7A"/>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1DDE8C56-DF95-4526-A258-D64FC8F6C4AF}" type="sibTrans" cxnId="{05BABF25-54A6-43F3-B3E5-1326B7BE6E7C}">
      <dgm:prSet/>
      <dgm:spPr/>
      <dgm:t>
        <a:bodyPr/>
        <a:lstStyle/>
        <a:p>
          <a:endParaRPr lang="en-GB"/>
        </a:p>
      </dgm:t>
    </dgm:pt>
    <dgm:pt modelId="{929BADEA-FFE1-4A5C-9AC4-77AED9DD1432}">
      <dgm:prSet custT="1"/>
      <dgm:spPr>
        <a:xfrm>
          <a:off x="4413839" y="1182458"/>
          <a:ext cx="1454141" cy="457938"/>
        </a:xfrm>
        <a:solidFill>
          <a:srgbClr val="486A7A"/>
        </a:solidFill>
        <a:ln w="25400" cap="flat" cmpd="sng" algn="ctr">
          <a:solidFill>
            <a:srgbClr val="486A7A"/>
          </a:solidFill>
          <a:prstDash val="solid"/>
        </a:ln>
        <a:effectLst/>
      </dgm:spPr>
      <dgm:t>
        <a:bodyPr/>
        <a:lstStyle/>
        <a:p>
          <a:r>
            <a:rPr lang="en-GB" sz="1000" dirty="0">
              <a:solidFill>
                <a:sysClr val="window" lastClr="FFFFFF"/>
              </a:solidFill>
              <a:latin typeface="Arial" panose="020B0604020202020204" pitchFamily="34" charset="0"/>
              <a:ea typeface="+mn-ea"/>
              <a:cs typeface="Arial" panose="020B0604020202020204" pitchFamily="34" charset="0"/>
            </a:rPr>
            <a:t>Self management for prevention &amp; risk reduction</a:t>
          </a:r>
        </a:p>
      </dgm:t>
    </dgm:pt>
    <dgm:pt modelId="{91FECD4F-FA79-4E2A-AE38-9A896DC30662}" type="parTrans" cxnId="{2F788BA9-CD5B-4DB2-9775-713AE425D8D8}">
      <dgm:prSet/>
      <dgm:spPr>
        <a:xfrm rot="20559896">
          <a:off x="3659159" y="1513806"/>
          <a:ext cx="772218" cy="25331"/>
        </a:xfrm>
        <a:noFill/>
        <a:ln w="25400" cap="flat" cmpd="sng" algn="ctr">
          <a:solidFill>
            <a:srgbClr val="486A7A"/>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22A91971-8670-4999-9E5C-49F3CFC6698F}" type="sibTrans" cxnId="{2F788BA9-CD5B-4DB2-9775-713AE425D8D8}">
      <dgm:prSet/>
      <dgm:spPr/>
      <dgm:t>
        <a:bodyPr/>
        <a:lstStyle/>
        <a:p>
          <a:endParaRPr lang="en-GB"/>
        </a:p>
      </dgm:t>
    </dgm:pt>
    <dgm:pt modelId="{7561B098-AED0-4E00-8FA8-53CB99CB88CC}">
      <dgm:prSet custT="1"/>
      <dgm:spPr>
        <a:xfrm>
          <a:off x="4413839" y="1691629"/>
          <a:ext cx="1469059" cy="341551"/>
        </a:xfrm>
        <a:solidFill>
          <a:srgbClr val="486A7A"/>
        </a:solidFill>
        <a:ln w="25400" cap="flat" cmpd="sng" algn="ctr">
          <a:solidFill>
            <a:srgbClr val="486A7A"/>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Refferals</a:t>
          </a:r>
        </a:p>
      </dgm:t>
    </dgm:pt>
    <dgm:pt modelId="{D56AA4DE-C059-482E-9DC8-41F952F919E7}" type="parTrans" cxnId="{FAE042FA-386C-4FF0-996B-B641A45546F7}">
      <dgm:prSet/>
      <dgm:spPr>
        <a:xfrm rot="1000864">
          <a:off x="3660505" y="1739295"/>
          <a:ext cx="769526" cy="25331"/>
        </a:xfrm>
        <a:noFill/>
        <a:ln w="25400" cap="flat" cmpd="sng" algn="ctr">
          <a:solidFill>
            <a:srgbClr val="486A7A"/>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179EA28-0FC0-4632-AF47-0DE22AF2822C}" type="sibTrans" cxnId="{FAE042FA-386C-4FF0-996B-B641A45546F7}">
      <dgm:prSet/>
      <dgm:spPr/>
      <dgm:t>
        <a:bodyPr/>
        <a:lstStyle/>
        <a:p>
          <a:endParaRPr lang="en-GB"/>
        </a:p>
      </dgm:t>
    </dgm:pt>
    <dgm:pt modelId="{D4E97CB7-647E-4CA7-8119-7F5680FBB094}">
      <dgm:prSet custT="1"/>
      <dgm:spPr>
        <a:xfrm>
          <a:off x="4413839" y="2084413"/>
          <a:ext cx="1469059" cy="341551"/>
        </a:xfrm>
        <a:solidFill>
          <a:srgbClr val="486A7A"/>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Arial" panose="020B0604020202020204" pitchFamily="34" charset="0"/>
              <a:ea typeface="+mn-ea"/>
              <a:cs typeface="Arial" panose="020B0604020202020204" pitchFamily="34" charset="0"/>
            </a:rPr>
            <a:t>Supported self-management</a:t>
          </a:r>
        </a:p>
      </dgm:t>
    </dgm:pt>
    <dgm:pt modelId="{6CC5B6E6-CC5A-4BD2-9322-1A4D70F89E7A}" type="parTrans" cxnId="{AACF091A-F4E7-41DF-93D2-140CFAC19C73}">
      <dgm:prSet/>
      <dgm:spPr>
        <a:xfrm rot="2386645">
          <a:off x="3565692" y="1935687"/>
          <a:ext cx="959152" cy="25331"/>
        </a:xfrm>
        <a:noFill/>
        <a:ln w="25400" cap="flat" cmpd="sng" algn="ctr">
          <a:solidFill>
            <a:srgbClr val="486A7A"/>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633F088D-3E5F-463A-98DF-57CF44A5795A}" type="sibTrans" cxnId="{AACF091A-F4E7-41DF-93D2-140CFAC19C73}">
      <dgm:prSet/>
      <dgm:spPr/>
      <dgm:t>
        <a:bodyPr/>
        <a:lstStyle/>
        <a:p>
          <a:endParaRPr lang="en-GB"/>
        </a:p>
      </dgm:t>
    </dgm:pt>
    <dgm:pt modelId="{BBC37E1A-4647-4ACB-A03D-2F539139D3E4}" type="pres">
      <dgm:prSet presAssocID="{6028B336-8359-4F93-BF0A-E72A8C0A2229}" presName="diagram" presStyleCnt="0">
        <dgm:presLayoutVars>
          <dgm:chPref val="1"/>
          <dgm:dir/>
          <dgm:animOne val="branch"/>
          <dgm:animLvl val="lvl"/>
          <dgm:resizeHandles val="exact"/>
        </dgm:presLayoutVars>
      </dgm:prSet>
      <dgm:spPr/>
    </dgm:pt>
    <dgm:pt modelId="{F2D3E368-7627-4BA9-90FD-24C67CD8127C}" type="pres">
      <dgm:prSet presAssocID="{3DAFEB8B-D7CF-422B-9B04-139560CCC110}" presName="root1" presStyleCnt="0"/>
      <dgm:spPr/>
    </dgm:pt>
    <dgm:pt modelId="{40B35153-EAD5-4064-8F4C-DD4F5904B239}" type="pres">
      <dgm:prSet presAssocID="{3DAFEB8B-D7CF-422B-9B04-139560CCC110}" presName="LevelOneTextNode" presStyleLbl="node0" presStyleIdx="0" presStyleCnt="1" custScaleX="332366" custScaleY="118034" custLinFactNeighborX="-33939" custLinFactNeighborY="4345">
        <dgm:presLayoutVars>
          <dgm:chPref val="3"/>
        </dgm:presLayoutVars>
      </dgm:prSet>
      <dgm:spPr>
        <a:prstGeom prst="roundRect">
          <a:avLst>
            <a:gd name="adj" fmla="val 10000"/>
          </a:avLst>
        </a:prstGeom>
      </dgm:spPr>
    </dgm:pt>
    <dgm:pt modelId="{79ACEB8C-51B4-4861-BA63-32CAE19BF223}" type="pres">
      <dgm:prSet presAssocID="{3DAFEB8B-D7CF-422B-9B04-139560CCC110}" presName="level2hierChild" presStyleCnt="0"/>
      <dgm:spPr/>
    </dgm:pt>
    <dgm:pt modelId="{B10B2B2B-BAA5-4A6A-A2CB-D154C945C3AF}" type="pres">
      <dgm:prSet presAssocID="{343F6CFF-624A-41EE-80DD-0068CBF63773}" presName="conn2-1" presStyleLbl="parChTrans1D2" presStyleIdx="0" presStyleCnt="2"/>
      <dgm:spPr>
        <a:custGeom>
          <a:avLst/>
          <a:gdLst/>
          <a:ahLst/>
          <a:cxnLst/>
          <a:rect l="0" t="0" r="0" b="0"/>
          <a:pathLst>
            <a:path>
              <a:moveTo>
                <a:pt x="0" y="12665"/>
              </a:moveTo>
              <a:lnTo>
                <a:pt x="689545" y="12665"/>
              </a:lnTo>
            </a:path>
          </a:pathLst>
        </a:custGeom>
      </dgm:spPr>
    </dgm:pt>
    <dgm:pt modelId="{790B7795-7DE8-4867-858D-3310CFBE1F1D}" type="pres">
      <dgm:prSet presAssocID="{343F6CFF-624A-41EE-80DD-0068CBF63773}" presName="connTx" presStyleLbl="parChTrans1D2" presStyleIdx="0" presStyleCnt="2"/>
      <dgm:spPr/>
    </dgm:pt>
    <dgm:pt modelId="{65A2A5D9-94DC-412A-A93E-EA722619A19F}" type="pres">
      <dgm:prSet presAssocID="{6C7621C8-C1A9-4DC9-9394-2FEAFA8B5C80}" presName="root2" presStyleCnt="0"/>
      <dgm:spPr/>
    </dgm:pt>
    <dgm:pt modelId="{4CA8F00C-5265-4365-A438-D0AD6F318C6A}" type="pres">
      <dgm:prSet presAssocID="{6C7621C8-C1A9-4DC9-9394-2FEAFA8B5C80}" presName="LevelTwoTextNode" presStyleLbl="node2" presStyleIdx="0" presStyleCnt="2" custScaleX="175405" custScaleY="134901" custLinFactNeighborX="-34273" custLinFactNeighborY="2488">
        <dgm:presLayoutVars>
          <dgm:chPref val="3"/>
        </dgm:presLayoutVars>
      </dgm:prSet>
      <dgm:spPr>
        <a:prstGeom prst="roundRect">
          <a:avLst>
            <a:gd name="adj" fmla="val 10000"/>
          </a:avLst>
        </a:prstGeom>
      </dgm:spPr>
    </dgm:pt>
    <dgm:pt modelId="{BCAD819A-0E47-488A-B188-83E31D093AF2}" type="pres">
      <dgm:prSet presAssocID="{6C7621C8-C1A9-4DC9-9394-2FEAFA8B5C80}" presName="level3hierChild" presStyleCnt="0"/>
      <dgm:spPr/>
    </dgm:pt>
    <dgm:pt modelId="{288A2502-1EE9-4704-9C24-367228A68B42}" type="pres">
      <dgm:prSet presAssocID="{0968D042-4F33-47C2-A4EB-11907FCE7990}" presName="conn2-1" presStyleLbl="parChTrans1D3" presStyleIdx="0" presStyleCnt="6"/>
      <dgm:spPr>
        <a:custGeom>
          <a:avLst/>
          <a:gdLst/>
          <a:ahLst/>
          <a:cxnLst/>
          <a:rect l="0" t="0" r="0" b="0"/>
          <a:pathLst>
            <a:path>
              <a:moveTo>
                <a:pt x="0" y="12665"/>
              </a:moveTo>
              <a:lnTo>
                <a:pt x="698942" y="12665"/>
              </a:lnTo>
            </a:path>
          </a:pathLst>
        </a:custGeom>
      </dgm:spPr>
    </dgm:pt>
    <dgm:pt modelId="{5CD375C3-4279-476C-84BE-06473D06BD96}" type="pres">
      <dgm:prSet presAssocID="{0968D042-4F33-47C2-A4EB-11907FCE7990}" presName="connTx" presStyleLbl="parChTrans1D3" presStyleIdx="0" presStyleCnt="6"/>
      <dgm:spPr/>
    </dgm:pt>
    <dgm:pt modelId="{47D9A11B-5DAB-4945-9864-24518B274CD0}" type="pres">
      <dgm:prSet presAssocID="{D640BB30-8F62-48F3-ACC8-9D463FAADF17}" presName="root2" presStyleCnt="0"/>
      <dgm:spPr/>
    </dgm:pt>
    <dgm:pt modelId="{4AA93A53-6B8C-417C-8CF5-EAFAD6380670}" type="pres">
      <dgm:prSet presAssocID="{D640BB30-8F62-48F3-ACC8-9D463FAADF17}" presName="LevelTwoTextNode" presStyleLbl="node3" presStyleIdx="0" presStyleCnt="6" custScaleX="212873" custLinFactNeighborX="23481" custLinFactNeighborY="-454">
        <dgm:presLayoutVars>
          <dgm:chPref val="3"/>
        </dgm:presLayoutVars>
      </dgm:prSet>
      <dgm:spPr>
        <a:prstGeom prst="roundRect">
          <a:avLst>
            <a:gd name="adj" fmla="val 10000"/>
          </a:avLst>
        </a:prstGeom>
      </dgm:spPr>
    </dgm:pt>
    <dgm:pt modelId="{EFE3D4B9-CD33-489E-8564-1CC16AF961E3}" type="pres">
      <dgm:prSet presAssocID="{D640BB30-8F62-48F3-ACC8-9D463FAADF17}" presName="level3hierChild" presStyleCnt="0"/>
      <dgm:spPr/>
    </dgm:pt>
    <dgm:pt modelId="{785CBF05-7BD9-4913-9061-C5A42E34C91A}" type="pres">
      <dgm:prSet presAssocID="{46CE2B25-6C5A-4946-B1AE-5726AA1DA6D3}" presName="conn2-1" presStyleLbl="parChTrans1D3" presStyleIdx="1" presStyleCnt="6"/>
      <dgm:spPr>
        <a:custGeom>
          <a:avLst/>
          <a:gdLst/>
          <a:ahLst/>
          <a:cxnLst/>
          <a:rect l="0" t="0" r="0" b="0"/>
          <a:pathLst>
            <a:path>
              <a:moveTo>
                <a:pt x="0" y="12665"/>
              </a:moveTo>
              <a:lnTo>
                <a:pt x="705140" y="12665"/>
              </a:lnTo>
            </a:path>
          </a:pathLst>
        </a:custGeom>
      </dgm:spPr>
    </dgm:pt>
    <dgm:pt modelId="{CABC8FD3-0803-4328-AA80-278991D18FDD}" type="pres">
      <dgm:prSet presAssocID="{46CE2B25-6C5A-4946-B1AE-5726AA1DA6D3}" presName="connTx" presStyleLbl="parChTrans1D3" presStyleIdx="1" presStyleCnt="6"/>
      <dgm:spPr/>
    </dgm:pt>
    <dgm:pt modelId="{68A8EB19-B658-4B4E-B56E-677403C65146}" type="pres">
      <dgm:prSet presAssocID="{AD9E40EE-479C-4E43-B616-9FAF931653FD}" presName="root2" presStyleCnt="0"/>
      <dgm:spPr/>
    </dgm:pt>
    <dgm:pt modelId="{9CBC1E06-E0C2-4BD1-8A21-FDCE604FD77C}" type="pres">
      <dgm:prSet presAssocID="{AD9E40EE-479C-4E43-B616-9FAF931653FD}" presName="LevelTwoTextNode" presStyleLbl="node3" presStyleIdx="1" presStyleCnt="6" custScaleX="212873" custLinFactNeighborX="25158" custLinFactNeighborY="454">
        <dgm:presLayoutVars>
          <dgm:chPref val="3"/>
        </dgm:presLayoutVars>
      </dgm:prSet>
      <dgm:spPr>
        <a:prstGeom prst="roundRect">
          <a:avLst>
            <a:gd name="adj" fmla="val 10000"/>
          </a:avLst>
        </a:prstGeom>
      </dgm:spPr>
    </dgm:pt>
    <dgm:pt modelId="{49037969-DF1F-4BCF-8E31-9606BBD1AE9A}" type="pres">
      <dgm:prSet presAssocID="{AD9E40EE-479C-4E43-B616-9FAF931653FD}" presName="level3hierChild" presStyleCnt="0"/>
      <dgm:spPr/>
    </dgm:pt>
    <dgm:pt modelId="{C70B54B0-A951-4443-B51E-26C963670FFA}" type="pres">
      <dgm:prSet presAssocID="{70547C1B-BFD0-499A-AEEF-6C9648F05C5B}" presName="conn2-1" presStyleLbl="parChTrans1D2" presStyleIdx="1" presStyleCnt="2"/>
      <dgm:spPr>
        <a:custGeom>
          <a:avLst/>
          <a:gdLst/>
          <a:ahLst/>
          <a:cxnLst/>
          <a:rect l="0" t="0" r="0" b="0"/>
          <a:pathLst>
            <a:path>
              <a:moveTo>
                <a:pt x="0" y="12665"/>
              </a:moveTo>
              <a:lnTo>
                <a:pt x="664303" y="12665"/>
              </a:lnTo>
            </a:path>
          </a:pathLst>
        </a:custGeom>
      </dgm:spPr>
    </dgm:pt>
    <dgm:pt modelId="{C50B409B-8C26-4CBB-88BB-E220B24F09FA}" type="pres">
      <dgm:prSet presAssocID="{70547C1B-BFD0-499A-AEEF-6C9648F05C5B}" presName="connTx" presStyleLbl="parChTrans1D2" presStyleIdx="1" presStyleCnt="2"/>
      <dgm:spPr/>
    </dgm:pt>
    <dgm:pt modelId="{D090A8DC-B0CC-435D-9016-86A18B879DBD}" type="pres">
      <dgm:prSet presAssocID="{A5D6BC37-A4D2-4B36-9FD5-DECBC848989F}" presName="root2" presStyleCnt="0"/>
      <dgm:spPr/>
    </dgm:pt>
    <dgm:pt modelId="{6915E8A4-78C9-4DE6-A7E4-87B1B8C38F62}" type="pres">
      <dgm:prSet presAssocID="{A5D6BC37-A4D2-4B36-9FD5-DECBC848989F}" presName="LevelTwoTextNode" presStyleLbl="node2" presStyleIdx="1" presStyleCnt="2" custScaleX="174578" custScaleY="145982" custLinFactNeighborX="-42753" custLinFactNeighborY="10320">
        <dgm:presLayoutVars>
          <dgm:chPref val="3"/>
        </dgm:presLayoutVars>
      </dgm:prSet>
      <dgm:spPr>
        <a:prstGeom prst="roundRect">
          <a:avLst>
            <a:gd name="adj" fmla="val 10000"/>
          </a:avLst>
        </a:prstGeom>
      </dgm:spPr>
    </dgm:pt>
    <dgm:pt modelId="{71BFC8AD-8323-4F72-8CA4-26E72C0187EC}" type="pres">
      <dgm:prSet presAssocID="{A5D6BC37-A4D2-4B36-9FD5-DECBC848989F}" presName="level3hierChild" presStyleCnt="0"/>
      <dgm:spPr/>
    </dgm:pt>
    <dgm:pt modelId="{955B6607-80C1-4A03-AE48-6ECE5BFB04A8}" type="pres">
      <dgm:prSet presAssocID="{740B60EF-CE7A-4C38-A7DE-973D0B1A272C}" presName="conn2-1" presStyleLbl="parChTrans1D3" presStyleIdx="2" presStyleCnt="6"/>
      <dgm:spPr>
        <a:custGeom>
          <a:avLst/>
          <a:gdLst/>
          <a:ahLst/>
          <a:cxnLst/>
          <a:rect l="0" t="0" r="0" b="0"/>
          <a:pathLst>
            <a:path>
              <a:moveTo>
                <a:pt x="0" y="12665"/>
              </a:moveTo>
              <a:lnTo>
                <a:pt x="1003609" y="12665"/>
              </a:lnTo>
            </a:path>
          </a:pathLst>
        </a:custGeom>
      </dgm:spPr>
    </dgm:pt>
    <dgm:pt modelId="{74DCF7F3-E4D3-493A-8233-2CF8E3F6A9E1}" type="pres">
      <dgm:prSet presAssocID="{740B60EF-CE7A-4C38-A7DE-973D0B1A272C}" presName="connTx" presStyleLbl="parChTrans1D3" presStyleIdx="2" presStyleCnt="6"/>
      <dgm:spPr/>
    </dgm:pt>
    <dgm:pt modelId="{9209C73F-F593-4178-BAE3-4D3CFBC3F8BD}" type="pres">
      <dgm:prSet presAssocID="{E52D701C-E2E5-4E12-AE15-88DACDC99D59}" presName="root2" presStyleCnt="0"/>
      <dgm:spPr/>
    </dgm:pt>
    <dgm:pt modelId="{A8E86881-61DB-4516-8D59-50B1129892E5}" type="pres">
      <dgm:prSet presAssocID="{E52D701C-E2E5-4E12-AE15-88DACDC99D59}" presName="LevelTwoTextNode" presStyleLbl="node3" presStyleIdx="2" presStyleCnt="6" custScaleX="212873" custLinFactNeighborX="25158" custLinFactNeighborY="454">
        <dgm:presLayoutVars>
          <dgm:chPref val="3"/>
        </dgm:presLayoutVars>
      </dgm:prSet>
      <dgm:spPr>
        <a:prstGeom prst="roundRect">
          <a:avLst>
            <a:gd name="adj" fmla="val 10000"/>
          </a:avLst>
        </a:prstGeom>
      </dgm:spPr>
    </dgm:pt>
    <dgm:pt modelId="{99FE7C6A-A4E4-4624-96C8-DF794333F210}" type="pres">
      <dgm:prSet presAssocID="{E52D701C-E2E5-4E12-AE15-88DACDC99D59}" presName="level3hierChild" presStyleCnt="0"/>
      <dgm:spPr/>
    </dgm:pt>
    <dgm:pt modelId="{7A1EF4A2-CBF9-4BD6-BA5E-6925959634B5}" type="pres">
      <dgm:prSet presAssocID="{91FECD4F-FA79-4E2A-AE38-9A896DC30662}" presName="conn2-1" presStyleLbl="parChTrans1D3" presStyleIdx="3" presStyleCnt="6"/>
      <dgm:spPr>
        <a:custGeom>
          <a:avLst/>
          <a:gdLst/>
          <a:ahLst/>
          <a:cxnLst/>
          <a:rect l="0" t="0" r="0" b="0"/>
          <a:pathLst>
            <a:path>
              <a:moveTo>
                <a:pt x="0" y="12665"/>
              </a:moveTo>
              <a:lnTo>
                <a:pt x="772218" y="12665"/>
              </a:lnTo>
            </a:path>
          </a:pathLst>
        </a:custGeom>
      </dgm:spPr>
    </dgm:pt>
    <dgm:pt modelId="{77DA2C1C-3C29-4389-BC82-C3751BA16B54}" type="pres">
      <dgm:prSet presAssocID="{91FECD4F-FA79-4E2A-AE38-9A896DC30662}" presName="connTx" presStyleLbl="parChTrans1D3" presStyleIdx="3" presStyleCnt="6"/>
      <dgm:spPr/>
    </dgm:pt>
    <dgm:pt modelId="{0A9A8381-E175-4E51-8D49-52F71382473F}" type="pres">
      <dgm:prSet presAssocID="{929BADEA-FFE1-4A5C-9AC4-77AED9DD1432}" presName="root2" presStyleCnt="0"/>
      <dgm:spPr/>
    </dgm:pt>
    <dgm:pt modelId="{0DA8BC45-0222-4489-8CA6-4134D9FDAE63}" type="pres">
      <dgm:prSet presAssocID="{929BADEA-FFE1-4A5C-9AC4-77AED9DD1432}" presName="LevelTwoTextNode" presStyleLbl="node3" presStyleIdx="3" presStyleCnt="6" custScaleX="212873" custScaleY="134076" custLinFactNeighborX="25158" custLinFactNeighborY="454">
        <dgm:presLayoutVars>
          <dgm:chPref val="3"/>
        </dgm:presLayoutVars>
      </dgm:prSet>
      <dgm:spPr>
        <a:prstGeom prst="roundRect">
          <a:avLst>
            <a:gd name="adj" fmla="val 10000"/>
          </a:avLst>
        </a:prstGeom>
      </dgm:spPr>
    </dgm:pt>
    <dgm:pt modelId="{C2FD2311-81E9-4E7E-ABED-627CB086C437}" type="pres">
      <dgm:prSet presAssocID="{929BADEA-FFE1-4A5C-9AC4-77AED9DD1432}" presName="level3hierChild" presStyleCnt="0"/>
      <dgm:spPr/>
    </dgm:pt>
    <dgm:pt modelId="{8924A3AC-C0DF-4B57-A034-F2A25242FB23}" type="pres">
      <dgm:prSet presAssocID="{D56AA4DE-C059-482E-9DC8-41F952F919E7}" presName="conn2-1" presStyleLbl="parChTrans1D3" presStyleIdx="4" presStyleCnt="6"/>
      <dgm:spPr>
        <a:custGeom>
          <a:avLst/>
          <a:gdLst/>
          <a:ahLst/>
          <a:cxnLst/>
          <a:rect l="0" t="0" r="0" b="0"/>
          <a:pathLst>
            <a:path>
              <a:moveTo>
                <a:pt x="0" y="12665"/>
              </a:moveTo>
              <a:lnTo>
                <a:pt x="769526" y="12665"/>
              </a:lnTo>
            </a:path>
          </a:pathLst>
        </a:custGeom>
      </dgm:spPr>
    </dgm:pt>
    <dgm:pt modelId="{8DF27ED0-7E71-47D3-BB6D-4486D59DB58A}" type="pres">
      <dgm:prSet presAssocID="{D56AA4DE-C059-482E-9DC8-41F952F919E7}" presName="connTx" presStyleLbl="parChTrans1D3" presStyleIdx="4" presStyleCnt="6"/>
      <dgm:spPr/>
    </dgm:pt>
    <dgm:pt modelId="{9DBC5A1D-7D7C-48E7-AE4D-CB438644AD0A}" type="pres">
      <dgm:prSet presAssocID="{7561B098-AED0-4E00-8FA8-53CB99CB88CC}" presName="root2" presStyleCnt="0"/>
      <dgm:spPr/>
    </dgm:pt>
    <dgm:pt modelId="{6D809C77-F844-4199-A6F9-2611790EEB57}" type="pres">
      <dgm:prSet presAssocID="{7561B098-AED0-4E00-8FA8-53CB99CB88CC}" presName="LevelTwoTextNode" presStyleLbl="node3" presStyleIdx="4" presStyleCnt="6" custScaleX="215057" custLinFactNeighborX="25158" custLinFactNeighborY="454">
        <dgm:presLayoutVars>
          <dgm:chPref val="3"/>
        </dgm:presLayoutVars>
      </dgm:prSet>
      <dgm:spPr>
        <a:prstGeom prst="roundRect">
          <a:avLst>
            <a:gd name="adj" fmla="val 10000"/>
          </a:avLst>
        </a:prstGeom>
      </dgm:spPr>
    </dgm:pt>
    <dgm:pt modelId="{A6F51FD5-7C3A-4A68-9B0C-DDF2A2EAADA2}" type="pres">
      <dgm:prSet presAssocID="{7561B098-AED0-4E00-8FA8-53CB99CB88CC}" presName="level3hierChild" presStyleCnt="0"/>
      <dgm:spPr/>
    </dgm:pt>
    <dgm:pt modelId="{6A893B04-F28B-4153-938C-A791EAAE3B11}" type="pres">
      <dgm:prSet presAssocID="{6CC5B6E6-CC5A-4BD2-9322-1A4D70F89E7A}" presName="conn2-1" presStyleLbl="parChTrans1D3" presStyleIdx="5" presStyleCnt="6"/>
      <dgm:spPr>
        <a:custGeom>
          <a:avLst/>
          <a:gdLst/>
          <a:ahLst/>
          <a:cxnLst/>
          <a:rect l="0" t="0" r="0" b="0"/>
          <a:pathLst>
            <a:path>
              <a:moveTo>
                <a:pt x="0" y="12665"/>
              </a:moveTo>
              <a:lnTo>
                <a:pt x="959152" y="12665"/>
              </a:lnTo>
            </a:path>
          </a:pathLst>
        </a:custGeom>
      </dgm:spPr>
    </dgm:pt>
    <dgm:pt modelId="{D0933976-E21C-4C57-A13C-6ACB12EB0E17}" type="pres">
      <dgm:prSet presAssocID="{6CC5B6E6-CC5A-4BD2-9322-1A4D70F89E7A}" presName="connTx" presStyleLbl="parChTrans1D3" presStyleIdx="5" presStyleCnt="6"/>
      <dgm:spPr/>
    </dgm:pt>
    <dgm:pt modelId="{843FF851-44E5-416C-AEC8-4E271C4292E3}" type="pres">
      <dgm:prSet presAssocID="{D4E97CB7-647E-4CA7-8119-7F5680FBB094}" presName="root2" presStyleCnt="0"/>
      <dgm:spPr/>
    </dgm:pt>
    <dgm:pt modelId="{C8913A60-9B56-4D6F-88CD-B52464F6B8EC}" type="pres">
      <dgm:prSet presAssocID="{D4E97CB7-647E-4CA7-8119-7F5680FBB094}" presName="LevelTwoTextNode" presStyleLbl="node3" presStyleIdx="5" presStyleCnt="6" custScaleX="215057" custLinFactNeighborX="25158" custLinFactNeighborY="454">
        <dgm:presLayoutVars>
          <dgm:chPref val="3"/>
        </dgm:presLayoutVars>
      </dgm:prSet>
      <dgm:spPr>
        <a:prstGeom prst="roundRect">
          <a:avLst>
            <a:gd name="adj" fmla="val 10000"/>
          </a:avLst>
        </a:prstGeom>
      </dgm:spPr>
    </dgm:pt>
    <dgm:pt modelId="{13BA11DD-CF00-49ED-B55A-C7665B8E9BA4}" type="pres">
      <dgm:prSet presAssocID="{D4E97CB7-647E-4CA7-8119-7F5680FBB094}" presName="level3hierChild" presStyleCnt="0"/>
      <dgm:spPr/>
    </dgm:pt>
  </dgm:ptLst>
  <dgm:cxnLst>
    <dgm:cxn modelId="{68E42806-7BD5-423B-914C-EE2C6EBE064B}" type="presOf" srcId="{343F6CFF-624A-41EE-80DD-0068CBF63773}" destId="{790B7795-7DE8-4867-858D-3310CFBE1F1D}" srcOrd="1" destOrd="0" presId="urn:microsoft.com/office/officeart/2005/8/layout/hierarchy2"/>
    <dgm:cxn modelId="{A2E61112-F2FF-4F38-9EBA-4D71CC92E91C}" type="presOf" srcId="{46CE2B25-6C5A-4946-B1AE-5726AA1DA6D3}" destId="{785CBF05-7BD9-4913-9061-C5A42E34C91A}" srcOrd="0" destOrd="0" presId="urn:microsoft.com/office/officeart/2005/8/layout/hierarchy2"/>
    <dgm:cxn modelId="{AACF091A-F4E7-41DF-93D2-140CFAC19C73}" srcId="{A5D6BC37-A4D2-4B36-9FD5-DECBC848989F}" destId="{D4E97CB7-647E-4CA7-8119-7F5680FBB094}" srcOrd="3" destOrd="0" parTransId="{6CC5B6E6-CC5A-4BD2-9322-1A4D70F89E7A}" sibTransId="{633F088D-3E5F-463A-98DF-57CF44A5795A}"/>
    <dgm:cxn modelId="{0E52351F-EFB2-4DBD-AC0D-6C8BDE126368}" type="presOf" srcId="{70547C1B-BFD0-499A-AEEF-6C9648F05C5B}" destId="{C50B409B-8C26-4CBB-88BB-E220B24F09FA}" srcOrd="1" destOrd="0" presId="urn:microsoft.com/office/officeart/2005/8/layout/hierarchy2"/>
    <dgm:cxn modelId="{05BABF25-54A6-43F3-B3E5-1326B7BE6E7C}" srcId="{A5D6BC37-A4D2-4B36-9FD5-DECBC848989F}" destId="{E52D701C-E2E5-4E12-AE15-88DACDC99D59}" srcOrd="0" destOrd="0" parTransId="{740B60EF-CE7A-4C38-A7DE-973D0B1A272C}" sibTransId="{1DDE8C56-DF95-4526-A258-D64FC8F6C4AF}"/>
    <dgm:cxn modelId="{8CB8CE25-DEF7-41E1-9A5F-93A53D7F4977}" type="presOf" srcId="{7561B098-AED0-4E00-8FA8-53CB99CB88CC}" destId="{6D809C77-F844-4199-A6F9-2611790EEB57}" srcOrd="0" destOrd="0" presId="urn:microsoft.com/office/officeart/2005/8/layout/hierarchy2"/>
    <dgm:cxn modelId="{BB2B0E29-8CF7-4880-A6B1-26C28553EA6C}" type="presOf" srcId="{343F6CFF-624A-41EE-80DD-0068CBF63773}" destId="{B10B2B2B-BAA5-4A6A-A2CB-D154C945C3AF}" srcOrd="0" destOrd="0" presId="urn:microsoft.com/office/officeart/2005/8/layout/hierarchy2"/>
    <dgm:cxn modelId="{FA8BD12B-3E7B-4EA9-967D-15B816C60598}" type="presOf" srcId="{0968D042-4F33-47C2-A4EB-11907FCE7990}" destId="{288A2502-1EE9-4704-9C24-367228A68B42}" srcOrd="0" destOrd="0" presId="urn:microsoft.com/office/officeart/2005/8/layout/hierarchy2"/>
    <dgm:cxn modelId="{D043E732-7D25-4E20-8057-E0D3B4F96C0E}" type="presOf" srcId="{929BADEA-FFE1-4A5C-9AC4-77AED9DD1432}" destId="{0DA8BC45-0222-4489-8CA6-4134D9FDAE63}" srcOrd="0" destOrd="0" presId="urn:microsoft.com/office/officeart/2005/8/layout/hierarchy2"/>
    <dgm:cxn modelId="{3A84FE38-2277-472D-AED2-746DC8D77CD3}" srcId="{6C7621C8-C1A9-4DC9-9394-2FEAFA8B5C80}" destId="{AD9E40EE-479C-4E43-B616-9FAF931653FD}" srcOrd="1" destOrd="0" parTransId="{46CE2B25-6C5A-4946-B1AE-5726AA1DA6D3}" sibTransId="{0422E7DA-60E8-44EB-8CB1-DCFCACDB8C8A}"/>
    <dgm:cxn modelId="{8E0D7A3F-552F-47B3-9F26-DBADE467CC05}" type="presOf" srcId="{D56AA4DE-C059-482E-9DC8-41F952F919E7}" destId="{8924A3AC-C0DF-4B57-A034-F2A25242FB23}" srcOrd="0" destOrd="0" presId="urn:microsoft.com/office/officeart/2005/8/layout/hierarchy2"/>
    <dgm:cxn modelId="{AAAE7663-244D-498F-833F-916AAA4F0A18}" type="presOf" srcId="{6CC5B6E6-CC5A-4BD2-9322-1A4D70F89E7A}" destId="{D0933976-E21C-4C57-A13C-6ACB12EB0E17}" srcOrd="1" destOrd="0" presId="urn:microsoft.com/office/officeart/2005/8/layout/hierarchy2"/>
    <dgm:cxn modelId="{1ADBB866-A1F5-496A-AFFC-E8DD7C980CE4}" type="presOf" srcId="{91FECD4F-FA79-4E2A-AE38-9A896DC30662}" destId="{77DA2C1C-3C29-4389-BC82-C3751BA16B54}" srcOrd="1" destOrd="0" presId="urn:microsoft.com/office/officeart/2005/8/layout/hierarchy2"/>
    <dgm:cxn modelId="{CC600969-B337-4D00-AC87-FBB6764648CD}" type="presOf" srcId="{D56AA4DE-C059-482E-9DC8-41F952F919E7}" destId="{8DF27ED0-7E71-47D3-BB6D-4486D59DB58A}" srcOrd="1" destOrd="0" presId="urn:microsoft.com/office/officeart/2005/8/layout/hierarchy2"/>
    <dgm:cxn modelId="{44AC284A-1875-4AB9-9389-7CF94D28F1D9}" type="presOf" srcId="{E52D701C-E2E5-4E12-AE15-88DACDC99D59}" destId="{A8E86881-61DB-4516-8D59-50B1129892E5}" srcOrd="0" destOrd="0" presId="urn:microsoft.com/office/officeart/2005/8/layout/hierarchy2"/>
    <dgm:cxn modelId="{4F47176B-22DF-499C-9BF9-B6522E52E887}" type="presOf" srcId="{D4E97CB7-647E-4CA7-8119-7F5680FBB094}" destId="{C8913A60-9B56-4D6F-88CD-B52464F6B8EC}" srcOrd="0" destOrd="0" presId="urn:microsoft.com/office/officeart/2005/8/layout/hierarchy2"/>
    <dgm:cxn modelId="{2C99716C-3295-4C36-9E85-E0E24403C543}" type="presOf" srcId="{6C7621C8-C1A9-4DC9-9394-2FEAFA8B5C80}" destId="{4CA8F00C-5265-4365-A438-D0AD6F318C6A}" srcOrd="0" destOrd="0" presId="urn:microsoft.com/office/officeart/2005/8/layout/hierarchy2"/>
    <dgm:cxn modelId="{BFE3334D-5E36-46B8-88E2-DB4BAEDE080D}" type="presOf" srcId="{6028B336-8359-4F93-BF0A-E72A8C0A2229}" destId="{BBC37E1A-4647-4ACB-A03D-2F539139D3E4}" srcOrd="0" destOrd="0" presId="urn:microsoft.com/office/officeart/2005/8/layout/hierarchy2"/>
    <dgm:cxn modelId="{10A26951-02A7-4991-BBCD-ADEAF3221F23}" srcId="{6028B336-8359-4F93-BF0A-E72A8C0A2229}" destId="{3DAFEB8B-D7CF-422B-9B04-139560CCC110}" srcOrd="0" destOrd="0" parTransId="{8119B605-5D1C-44DA-B9AC-30A83703D01F}" sibTransId="{230AA20D-51D0-4BA6-80B5-18475B7D72D1}"/>
    <dgm:cxn modelId="{574A9573-F52B-4A0F-95F9-F5B6C1E1CBC2}" type="presOf" srcId="{740B60EF-CE7A-4C38-A7DE-973D0B1A272C}" destId="{74DCF7F3-E4D3-493A-8233-2CF8E3F6A9E1}" srcOrd="1" destOrd="0" presId="urn:microsoft.com/office/officeart/2005/8/layout/hierarchy2"/>
    <dgm:cxn modelId="{B8087E76-F9A5-4319-AD2A-467885A47137}" type="presOf" srcId="{0968D042-4F33-47C2-A4EB-11907FCE7990}" destId="{5CD375C3-4279-476C-84BE-06473D06BD96}" srcOrd="1" destOrd="0" presId="urn:microsoft.com/office/officeart/2005/8/layout/hierarchy2"/>
    <dgm:cxn modelId="{6A239381-4034-4B89-BC94-C7CC27C46084}" srcId="{3DAFEB8B-D7CF-422B-9B04-139560CCC110}" destId="{A5D6BC37-A4D2-4B36-9FD5-DECBC848989F}" srcOrd="1" destOrd="0" parTransId="{70547C1B-BFD0-499A-AEEF-6C9648F05C5B}" sibTransId="{0A8B7304-7B6A-4EE8-8863-6334A53D9C54}"/>
    <dgm:cxn modelId="{E2C5EC85-8948-40CC-B695-3252A0CD2975}" srcId="{3DAFEB8B-D7CF-422B-9B04-139560CCC110}" destId="{6C7621C8-C1A9-4DC9-9394-2FEAFA8B5C80}" srcOrd="0" destOrd="0" parTransId="{343F6CFF-624A-41EE-80DD-0068CBF63773}" sibTransId="{DA0A7181-F5E7-4EF5-A8BB-477FD9395F0E}"/>
    <dgm:cxn modelId="{49B6639C-0778-4CC7-985B-EB8B4C4A1F46}" srcId="{6C7621C8-C1A9-4DC9-9394-2FEAFA8B5C80}" destId="{D640BB30-8F62-48F3-ACC8-9D463FAADF17}" srcOrd="0" destOrd="0" parTransId="{0968D042-4F33-47C2-A4EB-11907FCE7990}" sibTransId="{8901B60E-A303-4444-981D-363AD2ED56E3}"/>
    <dgm:cxn modelId="{2F788BA9-CD5B-4DB2-9775-713AE425D8D8}" srcId="{A5D6BC37-A4D2-4B36-9FD5-DECBC848989F}" destId="{929BADEA-FFE1-4A5C-9AC4-77AED9DD1432}" srcOrd="1" destOrd="0" parTransId="{91FECD4F-FA79-4E2A-AE38-9A896DC30662}" sibTransId="{22A91971-8670-4999-9E5C-49F3CFC6698F}"/>
    <dgm:cxn modelId="{E08498B1-398D-4390-8A7C-6871537FB9C1}" type="presOf" srcId="{AD9E40EE-479C-4E43-B616-9FAF931653FD}" destId="{9CBC1E06-E0C2-4BD1-8A21-FDCE604FD77C}" srcOrd="0" destOrd="0" presId="urn:microsoft.com/office/officeart/2005/8/layout/hierarchy2"/>
    <dgm:cxn modelId="{05E5F2B9-7A1E-4C5E-93DF-5CA4C3A5C1CD}" type="presOf" srcId="{6CC5B6E6-CC5A-4BD2-9322-1A4D70F89E7A}" destId="{6A893B04-F28B-4153-938C-A791EAAE3B11}" srcOrd="0" destOrd="0" presId="urn:microsoft.com/office/officeart/2005/8/layout/hierarchy2"/>
    <dgm:cxn modelId="{36AFEEC0-B941-4FDA-A540-CDE8B6034EC9}" type="presOf" srcId="{3DAFEB8B-D7CF-422B-9B04-139560CCC110}" destId="{40B35153-EAD5-4064-8F4C-DD4F5904B239}" srcOrd="0" destOrd="0" presId="urn:microsoft.com/office/officeart/2005/8/layout/hierarchy2"/>
    <dgm:cxn modelId="{D504FBCF-E79D-48F2-94ED-590C2F820C47}" type="presOf" srcId="{D640BB30-8F62-48F3-ACC8-9D463FAADF17}" destId="{4AA93A53-6B8C-417C-8CF5-EAFAD6380670}" srcOrd="0" destOrd="0" presId="urn:microsoft.com/office/officeart/2005/8/layout/hierarchy2"/>
    <dgm:cxn modelId="{D5EBD9DB-7A87-417F-979B-66AA5936B8FB}" type="presOf" srcId="{46CE2B25-6C5A-4946-B1AE-5726AA1DA6D3}" destId="{CABC8FD3-0803-4328-AA80-278991D18FDD}" srcOrd="1" destOrd="0" presId="urn:microsoft.com/office/officeart/2005/8/layout/hierarchy2"/>
    <dgm:cxn modelId="{23B51BE4-5C16-4093-A895-6923227A6465}" type="presOf" srcId="{70547C1B-BFD0-499A-AEEF-6C9648F05C5B}" destId="{C70B54B0-A951-4443-B51E-26C963670FFA}" srcOrd="0" destOrd="0" presId="urn:microsoft.com/office/officeart/2005/8/layout/hierarchy2"/>
    <dgm:cxn modelId="{D2D020E6-ECF9-4467-8E6C-D709D25D19F7}" type="presOf" srcId="{91FECD4F-FA79-4E2A-AE38-9A896DC30662}" destId="{7A1EF4A2-CBF9-4BD6-BA5E-6925959634B5}" srcOrd="0" destOrd="0" presId="urn:microsoft.com/office/officeart/2005/8/layout/hierarchy2"/>
    <dgm:cxn modelId="{D38314F2-D9B3-4098-961A-D893B49C675D}" type="presOf" srcId="{740B60EF-CE7A-4C38-A7DE-973D0B1A272C}" destId="{955B6607-80C1-4A03-AE48-6ECE5BFB04A8}" srcOrd="0" destOrd="0" presId="urn:microsoft.com/office/officeart/2005/8/layout/hierarchy2"/>
    <dgm:cxn modelId="{FAE042FA-386C-4FF0-996B-B641A45546F7}" srcId="{A5D6BC37-A4D2-4B36-9FD5-DECBC848989F}" destId="{7561B098-AED0-4E00-8FA8-53CB99CB88CC}" srcOrd="2" destOrd="0" parTransId="{D56AA4DE-C059-482E-9DC8-41F952F919E7}" sibTransId="{8179EA28-0FC0-4632-AF47-0DE22AF2822C}"/>
    <dgm:cxn modelId="{A418E1FA-4D39-45BC-956F-B086790E2D25}" type="presOf" srcId="{A5D6BC37-A4D2-4B36-9FD5-DECBC848989F}" destId="{6915E8A4-78C9-4DE6-A7E4-87B1B8C38F62}" srcOrd="0" destOrd="0" presId="urn:microsoft.com/office/officeart/2005/8/layout/hierarchy2"/>
    <dgm:cxn modelId="{80C02E64-9AD1-4AEF-A1AB-C89312901791}" type="presParOf" srcId="{BBC37E1A-4647-4ACB-A03D-2F539139D3E4}" destId="{F2D3E368-7627-4BA9-90FD-24C67CD8127C}" srcOrd="0" destOrd="0" presId="urn:microsoft.com/office/officeart/2005/8/layout/hierarchy2"/>
    <dgm:cxn modelId="{A625F85A-8000-4565-B128-780F00F87128}" type="presParOf" srcId="{F2D3E368-7627-4BA9-90FD-24C67CD8127C}" destId="{40B35153-EAD5-4064-8F4C-DD4F5904B239}" srcOrd="0" destOrd="0" presId="urn:microsoft.com/office/officeart/2005/8/layout/hierarchy2"/>
    <dgm:cxn modelId="{311EDFE0-A7C4-48D1-9162-9A29F4F70357}" type="presParOf" srcId="{F2D3E368-7627-4BA9-90FD-24C67CD8127C}" destId="{79ACEB8C-51B4-4861-BA63-32CAE19BF223}" srcOrd="1" destOrd="0" presId="urn:microsoft.com/office/officeart/2005/8/layout/hierarchy2"/>
    <dgm:cxn modelId="{BD8DDF44-2EE2-44C8-87C8-F9C82090340C}" type="presParOf" srcId="{79ACEB8C-51B4-4861-BA63-32CAE19BF223}" destId="{B10B2B2B-BAA5-4A6A-A2CB-D154C945C3AF}" srcOrd="0" destOrd="0" presId="urn:microsoft.com/office/officeart/2005/8/layout/hierarchy2"/>
    <dgm:cxn modelId="{B6177EC3-4AFF-416E-9962-C77FD3210020}" type="presParOf" srcId="{B10B2B2B-BAA5-4A6A-A2CB-D154C945C3AF}" destId="{790B7795-7DE8-4867-858D-3310CFBE1F1D}" srcOrd="0" destOrd="0" presId="urn:microsoft.com/office/officeart/2005/8/layout/hierarchy2"/>
    <dgm:cxn modelId="{F96747AA-7177-4BE5-888E-14E4ABDBD53C}" type="presParOf" srcId="{79ACEB8C-51B4-4861-BA63-32CAE19BF223}" destId="{65A2A5D9-94DC-412A-A93E-EA722619A19F}" srcOrd="1" destOrd="0" presId="urn:microsoft.com/office/officeart/2005/8/layout/hierarchy2"/>
    <dgm:cxn modelId="{EC761B38-09DD-40F6-8309-FC538D5B3CF7}" type="presParOf" srcId="{65A2A5D9-94DC-412A-A93E-EA722619A19F}" destId="{4CA8F00C-5265-4365-A438-D0AD6F318C6A}" srcOrd="0" destOrd="0" presId="urn:microsoft.com/office/officeart/2005/8/layout/hierarchy2"/>
    <dgm:cxn modelId="{2266B5CE-4448-4A55-9F8B-4AFBB06526DC}" type="presParOf" srcId="{65A2A5D9-94DC-412A-A93E-EA722619A19F}" destId="{BCAD819A-0E47-488A-B188-83E31D093AF2}" srcOrd="1" destOrd="0" presId="urn:microsoft.com/office/officeart/2005/8/layout/hierarchy2"/>
    <dgm:cxn modelId="{33AB4EC0-E337-40C9-BD20-E15B17D93252}" type="presParOf" srcId="{BCAD819A-0E47-488A-B188-83E31D093AF2}" destId="{288A2502-1EE9-4704-9C24-367228A68B42}" srcOrd="0" destOrd="0" presId="urn:microsoft.com/office/officeart/2005/8/layout/hierarchy2"/>
    <dgm:cxn modelId="{A075E670-7B41-4530-9133-B1E89049ACE2}" type="presParOf" srcId="{288A2502-1EE9-4704-9C24-367228A68B42}" destId="{5CD375C3-4279-476C-84BE-06473D06BD96}" srcOrd="0" destOrd="0" presId="urn:microsoft.com/office/officeart/2005/8/layout/hierarchy2"/>
    <dgm:cxn modelId="{8B88ECF5-49C4-42FA-B413-BD50C5DDC195}" type="presParOf" srcId="{BCAD819A-0E47-488A-B188-83E31D093AF2}" destId="{47D9A11B-5DAB-4945-9864-24518B274CD0}" srcOrd="1" destOrd="0" presId="urn:microsoft.com/office/officeart/2005/8/layout/hierarchy2"/>
    <dgm:cxn modelId="{9FE4B28D-6835-48E3-A8BC-9701F3DE9CF5}" type="presParOf" srcId="{47D9A11B-5DAB-4945-9864-24518B274CD0}" destId="{4AA93A53-6B8C-417C-8CF5-EAFAD6380670}" srcOrd="0" destOrd="0" presId="urn:microsoft.com/office/officeart/2005/8/layout/hierarchy2"/>
    <dgm:cxn modelId="{30DF9B4F-E90A-4692-BCED-A30CCBBE398B}" type="presParOf" srcId="{47D9A11B-5DAB-4945-9864-24518B274CD0}" destId="{EFE3D4B9-CD33-489E-8564-1CC16AF961E3}" srcOrd="1" destOrd="0" presId="urn:microsoft.com/office/officeart/2005/8/layout/hierarchy2"/>
    <dgm:cxn modelId="{D01B2903-3C16-45CA-8FE5-13B11A8DCB42}" type="presParOf" srcId="{BCAD819A-0E47-488A-B188-83E31D093AF2}" destId="{785CBF05-7BD9-4913-9061-C5A42E34C91A}" srcOrd="2" destOrd="0" presId="urn:microsoft.com/office/officeart/2005/8/layout/hierarchy2"/>
    <dgm:cxn modelId="{4D320E86-F8F7-4CE8-873C-5E10FC8B125C}" type="presParOf" srcId="{785CBF05-7BD9-4913-9061-C5A42E34C91A}" destId="{CABC8FD3-0803-4328-AA80-278991D18FDD}" srcOrd="0" destOrd="0" presId="urn:microsoft.com/office/officeart/2005/8/layout/hierarchy2"/>
    <dgm:cxn modelId="{19E40C61-E8BE-4D5F-A8C9-C7A42813002E}" type="presParOf" srcId="{BCAD819A-0E47-488A-B188-83E31D093AF2}" destId="{68A8EB19-B658-4B4E-B56E-677403C65146}" srcOrd="3" destOrd="0" presId="urn:microsoft.com/office/officeart/2005/8/layout/hierarchy2"/>
    <dgm:cxn modelId="{C13FF0D4-3252-48F0-8AB5-FCC376ED4F74}" type="presParOf" srcId="{68A8EB19-B658-4B4E-B56E-677403C65146}" destId="{9CBC1E06-E0C2-4BD1-8A21-FDCE604FD77C}" srcOrd="0" destOrd="0" presId="urn:microsoft.com/office/officeart/2005/8/layout/hierarchy2"/>
    <dgm:cxn modelId="{9EB4A30C-33FE-4142-9FE7-5AA8D592B591}" type="presParOf" srcId="{68A8EB19-B658-4B4E-B56E-677403C65146}" destId="{49037969-DF1F-4BCF-8E31-9606BBD1AE9A}" srcOrd="1" destOrd="0" presId="urn:microsoft.com/office/officeart/2005/8/layout/hierarchy2"/>
    <dgm:cxn modelId="{BF8D61E8-A405-499A-BCC0-1F90C882A383}" type="presParOf" srcId="{79ACEB8C-51B4-4861-BA63-32CAE19BF223}" destId="{C70B54B0-A951-4443-B51E-26C963670FFA}" srcOrd="2" destOrd="0" presId="urn:microsoft.com/office/officeart/2005/8/layout/hierarchy2"/>
    <dgm:cxn modelId="{85CF4DC8-21A0-49E4-AB0A-1CA6075706E5}" type="presParOf" srcId="{C70B54B0-A951-4443-B51E-26C963670FFA}" destId="{C50B409B-8C26-4CBB-88BB-E220B24F09FA}" srcOrd="0" destOrd="0" presId="urn:microsoft.com/office/officeart/2005/8/layout/hierarchy2"/>
    <dgm:cxn modelId="{A2046214-86B0-4D36-8DB8-A3F831C5C10D}" type="presParOf" srcId="{79ACEB8C-51B4-4861-BA63-32CAE19BF223}" destId="{D090A8DC-B0CC-435D-9016-86A18B879DBD}" srcOrd="3" destOrd="0" presId="urn:microsoft.com/office/officeart/2005/8/layout/hierarchy2"/>
    <dgm:cxn modelId="{91A8653E-2F51-4B74-90E4-43F0D472E7F1}" type="presParOf" srcId="{D090A8DC-B0CC-435D-9016-86A18B879DBD}" destId="{6915E8A4-78C9-4DE6-A7E4-87B1B8C38F62}" srcOrd="0" destOrd="0" presId="urn:microsoft.com/office/officeart/2005/8/layout/hierarchy2"/>
    <dgm:cxn modelId="{445CC978-6DCC-4525-89C0-570DC261978E}" type="presParOf" srcId="{D090A8DC-B0CC-435D-9016-86A18B879DBD}" destId="{71BFC8AD-8323-4F72-8CA4-26E72C0187EC}" srcOrd="1" destOrd="0" presId="urn:microsoft.com/office/officeart/2005/8/layout/hierarchy2"/>
    <dgm:cxn modelId="{415B5226-6421-4137-A8E0-E321E6C5E347}" type="presParOf" srcId="{71BFC8AD-8323-4F72-8CA4-26E72C0187EC}" destId="{955B6607-80C1-4A03-AE48-6ECE5BFB04A8}" srcOrd="0" destOrd="0" presId="urn:microsoft.com/office/officeart/2005/8/layout/hierarchy2"/>
    <dgm:cxn modelId="{644AD238-D870-4B92-868B-C37C734DCB3E}" type="presParOf" srcId="{955B6607-80C1-4A03-AE48-6ECE5BFB04A8}" destId="{74DCF7F3-E4D3-493A-8233-2CF8E3F6A9E1}" srcOrd="0" destOrd="0" presId="urn:microsoft.com/office/officeart/2005/8/layout/hierarchy2"/>
    <dgm:cxn modelId="{0EDC0A25-94B7-4A2E-877B-F10C8A625831}" type="presParOf" srcId="{71BFC8AD-8323-4F72-8CA4-26E72C0187EC}" destId="{9209C73F-F593-4178-BAE3-4D3CFBC3F8BD}" srcOrd="1" destOrd="0" presId="urn:microsoft.com/office/officeart/2005/8/layout/hierarchy2"/>
    <dgm:cxn modelId="{8A0655D1-BE15-4179-875A-4F860E252845}" type="presParOf" srcId="{9209C73F-F593-4178-BAE3-4D3CFBC3F8BD}" destId="{A8E86881-61DB-4516-8D59-50B1129892E5}" srcOrd="0" destOrd="0" presId="urn:microsoft.com/office/officeart/2005/8/layout/hierarchy2"/>
    <dgm:cxn modelId="{ACCEF246-D859-4EA4-9FBE-1066E477BD03}" type="presParOf" srcId="{9209C73F-F593-4178-BAE3-4D3CFBC3F8BD}" destId="{99FE7C6A-A4E4-4624-96C8-DF794333F210}" srcOrd="1" destOrd="0" presId="urn:microsoft.com/office/officeart/2005/8/layout/hierarchy2"/>
    <dgm:cxn modelId="{DCC86279-77C1-4409-B0B0-02148957DA1C}" type="presParOf" srcId="{71BFC8AD-8323-4F72-8CA4-26E72C0187EC}" destId="{7A1EF4A2-CBF9-4BD6-BA5E-6925959634B5}" srcOrd="2" destOrd="0" presId="urn:microsoft.com/office/officeart/2005/8/layout/hierarchy2"/>
    <dgm:cxn modelId="{B542F5F2-E87C-4711-8E1E-0D2FF18F841A}" type="presParOf" srcId="{7A1EF4A2-CBF9-4BD6-BA5E-6925959634B5}" destId="{77DA2C1C-3C29-4389-BC82-C3751BA16B54}" srcOrd="0" destOrd="0" presId="urn:microsoft.com/office/officeart/2005/8/layout/hierarchy2"/>
    <dgm:cxn modelId="{BD66B6E1-39F7-4BA4-B8B5-D84D3CE23070}" type="presParOf" srcId="{71BFC8AD-8323-4F72-8CA4-26E72C0187EC}" destId="{0A9A8381-E175-4E51-8D49-52F71382473F}" srcOrd="3" destOrd="0" presId="urn:microsoft.com/office/officeart/2005/8/layout/hierarchy2"/>
    <dgm:cxn modelId="{A198CBEB-A160-4D01-83A0-316EB5309A12}" type="presParOf" srcId="{0A9A8381-E175-4E51-8D49-52F71382473F}" destId="{0DA8BC45-0222-4489-8CA6-4134D9FDAE63}" srcOrd="0" destOrd="0" presId="urn:microsoft.com/office/officeart/2005/8/layout/hierarchy2"/>
    <dgm:cxn modelId="{4AFEBA33-48EE-406F-94E2-2D9E90D4838B}" type="presParOf" srcId="{0A9A8381-E175-4E51-8D49-52F71382473F}" destId="{C2FD2311-81E9-4E7E-ABED-627CB086C437}" srcOrd="1" destOrd="0" presId="urn:microsoft.com/office/officeart/2005/8/layout/hierarchy2"/>
    <dgm:cxn modelId="{C8B04CCB-339B-486E-8773-BB12F79BE81F}" type="presParOf" srcId="{71BFC8AD-8323-4F72-8CA4-26E72C0187EC}" destId="{8924A3AC-C0DF-4B57-A034-F2A25242FB23}" srcOrd="4" destOrd="0" presId="urn:microsoft.com/office/officeart/2005/8/layout/hierarchy2"/>
    <dgm:cxn modelId="{9B96E024-8F8A-49FE-94C9-00C9126CEC15}" type="presParOf" srcId="{8924A3AC-C0DF-4B57-A034-F2A25242FB23}" destId="{8DF27ED0-7E71-47D3-BB6D-4486D59DB58A}" srcOrd="0" destOrd="0" presId="urn:microsoft.com/office/officeart/2005/8/layout/hierarchy2"/>
    <dgm:cxn modelId="{7A353DF2-C39F-441D-85F6-C9EECB4778F8}" type="presParOf" srcId="{71BFC8AD-8323-4F72-8CA4-26E72C0187EC}" destId="{9DBC5A1D-7D7C-48E7-AE4D-CB438644AD0A}" srcOrd="5" destOrd="0" presId="urn:microsoft.com/office/officeart/2005/8/layout/hierarchy2"/>
    <dgm:cxn modelId="{FB371D9A-50B1-407F-9DCB-B332A7A8D7D5}" type="presParOf" srcId="{9DBC5A1D-7D7C-48E7-AE4D-CB438644AD0A}" destId="{6D809C77-F844-4199-A6F9-2611790EEB57}" srcOrd="0" destOrd="0" presId="urn:microsoft.com/office/officeart/2005/8/layout/hierarchy2"/>
    <dgm:cxn modelId="{AA03C9B6-F22A-4958-B803-4BDDC8D6497F}" type="presParOf" srcId="{9DBC5A1D-7D7C-48E7-AE4D-CB438644AD0A}" destId="{A6F51FD5-7C3A-4A68-9B0C-DDF2A2EAADA2}" srcOrd="1" destOrd="0" presId="urn:microsoft.com/office/officeart/2005/8/layout/hierarchy2"/>
    <dgm:cxn modelId="{BD324170-8F4F-4130-AA07-459972AFB319}" type="presParOf" srcId="{71BFC8AD-8323-4F72-8CA4-26E72C0187EC}" destId="{6A893B04-F28B-4153-938C-A791EAAE3B11}" srcOrd="6" destOrd="0" presId="urn:microsoft.com/office/officeart/2005/8/layout/hierarchy2"/>
    <dgm:cxn modelId="{1ED097BC-556A-449A-8773-293FCE38A857}" type="presParOf" srcId="{6A893B04-F28B-4153-938C-A791EAAE3B11}" destId="{D0933976-E21C-4C57-A13C-6ACB12EB0E17}" srcOrd="0" destOrd="0" presId="urn:microsoft.com/office/officeart/2005/8/layout/hierarchy2"/>
    <dgm:cxn modelId="{85F7D7C8-3A62-4B5B-9C78-3841EE45B4FA}" type="presParOf" srcId="{71BFC8AD-8323-4F72-8CA4-26E72C0187EC}" destId="{843FF851-44E5-416C-AEC8-4E271C4292E3}" srcOrd="7" destOrd="0" presId="urn:microsoft.com/office/officeart/2005/8/layout/hierarchy2"/>
    <dgm:cxn modelId="{A1E1A9F3-4717-47B1-A735-306B7E5B0679}" type="presParOf" srcId="{843FF851-44E5-416C-AEC8-4E271C4292E3}" destId="{C8913A60-9B56-4D6F-88CD-B52464F6B8EC}" srcOrd="0" destOrd="0" presId="urn:microsoft.com/office/officeart/2005/8/layout/hierarchy2"/>
    <dgm:cxn modelId="{3D2D4D05-7C07-4007-BFA2-601C631A55AC}" type="presParOf" srcId="{843FF851-44E5-416C-AEC8-4E271C4292E3}" destId="{13BA11DD-CF00-49ED-B55A-C7665B8E9BA4}" srcOrd="1" destOrd="0" presId="urn:microsoft.com/office/officeart/2005/8/layout/hierarchy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35153-EAD5-4064-8F4C-DD4F5904B239}">
      <dsp:nvSpPr>
        <dsp:cNvPr id="0" name=""/>
        <dsp:cNvSpPr/>
      </dsp:nvSpPr>
      <dsp:spPr>
        <a:xfrm>
          <a:off x="270336" y="721744"/>
          <a:ext cx="1817569" cy="296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Arial" panose="020B0604020202020204" pitchFamily="34" charset="0"/>
              <a:ea typeface="+mn-ea"/>
              <a:cs typeface="Arial" panose="020B0604020202020204" pitchFamily="34" charset="0"/>
            </a:rPr>
            <a:t>1. Patient Education</a:t>
          </a:r>
        </a:p>
      </dsp:txBody>
      <dsp:txXfrm>
        <a:off x="279030" y="730438"/>
        <a:ext cx="1800181" cy="279463"/>
      </dsp:txXfrm>
    </dsp:sp>
    <dsp:sp modelId="{B10B2B2B-BAA5-4A6A-A2CB-D154C945C3AF}">
      <dsp:nvSpPr>
        <dsp:cNvPr id="0" name=""/>
        <dsp:cNvSpPr/>
      </dsp:nvSpPr>
      <dsp:spPr>
        <a:xfrm rot="18837270">
          <a:off x="2011415" y="674123"/>
          <a:ext cx="500076" cy="32092"/>
        </a:xfrm>
        <a:custGeom>
          <a:avLst/>
          <a:gdLst/>
          <a:ahLst/>
          <a:cxnLst/>
          <a:rect l="0" t="0" r="0" b="0"/>
          <a:pathLst>
            <a:path>
              <a:moveTo>
                <a:pt x="0" y="16046"/>
              </a:moveTo>
              <a:lnTo>
                <a:pt x="519912" y="160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2248952" y="677667"/>
        <a:ext cx="25003" cy="25003"/>
      </dsp:txXfrm>
    </dsp:sp>
    <dsp:sp modelId="{4CA8F00C-5265-4365-A438-D0AD6F318C6A}">
      <dsp:nvSpPr>
        <dsp:cNvPr id="0" name=""/>
        <dsp:cNvSpPr/>
      </dsp:nvSpPr>
      <dsp:spPr>
        <a:xfrm>
          <a:off x="2435002" y="361743"/>
          <a:ext cx="994476" cy="296851"/>
        </a:xfrm>
        <a:prstGeom prst="roundRect">
          <a:avLst>
            <a:gd name="adj" fmla="val 10000"/>
          </a:avLst>
        </a:prstGeom>
        <a:solidFill>
          <a:srgbClr val="C7D310"/>
        </a:solidFill>
        <a:ln w="25400" cap="flat" cmpd="sng" algn="ctr">
          <a:solidFill>
            <a:srgbClr val="C7D31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At risk</a:t>
          </a:r>
        </a:p>
      </dsp:txBody>
      <dsp:txXfrm>
        <a:off x="2443696" y="370437"/>
        <a:ext cx="977088" cy="279463"/>
      </dsp:txXfrm>
    </dsp:sp>
    <dsp:sp modelId="{288A2502-1EE9-4704-9C24-367228A68B42}">
      <dsp:nvSpPr>
        <dsp:cNvPr id="0" name=""/>
        <dsp:cNvSpPr/>
      </dsp:nvSpPr>
      <dsp:spPr>
        <a:xfrm rot="19387663">
          <a:off x="3369401" y="313901"/>
          <a:ext cx="600705" cy="32092"/>
        </a:xfrm>
        <a:custGeom>
          <a:avLst/>
          <a:gdLst/>
          <a:ahLst/>
          <a:cxnLst/>
          <a:rect l="0" t="0" r="0" b="0"/>
          <a:pathLst>
            <a:path>
              <a:moveTo>
                <a:pt x="0" y="16046"/>
              </a:moveTo>
              <a:lnTo>
                <a:pt x="624532" y="16046"/>
              </a:lnTo>
            </a:path>
          </a:pathLst>
        </a:custGeom>
        <a:noFill/>
        <a:ln w="25400" cap="flat" cmpd="sng" algn="ctr">
          <a:solidFill>
            <a:srgbClr val="C7D31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54736" y="314930"/>
        <a:ext cx="30035" cy="30035"/>
      </dsp:txXfrm>
    </dsp:sp>
    <dsp:sp modelId="{4AA93A53-6B8C-417C-8CF5-EAFAD6380670}">
      <dsp:nvSpPr>
        <dsp:cNvPr id="0" name=""/>
        <dsp:cNvSpPr/>
      </dsp:nvSpPr>
      <dsp:spPr>
        <a:xfrm>
          <a:off x="3910029" y="1300"/>
          <a:ext cx="1149587" cy="296851"/>
        </a:xfrm>
        <a:prstGeom prst="roundRect">
          <a:avLst>
            <a:gd name="adj" fmla="val 10000"/>
          </a:avLst>
        </a:prstGeom>
        <a:solidFill>
          <a:srgbClr val="C7D310"/>
        </a:solidFill>
        <a:ln w="25400" cap="flat" cmpd="sng" algn="ctr">
          <a:solidFill>
            <a:srgbClr val="C7D31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Self-management</a:t>
          </a:r>
        </a:p>
      </dsp:txBody>
      <dsp:txXfrm>
        <a:off x="3918723" y="9994"/>
        <a:ext cx="1132199" cy="279463"/>
      </dsp:txXfrm>
    </dsp:sp>
    <dsp:sp modelId="{785CBF05-7BD9-4913-9061-C5A42E34C91A}">
      <dsp:nvSpPr>
        <dsp:cNvPr id="0" name=""/>
        <dsp:cNvSpPr/>
      </dsp:nvSpPr>
      <dsp:spPr>
        <a:xfrm rot="21463693">
          <a:off x="3429290" y="484591"/>
          <a:ext cx="480927" cy="32092"/>
        </a:xfrm>
        <a:custGeom>
          <a:avLst/>
          <a:gdLst/>
          <a:ahLst/>
          <a:cxnLst/>
          <a:rect l="0" t="0" r="0" b="0"/>
          <a:pathLst>
            <a:path>
              <a:moveTo>
                <a:pt x="0" y="16046"/>
              </a:moveTo>
              <a:lnTo>
                <a:pt x="500003" y="16046"/>
              </a:lnTo>
            </a:path>
          </a:pathLst>
        </a:custGeom>
        <a:noFill/>
        <a:ln w="25400" cap="flat" cmpd="sng" algn="ctr">
          <a:solidFill>
            <a:srgbClr val="C7D31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57731" y="488614"/>
        <a:ext cx="24046" cy="24046"/>
      </dsp:txXfrm>
    </dsp:sp>
    <dsp:sp modelId="{9CBC1E06-E0C2-4BD1-8A21-FDCE604FD77C}">
      <dsp:nvSpPr>
        <dsp:cNvPr id="0" name=""/>
        <dsp:cNvSpPr/>
      </dsp:nvSpPr>
      <dsp:spPr>
        <a:xfrm>
          <a:off x="3910029" y="342679"/>
          <a:ext cx="1149587" cy="296851"/>
        </a:xfrm>
        <a:prstGeom prst="roundRect">
          <a:avLst>
            <a:gd name="adj" fmla="val 10000"/>
          </a:avLst>
        </a:prstGeom>
        <a:solidFill>
          <a:srgbClr val="C7D310"/>
        </a:solidFill>
        <a:ln w="25400" cap="flat" cmpd="sng" algn="ctr">
          <a:solidFill>
            <a:srgbClr val="C7D31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Signs &amp; Symptons</a:t>
          </a:r>
        </a:p>
      </dsp:txBody>
      <dsp:txXfrm>
        <a:off x="3918723" y="351373"/>
        <a:ext cx="1132199" cy="279463"/>
      </dsp:txXfrm>
    </dsp:sp>
    <dsp:sp modelId="{71BA20D1-1D9E-4E09-8481-AC2012F98EB5}">
      <dsp:nvSpPr>
        <dsp:cNvPr id="0" name=""/>
        <dsp:cNvSpPr/>
      </dsp:nvSpPr>
      <dsp:spPr>
        <a:xfrm rot="2031040">
          <a:off x="3380438" y="655280"/>
          <a:ext cx="578632" cy="32092"/>
        </a:xfrm>
        <a:custGeom>
          <a:avLst/>
          <a:gdLst/>
          <a:ahLst/>
          <a:cxnLst/>
          <a:rect l="0" t="0" r="0" b="0"/>
          <a:pathLst>
            <a:path>
              <a:moveTo>
                <a:pt x="0" y="16046"/>
              </a:moveTo>
              <a:lnTo>
                <a:pt x="601583" y="16046"/>
              </a:lnTo>
            </a:path>
          </a:pathLst>
        </a:custGeom>
        <a:noFill/>
        <a:ln w="25400" cap="flat" cmpd="sng" algn="ctr">
          <a:solidFill>
            <a:srgbClr val="C7D31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55288" y="656861"/>
        <a:ext cx="28931" cy="28931"/>
      </dsp:txXfrm>
    </dsp:sp>
    <dsp:sp modelId="{1A1DC34F-21BE-4832-84C5-2BD28F45DA58}">
      <dsp:nvSpPr>
        <dsp:cNvPr id="0" name=""/>
        <dsp:cNvSpPr/>
      </dsp:nvSpPr>
      <dsp:spPr>
        <a:xfrm>
          <a:off x="3910029" y="684059"/>
          <a:ext cx="1149587" cy="296851"/>
        </a:xfrm>
        <a:prstGeom prst="roundRect">
          <a:avLst>
            <a:gd name="adj" fmla="val 10000"/>
          </a:avLst>
        </a:prstGeom>
        <a:solidFill>
          <a:srgbClr val="C7D310"/>
        </a:solidFill>
        <a:ln w="25400" cap="flat" cmpd="sng" algn="ctr">
          <a:solidFill>
            <a:srgbClr val="C7D31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Referrals</a:t>
          </a:r>
        </a:p>
      </dsp:txBody>
      <dsp:txXfrm>
        <a:off x="3918723" y="692753"/>
        <a:ext cx="1132199" cy="279463"/>
      </dsp:txXfrm>
    </dsp:sp>
    <dsp:sp modelId="{C70B54B0-A951-4443-B51E-26C963670FFA}">
      <dsp:nvSpPr>
        <dsp:cNvPr id="0" name=""/>
        <dsp:cNvSpPr/>
      </dsp:nvSpPr>
      <dsp:spPr>
        <a:xfrm rot="2926413">
          <a:off x="1994421" y="1060336"/>
          <a:ext cx="548356" cy="32092"/>
        </a:xfrm>
        <a:custGeom>
          <a:avLst/>
          <a:gdLst/>
          <a:ahLst/>
          <a:cxnLst/>
          <a:rect l="0" t="0" r="0" b="0"/>
          <a:pathLst>
            <a:path>
              <a:moveTo>
                <a:pt x="0" y="16046"/>
              </a:moveTo>
              <a:lnTo>
                <a:pt x="570106" y="160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2254890" y="1062673"/>
        <a:ext cx="27417" cy="27417"/>
      </dsp:txXfrm>
    </dsp:sp>
    <dsp:sp modelId="{6915E8A4-78C9-4DE6-A7E4-87B1B8C38F62}">
      <dsp:nvSpPr>
        <dsp:cNvPr id="0" name=""/>
        <dsp:cNvSpPr/>
      </dsp:nvSpPr>
      <dsp:spPr>
        <a:xfrm>
          <a:off x="2449293" y="1134169"/>
          <a:ext cx="1027474" cy="296851"/>
        </a:xfrm>
        <a:prstGeom prst="roundRect">
          <a:avLst>
            <a:gd name="adj" fmla="val 10000"/>
          </a:avLst>
        </a:prstGeom>
        <a:solidFill>
          <a:srgbClr val="486A7A"/>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Post diagnosis</a:t>
          </a:r>
        </a:p>
      </dsp:txBody>
      <dsp:txXfrm>
        <a:off x="2457987" y="1142863"/>
        <a:ext cx="1010086" cy="279463"/>
      </dsp:txXfrm>
    </dsp:sp>
    <dsp:sp modelId="{955B6607-80C1-4A03-AE48-6ECE5BFB04A8}">
      <dsp:nvSpPr>
        <dsp:cNvPr id="0" name=""/>
        <dsp:cNvSpPr/>
      </dsp:nvSpPr>
      <dsp:spPr>
        <a:xfrm rot="20812399">
          <a:off x="3470513" y="1212183"/>
          <a:ext cx="478769" cy="32092"/>
        </a:xfrm>
        <a:custGeom>
          <a:avLst/>
          <a:gdLst/>
          <a:ahLst/>
          <a:cxnLst/>
          <a:rect l="0" t="0" r="0" b="0"/>
          <a:pathLst>
            <a:path>
              <a:moveTo>
                <a:pt x="0" y="16046"/>
              </a:moveTo>
              <a:lnTo>
                <a:pt x="497759" y="16046"/>
              </a:lnTo>
            </a:path>
          </a:pathLst>
        </a:custGeom>
        <a:noFill/>
        <a:ln w="25400" cap="flat" cmpd="sng" algn="ctr">
          <a:solidFill>
            <a:srgbClr val="00206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97928" y="1216260"/>
        <a:ext cx="23938" cy="23938"/>
      </dsp:txXfrm>
    </dsp:sp>
    <dsp:sp modelId="{A8E86881-61DB-4516-8D59-50B1129892E5}">
      <dsp:nvSpPr>
        <dsp:cNvPr id="0" name=""/>
        <dsp:cNvSpPr/>
      </dsp:nvSpPr>
      <dsp:spPr>
        <a:xfrm>
          <a:off x="3943027" y="1025438"/>
          <a:ext cx="1149587" cy="296851"/>
        </a:xfrm>
        <a:prstGeom prst="roundRect">
          <a:avLst>
            <a:gd name="adj" fmla="val 10000"/>
          </a:avLst>
        </a:prstGeom>
        <a:solidFill>
          <a:srgbClr val="486A7A"/>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Self-management</a:t>
          </a:r>
        </a:p>
      </dsp:txBody>
      <dsp:txXfrm>
        <a:off x="3951721" y="1034132"/>
        <a:ext cx="1132199" cy="279463"/>
      </dsp:txXfrm>
    </dsp:sp>
    <dsp:sp modelId="{7A1EF4A2-CBF9-4BD6-BA5E-6925959634B5}">
      <dsp:nvSpPr>
        <dsp:cNvPr id="0" name=""/>
        <dsp:cNvSpPr/>
      </dsp:nvSpPr>
      <dsp:spPr>
        <a:xfrm rot="1591065">
          <a:off x="3449358" y="1382873"/>
          <a:ext cx="521078" cy="32092"/>
        </a:xfrm>
        <a:custGeom>
          <a:avLst/>
          <a:gdLst/>
          <a:ahLst/>
          <a:cxnLst/>
          <a:rect l="0" t="0" r="0" b="0"/>
          <a:pathLst>
            <a:path>
              <a:moveTo>
                <a:pt x="0" y="16046"/>
              </a:moveTo>
              <a:lnTo>
                <a:pt x="541746" y="16046"/>
              </a:lnTo>
            </a:path>
          </a:pathLst>
        </a:custGeom>
        <a:noFill/>
        <a:ln w="25400" cap="flat" cmpd="sng" algn="ctr">
          <a:solidFill>
            <a:srgbClr val="00206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96870" y="1385892"/>
        <a:ext cx="26053" cy="26053"/>
      </dsp:txXfrm>
    </dsp:sp>
    <dsp:sp modelId="{0DA8BC45-0222-4489-8CA6-4134D9FDAE63}">
      <dsp:nvSpPr>
        <dsp:cNvPr id="0" name=""/>
        <dsp:cNvSpPr/>
      </dsp:nvSpPr>
      <dsp:spPr>
        <a:xfrm>
          <a:off x="3943027" y="1366818"/>
          <a:ext cx="1149587" cy="296851"/>
        </a:xfrm>
        <a:prstGeom prst="roundRect">
          <a:avLst>
            <a:gd name="adj" fmla="val 10000"/>
          </a:avLst>
        </a:prstGeom>
        <a:solidFill>
          <a:srgbClr val="486A7A"/>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Compliance</a:t>
          </a:r>
        </a:p>
      </dsp:txBody>
      <dsp:txXfrm>
        <a:off x="3951721" y="1375512"/>
        <a:ext cx="1132199" cy="2794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35153-EAD5-4064-8F4C-DD4F5904B239}">
      <dsp:nvSpPr>
        <dsp:cNvPr id="0" name=""/>
        <dsp:cNvSpPr/>
      </dsp:nvSpPr>
      <dsp:spPr>
        <a:xfrm>
          <a:off x="166481" y="698089"/>
          <a:ext cx="1954968" cy="3471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2.   Health Care Professional</a:t>
          </a:r>
        </a:p>
      </dsp:txBody>
      <dsp:txXfrm>
        <a:off x="176648" y="708256"/>
        <a:ext cx="1934634" cy="326802"/>
      </dsp:txXfrm>
    </dsp:sp>
    <dsp:sp modelId="{B10B2B2B-BAA5-4A6A-A2CB-D154C945C3AF}">
      <dsp:nvSpPr>
        <dsp:cNvPr id="0" name=""/>
        <dsp:cNvSpPr/>
      </dsp:nvSpPr>
      <dsp:spPr>
        <a:xfrm rot="17588305">
          <a:off x="1941234" y="585999"/>
          <a:ext cx="593745" cy="25331"/>
        </a:xfrm>
        <a:custGeom>
          <a:avLst/>
          <a:gdLst/>
          <a:ahLst/>
          <a:cxnLst/>
          <a:rect l="0" t="0" r="0" b="0"/>
          <a:pathLst>
            <a:path>
              <a:moveTo>
                <a:pt x="0" y="12665"/>
              </a:moveTo>
              <a:lnTo>
                <a:pt x="689545" y="1266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2223263" y="583822"/>
        <a:ext cx="29687" cy="29687"/>
      </dsp:txXfrm>
    </dsp:sp>
    <dsp:sp modelId="{4CA8F00C-5265-4365-A438-D0AD6F318C6A}">
      <dsp:nvSpPr>
        <dsp:cNvPr id="0" name=""/>
        <dsp:cNvSpPr/>
      </dsp:nvSpPr>
      <dsp:spPr>
        <a:xfrm>
          <a:off x="2354764" y="127302"/>
          <a:ext cx="1031727" cy="396742"/>
        </a:xfrm>
        <a:prstGeom prst="roundRect">
          <a:avLst>
            <a:gd name="adj" fmla="val 10000"/>
          </a:avLst>
        </a:prstGeom>
        <a:solidFill>
          <a:srgbClr val="C7D310"/>
        </a:solidFill>
        <a:ln w="25400" cap="flat" cmpd="sng" algn="ctr">
          <a:solidFill>
            <a:srgbClr val="C7D31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Arial" panose="020B0604020202020204" pitchFamily="34" charset="0"/>
              <a:ea typeface="+mn-ea"/>
              <a:cs typeface="Arial" panose="020B0604020202020204" pitchFamily="34" charset="0"/>
            </a:rPr>
            <a:t>Lymphoedema workforce</a:t>
          </a:r>
        </a:p>
      </dsp:txBody>
      <dsp:txXfrm>
        <a:off x="2366384" y="138922"/>
        <a:ext cx="1008487" cy="373502"/>
      </dsp:txXfrm>
    </dsp:sp>
    <dsp:sp modelId="{288A2502-1EE9-4704-9C24-367228A68B42}">
      <dsp:nvSpPr>
        <dsp:cNvPr id="0" name=""/>
        <dsp:cNvSpPr/>
      </dsp:nvSpPr>
      <dsp:spPr>
        <a:xfrm rot="20569249">
          <a:off x="3373067" y="224128"/>
          <a:ext cx="601837" cy="25331"/>
        </a:xfrm>
        <a:custGeom>
          <a:avLst/>
          <a:gdLst/>
          <a:ahLst/>
          <a:cxnLst/>
          <a:rect l="0" t="0" r="0" b="0"/>
          <a:pathLst>
            <a:path>
              <a:moveTo>
                <a:pt x="0" y="12665"/>
              </a:moveTo>
              <a:lnTo>
                <a:pt x="698942" y="12665"/>
              </a:lnTo>
            </a:path>
          </a:pathLst>
        </a:custGeom>
        <a:noFill/>
        <a:ln w="25400" cap="flat" cmpd="sng" algn="ctr">
          <a:solidFill>
            <a:srgbClr val="C7D31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58939" y="221748"/>
        <a:ext cx="30091" cy="30091"/>
      </dsp:txXfrm>
    </dsp:sp>
    <dsp:sp modelId="{4AA93A53-6B8C-417C-8CF5-EAFAD6380670}">
      <dsp:nvSpPr>
        <dsp:cNvPr id="0" name=""/>
        <dsp:cNvSpPr/>
      </dsp:nvSpPr>
      <dsp:spPr>
        <a:xfrm>
          <a:off x="3961478" y="865"/>
          <a:ext cx="1252113" cy="294098"/>
        </a:xfrm>
        <a:prstGeom prst="roundRect">
          <a:avLst>
            <a:gd name="adj" fmla="val 10000"/>
          </a:avLst>
        </a:prstGeom>
        <a:solidFill>
          <a:srgbClr val="C7D310"/>
        </a:solidFill>
        <a:ln w="25400" cap="flat" cmpd="sng" algn="ctr">
          <a:solidFill>
            <a:srgbClr val="C7D31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Competencies</a:t>
          </a:r>
        </a:p>
      </dsp:txBody>
      <dsp:txXfrm>
        <a:off x="3970092" y="9479"/>
        <a:ext cx="1234885" cy="276870"/>
      </dsp:txXfrm>
    </dsp:sp>
    <dsp:sp modelId="{785CBF05-7BD9-4913-9061-C5A42E34C91A}">
      <dsp:nvSpPr>
        <dsp:cNvPr id="0" name=""/>
        <dsp:cNvSpPr/>
      </dsp:nvSpPr>
      <dsp:spPr>
        <a:xfrm rot="935082">
          <a:off x="3375330" y="394570"/>
          <a:ext cx="607173" cy="25331"/>
        </a:xfrm>
        <a:custGeom>
          <a:avLst/>
          <a:gdLst/>
          <a:ahLst/>
          <a:cxnLst/>
          <a:rect l="0" t="0" r="0" b="0"/>
          <a:pathLst>
            <a:path>
              <a:moveTo>
                <a:pt x="0" y="12665"/>
              </a:moveTo>
              <a:lnTo>
                <a:pt x="705140" y="12665"/>
              </a:lnTo>
            </a:path>
          </a:pathLst>
        </a:custGeom>
        <a:noFill/>
        <a:ln w="25400" cap="flat" cmpd="sng" algn="ctr">
          <a:solidFill>
            <a:srgbClr val="C7D31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63738" y="392057"/>
        <a:ext cx="30358" cy="30358"/>
      </dsp:txXfrm>
    </dsp:sp>
    <dsp:sp modelId="{9CBC1E06-E0C2-4BD1-8A21-FDCE604FD77C}">
      <dsp:nvSpPr>
        <dsp:cNvPr id="0" name=""/>
        <dsp:cNvSpPr/>
      </dsp:nvSpPr>
      <dsp:spPr>
        <a:xfrm>
          <a:off x="3971343" y="341749"/>
          <a:ext cx="1252113" cy="294098"/>
        </a:xfrm>
        <a:prstGeom prst="roundRect">
          <a:avLst>
            <a:gd name="adj" fmla="val 10000"/>
          </a:avLst>
        </a:prstGeom>
        <a:solidFill>
          <a:srgbClr val="C7D31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Arial" panose="020B0604020202020204" pitchFamily="34" charset="0"/>
              <a:ea typeface="+mn-ea"/>
              <a:cs typeface="Arial" panose="020B0604020202020204" pitchFamily="34" charset="0"/>
            </a:rPr>
            <a:t>Succession planning</a:t>
          </a:r>
        </a:p>
      </dsp:txBody>
      <dsp:txXfrm>
        <a:off x="3979957" y="350363"/>
        <a:ext cx="1234885" cy="276870"/>
      </dsp:txXfrm>
    </dsp:sp>
    <dsp:sp modelId="{C70B54B0-A951-4443-B51E-26C963670FFA}">
      <dsp:nvSpPr>
        <dsp:cNvPr id="0" name=""/>
        <dsp:cNvSpPr/>
      </dsp:nvSpPr>
      <dsp:spPr>
        <a:xfrm rot="4277737">
          <a:off x="1927162" y="1129891"/>
          <a:ext cx="572009" cy="25331"/>
        </a:xfrm>
        <a:custGeom>
          <a:avLst/>
          <a:gdLst/>
          <a:ahLst/>
          <a:cxnLst/>
          <a:rect l="0" t="0" r="0" b="0"/>
          <a:pathLst>
            <a:path>
              <a:moveTo>
                <a:pt x="0" y="12665"/>
              </a:moveTo>
              <a:lnTo>
                <a:pt x="664303" y="1266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2198867" y="1128256"/>
        <a:ext cx="28600" cy="28600"/>
      </dsp:txXfrm>
    </dsp:sp>
    <dsp:sp modelId="{6915E8A4-78C9-4DE6-A7E4-87B1B8C38F62}">
      <dsp:nvSpPr>
        <dsp:cNvPr id="0" name=""/>
        <dsp:cNvSpPr/>
      </dsp:nvSpPr>
      <dsp:spPr>
        <a:xfrm>
          <a:off x="2304885" y="1198791"/>
          <a:ext cx="1026863" cy="429331"/>
        </a:xfrm>
        <a:prstGeom prst="roundRect">
          <a:avLst>
            <a:gd name="adj" fmla="val 10000"/>
          </a:avLst>
        </a:prstGeom>
        <a:solidFill>
          <a:srgbClr val="486A7A"/>
        </a:solidFill>
        <a:ln w="25400" cap="flat" cmpd="sng" algn="ctr">
          <a:solidFill>
            <a:srgbClr val="486A7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Arial" panose="020B0604020202020204" pitchFamily="34" charset="0"/>
              <a:ea typeface="+mn-ea"/>
              <a:cs typeface="Arial" panose="020B0604020202020204" pitchFamily="34" charset="0"/>
            </a:rPr>
            <a:t>Wider Healthcare workforce</a:t>
          </a:r>
        </a:p>
      </dsp:txBody>
      <dsp:txXfrm>
        <a:off x="2317460" y="1211366"/>
        <a:ext cx="1001713" cy="404181"/>
      </dsp:txXfrm>
    </dsp:sp>
    <dsp:sp modelId="{955B6607-80C1-4A03-AE48-6ECE5BFB04A8}">
      <dsp:nvSpPr>
        <dsp:cNvPr id="0" name=""/>
        <dsp:cNvSpPr/>
      </dsp:nvSpPr>
      <dsp:spPr>
        <a:xfrm rot="19035857">
          <a:off x="3217026" y="1107568"/>
          <a:ext cx="864175" cy="25331"/>
        </a:xfrm>
        <a:custGeom>
          <a:avLst/>
          <a:gdLst/>
          <a:ahLst/>
          <a:cxnLst/>
          <a:rect l="0" t="0" r="0" b="0"/>
          <a:pathLst>
            <a:path>
              <a:moveTo>
                <a:pt x="0" y="12665"/>
              </a:moveTo>
              <a:lnTo>
                <a:pt x="1003609" y="12665"/>
              </a:lnTo>
            </a:path>
          </a:pathLst>
        </a:custGeom>
        <a:noFill/>
        <a:ln w="25400" cap="flat" cmpd="sng" algn="ctr">
          <a:solidFill>
            <a:srgbClr val="486A7A"/>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27509" y="1098630"/>
        <a:ext cx="43208" cy="43208"/>
      </dsp:txXfrm>
    </dsp:sp>
    <dsp:sp modelId="{A8E86881-61DB-4516-8D59-50B1129892E5}">
      <dsp:nvSpPr>
        <dsp:cNvPr id="0" name=""/>
        <dsp:cNvSpPr/>
      </dsp:nvSpPr>
      <dsp:spPr>
        <a:xfrm>
          <a:off x="3966478" y="679963"/>
          <a:ext cx="1252113" cy="294098"/>
        </a:xfrm>
        <a:prstGeom prst="roundRect">
          <a:avLst>
            <a:gd name="adj" fmla="val 10000"/>
          </a:avLst>
        </a:prstGeom>
        <a:solidFill>
          <a:srgbClr val="486A7A"/>
        </a:solidFill>
        <a:ln w="25400" cap="flat" cmpd="sng" algn="ctr">
          <a:solidFill>
            <a:srgbClr val="486A7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Risk Factors</a:t>
          </a:r>
        </a:p>
      </dsp:txBody>
      <dsp:txXfrm>
        <a:off x="3975092" y="688577"/>
        <a:ext cx="1234885" cy="276870"/>
      </dsp:txXfrm>
    </dsp:sp>
    <dsp:sp modelId="{7A1EF4A2-CBF9-4BD6-BA5E-6925959634B5}">
      <dsp:nvSpPr>
        <dsp:cNvPr id="0" name=""/>
        <dsp:cNvSpPr/>
      </dsp:nvSpPr>
      <dsp:spPr>
        <a:xfrm rot="20559896">
          <a:off x="3316647" y="1301729"/>
          <a:ext cx="664931" cy="25331"/>
        </a:xfrm>
        <a:custGeom>
          <a:avLst/>
          <a:gdLst/>
          <a:ahLst/>
          <a:cxnLst/>
          <a:rect l="0" t="0" r="0" b="0"/>
          <a:pathLst>
            <a:path>
              <a:moveTo>
                <a:pt x="0" y="12665"/>
              </a:moveTo>
              <a:lnTo>
                <a:pt x="772218" y="12665"/>
              </a:lnTo>
            </a:path>
          </a:pathLst>
        </a:custGeom>
        <a:noFill/>
        <a:ln w="25400" cap="flat" cmpd="sng" algn="ctr">
          <a:solidFill>
            <a:srgbClr val="486A7A"/>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32490" y="1297772"/>
        <a:ext cx="33246" cy="33246"/>
      </dsp:txXfrm>
    </dsp:sp>
    <dsp:sp modelId="{0DA8BC45-0222-4489-8CA6-4134D9FDAE63}">
      <dsp:nvSpPr>
        <dsp:cNvPr id="0" name=""/>
        <dsp:cNvSpPr/>
      </dsp:nvSpPr>
      <dsp:spPr>
        <a:xfrm>
          <a:off x="3966478" y="1018176"/>
          <a:ext cx="1252113" cy="394315"/>
        </a:xfrm>
        <a:prstGeom prst="roundRect">
          <a:avLst>
            <a:gd name="adj" fmla="val 10000"/>
          </a:avLst>
        </a:prstGeom>
        <a:solidFill>
          <a:srgbClr val="486A7A"/>
        </a:solidFill>
        <a:ln w="25400" cap="flat" cmpd="sng" algn="ctr">
          <a:solidFill>
            <a:srgbClr val="486A7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Arial" panose="020B0604020202020204" pitchFamily="34" charset="0"/>
              <a:ea typeface="+mn-ea"/>
              <a:cs typeface="Arial" panose="020B0604020202020204" pitchFamily="34" charset="0"/>
            </a:rPr>
            <a:t>Self management for prevention &amp; risk reduction</a:t>
          </a:r>
        </a:p>
      </dsp:txBody>
      <dsp:txXfrm>
        <a:off x="3978027" y="1029725"/>
        <a:ext cx="1229015" cy="371217"/>
      </dsp:txXfrm>
    </dsp:sp>
    <dsp:sp modelId="{8924A3AC-C0DF-4B57-A034-F2A25242FB23}">
      <dsp:nvSpPr>
        <dsp:cNvPr id="0" name=""/>
        <dsp:cNvSpPr/>
      </dsp:nvSpPr>
      <dsp:spPr>
        <a:xfrm rot="1000864">
          <a:off x="3317806" y="1495890"/>
          <a:ext cx="662614" cy="25331"/>
        </a:xfrm>
        <a:custGeom>
          <a:avLst/>
          <a:gdLst/>
          <a:ahLst/>
          <a:cxnLst/>
          <a:rect l="0" t="0" r="0" b="0"/>
          <a:pathLst>
            <a:path>
              <a:moveTo>
                <a:pt x="0" y="12665"/>
              </a:moveTo>
              <a:lnTo>
                <a:pt x="769526" y="12665"/>
              </a:lnTo>
            </a:path>
          </a:pathLst>
        </a:custGeom>
        <a:noFill/>
        <a:ln w="25400" cap="flat" cmpd="sng" algn="ctr">
          <a:solidFill>
            <a:srgbClr val="486A7A"/>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32548" y="1491991"/>
        <a:ext cx="33130" cy="33130"/>
      </dsp:txXfrm>
    </dsp:sp>
    <dsp:sp modelId="{6D809C77-F844-4199-A6F9-2611790EEB57}">
      <dsp:nvSpPr>
        <dsp:cNvPr id="0" name=""/>
        <dsp:cNvSpPr/>
      </dsp:nvSpPr>
      <dsp:spPr>
        <a:xfrm>
          <a:off x="3966478" y="1456607"/>
          <a:ext cx="1264959" cy="294098"/>
        </a:xfrm>
        <a:prstGeom prst="roundRect">
          <a:avLst>
            <a:gd name="adj" fmla="val 10000"/>
          </a:avLst>
        </a:prstGeom>
        <a:solidFill>
          <a:srgbClr val="486A7A"/>
        </a:solidFill>
        <a:ln w="25400" cap="flat" cmpd="sng" algn="ctr">
          <a:solidFill>
            <a:srgbClr val="486A7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Refferals</a:t>
          </a:r>
        </a:p>
      </dsp:txBody>
      <dsp:txXfrm>
        <a:off x="3975092" y="1465221"/>
        <a:ext cx="1247731" cy="276870"/>
      </dsp:txXfrm>
    </dsp:sp>
    <dsp:sp modelId="{6A893B04-F28B-4153-938C-A791EAAE3B11}">
      <dsp:nvSpPr>
        <dsp:cNvPr id="0" name=""/>
        <dsp:cNvSpPr/>
      </dsp:nvSpPr>
      <dsp:spPr>
        <a:xfrm rot="2386645">
          <a:off x="3236166" y="1664997"/>
          <a:ext cx="825894" cy="25331"/>
        </a:xfrm>
        <a:custGeom>
          <a:avLst/>
          <a:gdLst/>
          <a:ahLst/>
          <a:cxnLst/>
          <a:rect l="0" t="0" r="0" b="0"/>
          <a:pathLst>
            <a:path>
              <a:moveTo>
                <a:pt x="0" y="12665"/>
              </a:moveTo>
              <a:lnTo>
                <a:pt x="959152" y="12665"/>
              </a:lnTo>
            </a:path>
          </a:pathLst>
        </a:custGeom>
        <a:noFill/>
        <a:ln w="25400" cap="flat" cmpd="sng" algn="ctr">
          <a:solidFill>
            <a:srgbClr val="486A7A"/>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628466" y="1657016"/>
        <a:ext cx="41294" cy="41294"/>
      </dsp:txXfrm>
    </dsp:sp>
    <dsp:sp modelId="{C8913A60-9B56-4D6F-88CD-B52464F6B8EC}">
      <dsp:nvSpPr>
        <dsp:cNvPr id="0" name=""/>
        <dsp:cNvSpPr/>
      </dsp:nvSpPr>
      <dsp:spPr>
        <a:xfrm>
          <a:off x="3966478" y="1794820"/>
          <a:ext cx="1264959" cy="294098"/>
        </a:xfrm>
        <a:prstGeom prst="roundRect">
          <a:avLst>
            <a:gd name="adj" fmla="val 10000"/>
          </a:avLst>
        </a:prstGeom>
        <a:solidFill>
          <a:srgbClr val="486A7A"/>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 lastClr="FFFFFF"/>
              </a:solidFill>
              <a:latin typeface="Arial" panose="020B0604020202020204" pitchFamily="34" charset="0"/>
              <a:ea typeface="+mn-ea"/>
              <a:cs typeface="Arial" panose="020B0604020202020204" pitchFamily="34" charset="0"/>
            </a:rPr>
            <a:t>Supported self-management</a:t>
          </a:r>
        </a:p>
      </dsp:txBody>
      <dsp:txXfrm>
        <a:off x="3975092" y="1803434"/>
        <a:ext cx="1247731" cy="2768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D04E4-5939-4371-A228-12624DA59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7928</Words>
  <Characters>45194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The Christie NHS Foundation Trust</Company>
  <LinksUpToDate>false</LinksUpToDate>
  <CharactersWithSpaces>53016</CharactersWithSpaces>
  <SharedDoc>false</SharedDoc>
  <HLinks>
    <vt:vector size="204" baseType="variant">
      <vt:variant>
        <vt:i4>589830</vt:i4>
      </vt:variant>
      <vt:variant>
        <vt:i4>93</vt:i4>
      </vt:variant>
      <vt:variant>
        <vt:i4>0</vt:i4>
      </vt:variant>
      <vt:variant>
        <vt:i4>5</vt:i4>
      </vt:variant>
      <vt:variant>
        <vt:lpwstr>https://www.royalmarsdenschool.ac.uk/courses/modules/lymphoedema-principles-and-practice-blended-learning</vt:lpwstr>
      </vt:variant>
      <vt:variant>
        <vt:lpwstr/>
      </vt:variant>
      <vt:variant>
        <vt:i4>7667825</vt:i4>
      </vt:variant>
      <vt:variant>
        <vt:i4>90</vt:i4>
      </vt:variant>
      <vt:variant>
        <vt:i4>0</vt:i4>
      </vt:variant>
      <vt:variant>
        <vt:i4>5</vt:i4>
      </vt:variant>
      <vt:variant>
        <vt:lpwstr>https://www.manchester.ac.uk/study/masters/courses/list/10985/msc-specialist-practice-cancer/course-details/</vt:lpwstr>
      </vt:variant>
      <vt:variant>
        <vt:lpwstr>course-profile</vt:lpwstr>
      </vt:variant>
      <vt:variant>
        <vt:i4>2556004</vt:i4>
      </vt:variant>
      <vt:variant>
        <vt:i4>84</vt:i4>
      </vt:variant>
      <vt:variant>
        <vt:i4>0</vt:i4>
      </vt:variant>
      <vt:variant>
        <vt:i4>5</vt:i4>
      </vt:variant>
      <vt:variant>
        <vt:lpwstr>https://www.thebls.com/pages/professional-and-patients</vt:lpwstr>
      </vt:variant>
      <vt:variant>
        <vt:lpwstr/>
      </vt:variant>
      <vt:variant>
        <vt:i4>6946870</vt:i4>
      </vt:variant>
      <vt:variant>
        <vt:i4>81</vt:i4>
      </vt:variant>
      <vt:variant>
        <vt:i4>0</vt:i4>
      </vt:variant>
      <vt:variant>
        <vt:i4>5</vt:i4>
      </vt:variant>
      <vt:variant>
        <vt:lpwstr>https://www.thebls.com/public/uploads/documents/document-64791511440750.pdf</vt:lpwstr>
      </vt:variant>
      <vt:variant>
        <vt:lpwstr/>
      </vt:variant>
      <vt:variant>
        <vt:i4>458828</vt:i4>
      </vt:variant>
      <vt:variant>
        <vt:i4>78</vt:i4>
      </vt:variant>
      <vt:variant>
        <vt:i4>0</vt:i4>
      </vt:variant>
      <vt:variant>
        <vt:i4>5</vt:i4>
      </vt:variant>
      <vt:variant>
        <vt:lpwstr>https://www.lympho.org/lebs/</vt:lpwstr>
      </vt:variant>
      <vt:variant>
        <vt:lpwstr/>
      </vt:variant>
      <vt:variant>
        <vt:i4>6946870</vt:i4>
      </vt:variant>
      <vt:variant>
        <vt:i4>75</vt:i4>
      </vt:variant>
      <vt:variant>
        <vt:i4>0</vt:i4>
      </vt:variant>
      <vt:variant>
        <vt:i4>5</vt:i4>
      </vt:variant>
      <vt:variant>
        <vt:lpwstr>https://www.thebls.com/public/uploads/documents/document-64791511440750.pdf</vt:lpwstr>
      </vt:variant>
      <vt:variant>
        <vt:lpwstr/>
      </vt:variant>
      <vt:variant>
        <vt:i4>5242911</vt:i4>
      </vt:variant>
      <vt:variant>
        <vt:i4>72</vt:i4>
      </vt:variant>
      <vt:variant>
        <vt:i4>0</vt:i4>
      </vt:variant>
      <vt:variant>
        <vt:i4>5</vt:i4>
      </vt:variant>
      <vt:variant>
        <vt:lpwstr>https://improvement.nhs.uk/resources/quality-service-improvement-and-redesign-qsir-tools/</vt:lpwstr>
      </vt:variant>
      <vt:variant>
        <vt:lpwstr/>
      </vt:variant>
      <vt:variant>
        <vt:i4>4063286</vt:i4>
      </vt:variant>
      <vt:variant>
        <vt:i4>66</vt:i4>
      </vt:variant>
      <vt:variant>
        <vt:i4>0</vt:i4>
      </vt:variant>
      <vt:variant>
        <vt:i4>5</vt:i4>
      </vt:variant>
      <vt:variant>
        <vt:lpwstr>https://www.healthylondon.org/resource/commissioning-guidance-lymphoedema/</vt:lpwstr>
      </vt:variant>
      <vt:variant>
        <vt:lpwstr/>
      </vt:variant>
      <vt:variant>
        <vt:i4>6946864</vt:i4>
      </vt:variant>
      <vt:variant>
        <vt:i4>63</vt:i4>
      </vt:variant>
      <vt:variant>
        <vt:i4>0</vt:i4>
      </vt:variant>
      <vt:variant>
        <vt:i4>5</vt:i4>
      </vt:variant>
      <vt:variant>
        <vt:lpwstr>https://www.thebls.com/public/uploads/documents/document-25011520254971.pdf</vt:lpwstr>
      </vt:variant>
      <vt:variant>
        <vt:lpwstr/>
      </vt:variant>
      <vt:variant>
        <vt:i4>6946870</vt:i4>
      </vt:variant>
      <vt:variant>
        <vt:i4>60</vt:i4>
      </vt:variant>
      <vt:variant>
        <vt:i4>0</vt:i4>
      </vt:variant>
      <vt:variant>
        <vt:i4>5</vt:i4>
      </vt:variant>
      <vt:variant>
        <vt:lpwstr>https://www.thebls.com/public/uploads/documents/document-59171511440602.pdf</vt:lpwstr>
      </vt:variant>
      <vt:variant>
        <vt:lpwstr/>
      </vt:variant>
      <vt:variant>
        <vt:i4>4259852</vt:i4>
      </vt:variant>
      <vt:variant>
        <vt:i4>54</vt:i4>
      </vt:variant>
      <vt:variant>
        <vt:i4>0</vt:i4>
      </vt:variant>
      <vt:variant>
        <vt:i4>5</vt:i4>
      </vt:variant>
      <vt:variant>
        <vt:lpwstr>https://www.lympho.org/portfolio/best-practice-for-the-management-of-lymphoedema/</vt:lpwstr>
      </vt:variant>
      <vt:variant>
        <vt:lpwstr/>
      </vt:variant>
      <vt:variant>
        <vt:i4>4521987</vt:i4>
      </vt:variant>
      <vt:variant>
        <vt:i4>51</vt:i4>
      </vt:variant>
      <vt:variant>
        <vt:i4>0</vt:i4>
      </vt:variant>
      <vt:variant>
        <vt:i4>5</vt:i4>
      </vt:variant>
      <vt:variant>
        <vt:lpwstr>https://www.lympho.org/wp-content/uploads/2016/03/Palliative-Document.pdf</vt:lpwstr>
      </vt:variant>
      <vt:variant>
        <vt:lpwstr/>
      </vt:variant>
      <vt:variant>
        <vt:i4>393285</vt:i4>
      </vt:variant>
      <vt:variant>
        <vt:i4>48</vt:i4>
      </vt:variant>
      <vt:variant>
        <vt:i4>0</vt:i4>
      </vt:variant>
      <vt:variant>
        <vt:i4>5</vt:i4>
      </vt:variant>
      <vt:variant>
        <vt:lpwstr>https://www.healthylondon.org/wp-content/uploads/2020/03/Lymphoedema-Commissioning-Guidance-2020.pdf</vt:lpwstr>
      </vt:variant>
      <vt:variant>
        <vt:lpwstr/>
      </vt:variant>
      <vt:variant>
        <vt:i4>458842</vt:i4>
      </vt:variant>
      <vt:variant>
        <vt:i4>45</vt:i4>
      </vt:variant>
      <vt:variant>
        <vt:i4>0</vt:i4>
      </vt:variant>
      <vt:variant>
        <vt:i4>5</vt:i4>
      </vt:variant>
      <vt:variant>
        <vt:lpwstr>https://cks.nice.org.uk/cellulitis-acute</vt:lpwstr>
      </vt:variant>
      <vt:variant>
        <vt:lpwstr>!scenario</vt:lpwstr>
      </vt:variant>
      <vt:variant>
        <vt:i4>131143</vt:i4>
      </vt:variant>
      <vt:variant>
        <vt:i4>42</vt:i4>
      </vt:variant>
      <vt:variant>
        <vt:i4>0</vt:i4>
      </vt:variant>
      <vt:variant>
        <vt:i4>5</vt:i4>
      </vt:variant>
      <vt:variant>
        <vt:lpwstr>https://lohmann-rauscher.co.uk/downloads/VLU_BPS_Web.pdf</vt:lpwstr>
      </vt:variant>
      <vt:variant>
        <vt:lpwstr/>
      </vt:variant>
      <vt:variant>
        <vt:i4>7274612</vt:i4>
      </vt:variant>
      <vt:variant>
        <vt:i4>39</vt:i4>
      </vt:variant>
      <vt:variant>
        <vt:i4>0</vt:i4>
      </vt:variant>
      <vt:variant>
        <vt:i4>5</vt:i4>
      </vt:variant>
      <vt:variant>
        <vt:lpwstr>https://www.lympho.org/chronic-oedema-outcome-measure-ilf-com/</vt:lpwstr>
      </vt:variant>
      <vt:variant>
        <vt:lpwstr/>
      </vt:variant>
      <vt:variant>
        <vt:i4>8126500</vt:i4>
      </vt:variant>
      <vt:variant>
        <vt:i4>36</vt:i4>
      </vt:variant>
      <vt:variant>
        <vt:i4>0</vt:i4>
      </vt:variant>
      <vt:variant>
        <vt:i4>5</vt:i4>
      </vt:variant>
      <vt:variant>
        <vt:lpwstr>https://digital.nhs.uk/data-and-information/publications/statistical/nhs-outcomes-framework</vt:lpwstr>
      </vt:variant>
      <vt:variant>
        <vt:lpwstr/>
      </vt:variant>
      <vt:variant>
        <vt:i4>1769548</vt:i4>
      </vt:variant>
      <vt:variant>
        <vt:i4>33</vt:i4>
      </vt:variant>
      <vt:variant>
        <vt:i4>0</vt:i4>
      </vt:variant>
      <vt:variant>
        <vt:i4>5</vt:i4>
      </vt:variant>
      <vt:variant>
        <vt:lpwstr>https://www.england.nhs.uk/wp-content/uploads/2016/04/rehabilitation-comms-guid-16-17.pdf</vt:lpwstr>
      </vt:variant>
      <vt:variant>
        <vt:lpwstr/>
      </vt:variant>
      <vt:variant>
        <vt:i4>131091</vt:i4>
      </vt:variant>
      <vt:variant>
        <vt:i4>27</vt:i4>
      </vt:variant>
      <vt:variant>
        <vt:i4>0</vt:i4>
      </vt:variant>
      <vt:variant>
        <vt:i4>5</vt:i4>
      </vt:variant>
      <vt:variant>
        <vt:lpwstr>https://www.england.nhs.uk/wp-content/uploads/2018/10/personalised-care-operating-model-1.pdf</vt:lpwstr>
      </vt:variant>
      <vt:variant>
        <vt:lpwstr/>
      </vt:variant>
      <vt:variant>
        <vt:i4>1638407</vt:i4>
      </vt:variant>
      <vt:variant>
        <vt:i4>24</vt:i4>
      </vt:variant>
      <vt:variant>
        <vt:i4>0</vt:i4>
      </vt:variant>
      <vt:variant>
        <vt:i4>5</vt:i4>
      </vt:variant>
      <vt:variant>
        <vt:lpwstr>https://www.england.nhs.uk/personalisedcare/</vt:lpwstr>
      </vt:variant>
      <vt:variant>
        <vt:lpwstr/>
      </vt:variant>
      <vt:variant>
        <vt:i4>7209011</vt:i4>
      </vt:variant>
      <vt:variant>
        <vt:i4>18</vt:i4>
      </vt:variant>
      <vt:variant>
        <vt:i4>0</vt:i4>
      </vt:variant>
      <vt:variant>
        <vt:i4>5</vt:i4>
      </vt:variant>
      <vt:variant>
        <vt:lpwstr>https://www.england.nhs.uk/wp-content/uploads/2014/06/house-of-care.png</vt:lpwstr>
      </vt:variant>
      <vt:variant>
        <vt:lpwstr/>
      </vt:variant>
      <vt:variant>
        <vt:i4>3735596</vt:i4>
      </vt:variant>
      <vt:variant>
        <vt:i4>15</vt:i4>
      </vt:variant>
      <vt:variant>
        <vt:i4>0</vt:i4>
      </vt:variant>
      <vt:variant>
        <vt:i4>5</vt:i4>
      </vt:variant>
      <vt:variant>
        <vt:lpwstr>http://www.thelancet.com/journals/lancet/article/PIIS0140-6736%2812%2961794-2/fulltext</vt:lpwstr>
      </vt:variant>
      <vt:variant>
        <vt:lpwstr/>
      </vt:variant>
      <vt:variant>
        <vt:i4>4325392</vt:i4>
      </vt:variant>
      <vt:variant>
        <vt:i4>12</vt:i4>
      </vt:variant>
      <vt:variant>
        <vt:i4>0</vt:i4>
      </vt:variant>
      <vt:variant>
        <vt:i4>5</vt:i4>
      </vt:variant>
      <vt:variant>
        <vt:lpwstr>https://www.england.nhs.uk/wp-content/uploads/2015/09/ltc-our-declaration.pdf</vt:lpwstr>
      </vt:variant>
      <vt:variant>
        <vt:lpwstr/>
      </vt:variant>
      <vt:variant>
        <vt:i4>4390994</vt:i4>
      </vt:variant>
      <vt:variant>
        <vt:i4>9</vt:i4>
      </vt:variant>
      <vt:variant>
        <vt:i4>0</vt:i4>
      </vt:variant>
      <vt:variant>
        <vt:i4>5</vt:i4>
      </vt:variant>
      <vt:variant>
        <vt:lpwstr>https://www.england.nhs.uk/ourwork/futurenhs/</vt:lpwstr>
      </vt:variant>
      <vt:variant>
        <vt:lpwstr/>
      </vt:variant>
      <vt:variant>
        <vt:i4>6225951</vt:i4>
      </vt:variant>
      <vt:variant>
        <vt:i4>6</vt:i4>
      </vt:variant>
      <vt:variant>
        <vt:i4>0</vt:i4>
      </vt:variant>
      <vt:variant>
        <vt:i4>5</vt:i4>
      </vt:variant>
      <vt:variant>
        <vt:lpwstr>https://www.england.nhs.uk/ourwork/clinical-policy/ltc/house-of-care/</vt:lpwstr>
      </vt:variant>
      <vt:variant>
        <vt:lpwstr/>
      </vt:variant>
      <vt:variant>
        <vt:i4>2949231</vt:i4>
      </vt:variant>
      <vt:variant>
        <vt:i4>3</vt:i4>
      </vt:variant>
      <vt:variant>
        <vt:i4>0</vt:i4>
      </vt:variant>
      <vt:variant>
        <vt:i4>5</vt:i4>
      </vt:variant>
      <vt:variant>
        <vt:lpwstr>https://thelibrary.macmillan.org.uk/pages/preview.php?ref=33195&amp;search=!collection18055+&amp;order_by=collection&amp;offset=0&amp;restypes=&amp;starsearch=&amp;archive=&amp;per_page=48&amp;default_sort_direction=DESC&amp;sort=ASC&amp;context=Modal&amp;k=b3884e375d&amp;curpos=&amp;ext=jpg&amp;</vt:lpwstr>
      </vt:variant>
      <vt:variant>
        <vt:lpwstr/>
      </vt:variant>
      <vt:variant>
        <vt:i4>4063286</vt:i4>
      </vt:variant>
      <vt:variant>
        <vt:i4>0</vt:i4>
      </vt:variant>
      <vt:variant>
        <vt:i4>0</vt:i4>
      </vt:variant>
      <vt:variant>
        <vt:i4>5</vt:i4>
      </vt:variant>
      <vt:variant>
        <vt:lpwstr>https://www.healthylondon.org/resource/commissioning-guidance-lymphoedema/</vt:lpwstr>
      </vt:variant>
      <vt:variant>
        <vt:lpwstr/>
      </vt:variant>
      <vt:variant>
        <vt:i4>2949231</vt:i4>
      </vt:variant>
      <vt:variant>
        <vt:i4>9</vt:i4>
      </vt:variant>
      <vt:variant>
        <vt:i4>0</vt:i4>
      </vt:variant>
      <vt:variant>
        <vt:i4>5</vt:i4>
      </vt:variant>
      <vt:variant>
        <vt:lpwstr>https://thelibrary.macmillan.org.uk/pages/preview.php?ref=33195&amp;search=!collection18055+&amp;order_by=collection&amp;offset=0&amp;restypes=&amp;starsearch=&amp;archive=&amp;per_page=48&amp;default_sort_direction=DESC&amp;sort=ASC&amp;context=Modal&amp;k=b3884e375d&amp;curpos=&amp;ext=jpg&amp;</vt:lpwstr>
      </vt:variant>
      <vt:variant>
        <vt:lpwstr/>
      </vt:variant>
      <vt:variant>
        <vt:i4>2949231</vt:i4>
      </vt:variant>
      <vt:variant>
        <vt:i4>6</vt:i4>
      </vt:variant>
      <vt:variant>
        <vt:i4>0</vt:i4>
      </vt:variant>
      <vt:variant>
        <vt:i4>5</vt:i4>
      </vt:variant>
      <vt:variant>
        <vt:lpwstr>https://thelibrary.macmillan.org.uk/pages/preview.php?ref=33195&amp;search=!collection18055+&amp;order_by=collection&amp;offset=0&amp;restypes=&amp;starsearch=&amp;archive=&amp;per_page=48&amp;default_sort_direction=DESC&amp;sort=ASC&amp;context=Modal&amp;k=b3884e375d&amp;curpos=&amp;ext=jpg&amp;</vt:lpwstr>
      </vt:variant>
      <vt:variant>
        <vt:lpwstr/>
      </vt:variant>
      <vt:variant>
        <vt:i4>2949231</vt:i4>
      </vt:variant>
      <vt:variant>
        <vt:i4>3</vt:i4>
      </vt:variant>
      <vt:variant>
        <vt:i4>0</vt:i4>
      </vt:variant>
      <vt:variant>
        <vt:i4>5</vt:i4>
      </vt:variant>
      <vt:variant>
        <vt:lpwstr>https://thelibrary.macmillan.org.uk/pages/preview.php?ref=33195&amp;search=!collection18055+&amp;order_by=collection&amp;offset=0&amp;restypes=&amp;starsearch=&amp;archive=&amp;per_page=48&amp;default_sort_direction=DESC&amp;sort=ASC&amp;context=Modal&amp;k=b3884e375d&amp;curpos=&amp;ext=jpg&amp;</vt:lpwstr>
      </vt:variant>
      <vt:variant>
        <vt:lpwstr/>
      </vt:variant>
      <vt:variant>
        <vt:i4>2949231</vt:i4>
      </vt:variant>
      <vt:variant>
        <vt:i4>0</vt:i4>
      </vt:variant>
      <vt:variant>
        <vt:i4>0</vt:i4>
      </vt:variant>
      <vt:variant>
        <vt:i4>5</vt:i4>
      </vt:variant>
      <vt:variant>
        <vt:lpwstr>https://thelibrary.macmillan.org.uk/pages/preview.php?ref=33195&amp;search=!collection18055+&amp;order_by=collection&amp;offset=0&amp;restypes=&amp;starsearch=&amp;archive=&amp;per_page=48&amp;default_sort_direction=DESC&amp;sort=ASC&amp;context=Modal&amp;k=b3884e375d&amp;curpos=&amp;ext=jpg&amp;</vt:lpwstr>
      </vt:variant>
      <vt:variant>
        <vt:lpwstr/>
      </vt:variant>
      <vt:variant>
        <vt:i4>2949231</vt:i4>
      </vt:variant>
      <vt:variant>
        <vt:i4>12</vt:i4>
      </vt:variant>
      <vt:variant>
        <vt:i4>0</vt:i4>
      </vt:variant>
      <vt:variant>
        <vt:i4>5</vt:i4>
      </vt:variant>
      <vt:variant>
        <vt:lpwstr>https://thelibrary.macmillan.org.uk/pages/preview.php?ref=33195&amp;search=!collection18055+&amp;order_by=collection&amp;offset=0&amp;restypes=&amp;starsearch=&amp;archive=&amp;per_page=48&amp;default_sort_direction=DESC&amp;sort=ASC&amp;context=Modal&amp;k=b3884e375d&amp;curpos=&amp;ext=jpg&amp;</vt:lpwstr>
      </vt:variant>
      <vt:variant>
        <vt:lpwstr/>
      </vt:variant>
      <vt:variant>
        <vt:i4>2949231</vt:i4>
      </vt:variant>
      <vt:variant>
        <vt:i4>9</vt:i4>
      </vt:variant>
      <vt:variant>
        <vt:i4>0</vt:i4>
      </vt:variant>
      <vt:variant>
        <vt:i4>5</vt:i4>
      </vt:variant>
      <vt:variant>
        <vt:lpwstr>https://thelibrary.macmillan.org.uk/pages/preview.php?ref=33195&amp;search=!collection18055+&amp;order_by=collection&amp;offset=0&amp;restypes=&amp;starsearch=&amp;archive=&amp;per_page=48&amp;default_sort_direction=DESC&amp;sort=ASC&amp;context=Modal&amp;k=b3884e375d&amp;curpos=&amp;ext=jpg&amp;</vt:lpwstr>
      </vt:variant>
      <vt:variant>
        <vt:lpwstr/>
      </vt:variant>
      <vt:variant>
        <vt:i4>2949231</vt:i4>
      </vt:variant>
      <vt:variant>
        <vt:i4>6</vt:i4>
      </vt:variant>
      <vt:variant>
        <vt:i4>0</vt:i4>
      </vt:variant>
      <vt:variant>
        <vt:i4>5</vt:i4>
      </vt:variant>
      <vt:variant>
        <vt:lpwstr>https://thelibrary.macmillan.org.uk/pages/preview.php?ref=33195&amp;search=!collection18055+&amp;order_by=collection&amp;offset=0&amp;restypes=&amp;starsearch=&amp;archive=&amp;per_page=48&amp;default_sort_direction=DESC&amp;sort=ASC&amp;context=Modal&amp;k=b3884e375d&amp;curpos=&amp;ext=jpg&a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McConnochie</dc:creator>
  <cp:lastModifiedBy>FOXLEY, Alison (THE CHRISTIE NHS FOUNDATION TRUST)</cp:lastModifiedBy>
  <cp:revision>1</cp:revision>
  <cp:lastPrinted>2020-11-27T09:19:00Z</cp:lastPrinted>
  <dcterms:created xsi:type="dcterms:W3CDTF">2023-04-12T09:56:00Z</dcterms:created>
  <dcterms:modified xsi:type="dcterms:W3CDTF">2023-04-12T09:56:00Z</dcterms:modified>
</cp:coreProperties>
</file>