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36216E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36216E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36216E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36216E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36216E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36216E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36216E">
        <w:rPr>
          <w:rStyle w:val="normalchar1"/>
          <w:rFonts w:ascii="Arial" w:hAnsi="Arial" w:cs="Arial"/>
          <w:sz w:val="22"/>
          <w:szCs w:val="22"/>
          <w:highlight w:val="yellow"/>
        </w:rPr>
        <w:t xml:space="preserve">Address </w:t>
      </w:r>
      <w:r w:rsidR="00540FFA" w:rsidRPr="0036216E">
        <w:rPr>
          <w:rStyle w:val="normalchar1"/>
          <w:rFonts w:ascii="Arial" w:hAnsi="Arial" w:cs="Arial"/>
          <w:sz w:val="22"/>
          <w:szCs w:val="22"/>
          <w:highlight w:val="yellow"/>
        </w:rPr>
        <w:t>2</w:t>
      </w:r>
    </w:p>
    <w:p w14:paraId="5548A15A" w14:textId="77777777" w:rsidR="008D5518" w:rsidRPr="0036216E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36216E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5E62DEC6" w14:textId="77777777" w:rsidR="008D5518" w:rsidRPr="0036216E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12092D0C" w14:textId="2179F323" w:rsidR="008D5518" w:rsidRPr="0036216E" w:rsidRDefault="004E3B33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proofErr w:type="spellStart"/>
      <w:r w:rsidRPr="0036216E">
        <w:rPr>
          <w:rStyle w:val="normalchar1"/>
          <w:rFonts w:ascii="Arial" w:hAnsi="Arial" w:cs="Arial"/>
          <w:sz w:val="22"/>
          <w:szCs w:val="22"/>
        </w:rPr>
        <w:t>Exm</w:t>
      </w:r>
      <w:r w:rsidR="00E04C4D" w:rsidRPr="0036216E">
        <w:rPr>
          <w:rStyle w:val="normalchar1"/>
          <w:rFonts w:ascii="Arial" w:hAnsi="Arial" w:cs="Arial"/>
          <w:sz w:val="22"/>
          <w:szCs w:val="22"/>
        </w:rPr>
        <w:t>a</w:t>
      </w:r>
      <w:proofErr w:type="spellEnd"/>
      <w:r w:rsidR="00E04C4D" w:rsidRPr="0036216E">
        <w:rPr>
          <w:rStyle w:val="normalchar1"/>
          <w:rFonts w:ascii="Arial" w:hAnsi="Arial" w:cs="Arial"/>
          <w:sz w:val="22"/>
          <w:szCs w:val="22"/>
        </w:rPr>
        <w:t>.</w:t>
      </w:r>
      <w:r w:rsidR="008D5518" w:rsidRPr="0036216E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8D5518" w:rsidRPr="0036216E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8D5518" w:rsidRPr="0036216E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0511D40B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</w:rPr>
      </w:pPr>
    </w:p>
    <w:p w14:paraId="180063B2" w14:textId="03899D1D" w:rsidR="008D5518" w:rsidRPr="0036216E" w:rsidRDefault="008C348C" w:rsidP="008D5518">
      <w:pPr>
        <w:pStyle w:val="Normal1"/>
        <w:rPr>
          <w:rStyle w:val="normalchar1"/>
          <w:rFonts w:ascii="Arial" w:hAnsi="Arial" w:cs="Arial"/>
          <w:b/>
          <w:sz w:val="22"/>
          <w:szCs w:val="22"/>
          <w:lang w:val="pt-PT"/>
        </w:rPr>
      </w:pPr>
      <w:r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 xml:space="preserve">O seu </w:t>
      </w:r>
      <w:r w:rsidR="00EC175A"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>E</w:t>
      </w:r>
      <w:r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 xml:space="preserve">xame </w:t>
      </w:r>
      <w:r w:rsidR="00EC175A"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>C</w:t>
      </w:r>
      <w:r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>ervical (</w:t>
      </w:r>
      <w:r w:rsidR="00EC175A"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>C</w:t>
      </w:r>
      <w:r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 xml:space="preserve">olposcopia, </w:t>
      </w:r>
      <w:r w:rsidR="00BC7B02"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>P</w:t>
      </w:r>
      <w:r w:rsidRPr="0036216E">
        <w:rPr>
          <w:rStyle w:val="normalchar1"/>
          <w:rFonts w:ascii="Arial" w:hAnsi="Arial" w:cs="Arial"/>
          <w:b/>
          <w:sz w:val="22"/>
          <w:szCs w:val="22"/>
          <w:lang w:val="pt-PT"/>
        </w:rPr>
        <w:t>apanicolau)</w:t>
      </w:r>
    </w:p>
    <w:p w14:paraId="61FD51E5" w14:textId="77777777" w:rsidR="008D5518" w:rsidRPr="0036216E" w:rsidRDefault="008D5518" w:rsidP="008D5518">
      <w:pPr>
        <w:pStyle w:val="Normal1"/>
        <w:rPr>
          <w:rFonts w:ascii="Arial" w:hAnsi="Arial" w:cs="Arial"/>
          <w:sz w:val="22"/>
          <w:szCs w:val="22"/>
          <w:lang w:val="pt-PT"/>
        </w:rPr>
      </w:pPr>
    </w:p>
    <w:p w14:paraId="4E3B9ACD" w14:textId="0F2135FD" w:rsidR="008D5518" w:rsidRPr="0036216E" w:rsidRDefault="00FB2BD6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De acordo com os nossos registos, </w:t>
      </w:r>
      <w:r w:rsidR="00E04C4D" w:rsidRPr="0036216E">
        <w:rPr>
          <w:rStyle w:val="normalchar1"/>
          <w:rFonts w:ascii="Arial" w:hAnsi="Arial" w:cs="Arial"/>
          <w:sz w:val="22"/>
          <w:szCs w:val="22"/>
          <w:lang w:val="pt-PT"/>
        </w:rPr>
        <w:t>você deve fazer um exame cervical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. O </w:t>
      </w:r>
      <w:r w:rsidR="00E04C4D" w:rsidRPr="0036216E">
        <w:rPr>
          <w:rStyle w:val="normalchar1"/>
          <w:rFonts w:ascii="Arial" w:hAnsi="Arial" w:cs="Arial"/>
          <w:sz w:val="22"/>
          <w:szCs w:val="22"/>
          <w:lang w:val="pt-PT"/>
        </w:rPr>
        <w:t>exame cervical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 não é um teste para o cancro, é um método de prevenção do cancro através da deteção </w:t>
      </w:r>
      <w:r w:rsidR="00E04C4D"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precoce 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>e tratamento de alterações e anomalias que, se não forem tratadas</w:t>
      </w:r>
      <w:r w:rsidR="00E04C4D"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 a tempo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>, pode</w:t>
      </w:r>
      <w:r w:rsidR="00EE7F13" w:rsidRPr="0036216E">
        <w:rPr>
          <w:rStyle w:val="normalchar1"/>
          <w:rFonts w:ascii="Arial" w:hAnsi="Arial" w:cs="Arial"/>
          <w:sz w:val="22"/>
          <w:szCs w:val="22"/>
          <w:lang w:val="pt-PT"/>
        </w:rPr>
        <w:t>rão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 levar ao cancro.</w:t>
      </w:r>
    </w:p>
    <w:p w14:paraId="5FAE97CB" w14:textId="77777777" w:rsidR="008D5518" w:rsidRPr="0036216E" w:rsidRDefault="008D5518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0ADF674A" w14:textId="775050ED" w:rsidR="00E04C4D" w:rsidRPr="0036216E" w:rsidRDefault="00E04C4D" w:rsidP="00703C4B">
      <w:pPr>
        <w:pStyle w:val="Normal1"/>
        <w:jc w:val="both"/>
        <w:rPr>
          <w:rStyle w:val="normalchar1"/>
          <w:rFonts w:ascii="Arial" w:hAnsi="Arial" w:cs="Arial"/>
          <w:iCs/>
          <w:sz w:val="22"/>
          <w:szCs w:val="22"/>
          <w:lang w:val="pt-PT"/>
        </w:rPr>
      </w:pP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Fazer um exame cervical é importante para todas as mulheres elegíveis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com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idades compreendidas </w:t>
      </w:r>
      <w:r w:rsidRPr="0036216E">
        <w:rPr>
          <w:rFonts w:ascii="Arial" w:hAnsi="Arial" w:cs="Arial"/>
          <w:sz w:val="22"/>
          <w:szCs w:val="22"/>
          <w:lang w:val="pt-PT"/>
        </w:rPr>
        <w:t>entre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os 24 anos e meio e 65 anos de idade. O cancro do colo do útero é a forma mais comum de cancro em mulheres com menos de 35 anos. Como seu Médico de </w:t>
      </w:r>
      <w:r w:rsidR="00EE7F13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Família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(GP), </w:t>
      </w:r>
      <w:r w:rsidR="00EE7F13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recomendo-lhe que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aceit</w:t>
      </w:r>
      <w:r w:rsidR="00EE7F13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e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o seu exame </w:t>
      </w:r>
      <w:r w:rsidR="00EE7F13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e</w:t>
      </w:r>
      <w:r w:rsidR="00BC7B02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de</w:t>
      </w:r>
      <w:r w:rsidR="00EE7F13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que compareça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ao exame antes de receber a </w:t>
      </w:r>
      <w:r w:rsidR="00BC7B02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última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notificação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. 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Bastantes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mulheres acham a ideia de 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fazer o exame um pouco embaraçante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.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Mesmo que tenha faltado a </w:t>
      </w:r>
      <w:r w:rsidR="007C3342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consultas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anteriores,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a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sua enfermeira de 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serviço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entende como se sente e ela tentará fazer o seu 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exame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o mais </w:t>
      </w:r>
      <w:r w:rsidR="00C51D2E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fácil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, rápido e confortável possível.</w:t>
      </w:r>
    </w:p>
    <w:p w14:paraId="14BD0B43" w14:textId="77777777" w:rsidR="008D5518" w:rsidRPr="0036216E" w:rsidRDefault="008D5518" w:rsidP="008D5518">
      <w:pPr>
        <w:pStyle w:val="Normal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14:paraId="3365C5E2" w14:textId="18C388B6" w:rsidR="008D5518" w:rsidRPr="0036216E" w:rsidRDefault="00C51D2E" w:rsidP="008D5518">
      <w:pPr>
        <w:pStyle w:val="Normal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36216E">
        <w:rPr>
          <w:rFonts w:ascii="Arial" w:hAnsi="Arial" w:cs="Arial"/>
          <w:b/>
          <w:sz w:val="22"/>
          <w:szCs w:val="22"/>
          <w:lang w:val="pt-PT"/>
        </w:rPr>
        <w:t>Já ouviu falar d</w:t>
      </w:r>
      <w:r w:rsidR="00EE7F13" w:rsidRPr="0036216E">
        <w:rPr>
          <w:rFonts w:ascii="Arial" w:hAnsi="Arial" w:cs="Arial"/>
          <w:b/>
          <w:sz w:val="22"/>
          <w:szCs w:val="22"/>
          <w:lang w:val="pt-PT"/>
        </w:rPr>
        <w:t>o</w:t>
      </w:r>
      <w:r w:rsidRPr="0036216E">
        <w:rPr>
          <w:rFonts w:ascii="Arial" w:hAnsi="Arial" w:cs="Arial"/>
          <w:b/>
          <w:sz w:val="22"/>
          <w:szCs w:val="22"/>
          <w:lang w:val="pt-PT"/>
        </w:rPr>
        <w:t xml:space="preserve"> Papillomavirus Humano</w:t>
      </w:r>
      <w:r w:rsidR="008D5518" w:rsidRPr="0036216E">
        <w:rPr>
          <w:rFonts w:ascii="Arial" w:hAnsi="Arial" w:cs="Arial"/>
          <w:b/>
          <w:sz w:val="22"/>
          <w:szCs w:val="22"/>
          <w:lang w:val="pt-PT"/>
        </w:rPr>
        <w:t xml:space="preserve"> (HPV)</w:t>
      </w:r>
      <w:r w:rsidR="00EC175A" w:rsidRPr="0036216E">
        <w:rPr>
          <w:rFonts w:ascii="Arial" w:hAnsi="Arial" w:cs="Arial"/>
          <w:b/>
          <w:sz w:val="22"/>
          <w:szCs w:val="22"/>
          <w:lang w:val="pt-PT"/>
        </w:rPr>
        <w:t>?</w:t>
      </w:r>
    </w:p>
    <w:p w14:paraId="62653FF3" w14:textId="77777777" w:rsidR="008D5518" w:rsidRPr="0036216E" w:rsidRDefault="008D5518" w:rsidP="008D5518">
      <w:pPr>
        <w:pStyle w:val="Normal1"/>
        <w:jc w:val="both"/>
        <w:rPr>
          <w:rFonts w:ascii="Arial" w:hAnsi="Arial" w:cs="Arial"/>
          <w:sz w:val="22"/>
          <w:szCs w:val="22"/>
          <w:lang w:val="pt-PT"/>
        </w:rPr>
      </w:pPr>
    </w:p>
    <w:p w14:paraId="39A85E83" w14:textId="0C0EC6DF" w:rsidR="00C51D2E" w:rsidRPr="0036216E" w:rsidRDefault="00C51D2E" w:rsidP="00D861FB">
      <w:pPr>
        <w:pStyle w:val="Normal1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lang w:val="pt-PT"/>
        </w:rPr>
      </w:pPr>
      <w:r w:rsidRPr="0036216E">
        <w:rPr>
          <w:rFonts w:ascii="Arial" w:hAnsi="Arial" w:cs="Arial"/>
          <w:sz w:val="22"/>
          <w:szCs w:val="22"/>
          <w:lang w:val="pt-PT"/>
        </w:rPr>
        <w:t xml:space="preserve">O </w:t>
      </w:r>
      <w:r w:rsidR="008D5518" w:rsidRPr="0036216E">
        <w:rPr>
          <w:rFonts w:ascii="Arial" w:hAnsi="Arial" w:cs="Arial"/>
          <w:sz w:val="22"/>
          <w:szCs w:val="22"/>
          <w:lang w:val="pt-PT"/>
        </w:rPr>
        <w:t xml:space="preserve">HPV 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é um vírus comum que é facilmente transmitido durante </w:t>
      </w:r>
      <w:r w:rsidR="00271C06" w:rsidRPr="0036216E">
        <w:rPr>
          <w:rFonts w:ascii="Arial" w:hAnsi="Arial" w:cs="Arial"/>
          <w:sz w:val="22"/>
          <w:szCs w:val="22"/>
          <w:lang w:val="pt-PT"/>
        </w:rPr>
        <w:t>o ato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sexual entre parceiros. A maioria das mulheres </w:t>
      </w:r>
      <w:r w:rsidR="00271C06" w:rsidRPr="0036216E">
        <w:rPr>
          <w:rFonts w:ascii="Arial" w:hAnsi="Arial" w:cs="Arial"/>
          <w:sz w:val="22"/>
          <w:szCs w:val="22"/>
          <w:lang w:val="pt-PT"/>
        </w:rPr>
        <w:t>é infetada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</w:t>
      </w:r>
      <w:r w:rsidR="00BC7B02" w:rsidRPr="0036216E">
        <w:rPr>
          <w:rFonts w:ascii="Arial" w:hAnsi="Arial" w:cs="Arial"/>
          <w:sz w:val="22"/>
          <w:szCs w:val="22"/>
          <w:lang w:val="pt-PT"/>
        </w:rPr>
        <w:t xml:space="preserve">com HPV </w:t>
      </w:r>
      <w:r w:rsidRPr="0036216E">
        <w:rPr>
          <w:rFonts w:ascii="Arial" w:hAnsi="Arial" w:cs="Arial"/>
          <w:sz w:val="22"/>
          <w:szCs w:val="22"/>
          <w:lang w:val="pt-PT"/>
        </w:rPr>
        <w:t>em algum momento d</w:t>
      </w:r>
      <w:r w:rsidR="00BC7B02" w:rsidRPr="0036216E">
        <w:rPr>
          <w:rFonts w:ascii="Arial" w:hAnsi="Arial" w:cs="Arial"/>
          <w:sz w:val="22"/>
          <w:szCs w:val="22"/>
          <w:lang w:val="pt-PT"/>
        </w:rPr>
        <w:t>a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sua vida. </w:t>
      </w:r>
      <w:r w:rsidR="00271C06"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Mesmo não tendo tido</w:t>
      </w:r>
      <w:r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</w:t>
      </w:r>
      <w:r w:rsidR="00271C06"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relações sexuais</w:t>
      </w:r>
      <w:r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recentemente, ou se não </w:t>
      </w:r>
      <w:r w:rsidR="00271C06"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teve relações sexuais</w:t>
      </w:r>
      <w:r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com um homem, ainda</w:t>
      </w:r>
      <w:r w:rsidR="00271C06"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assim</w:t>
      </w:r>
      <w:r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 xml:space="preserve"> deve considerar </w:t>
      </w:r>
      <w:r w:rsidR="00271C06"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fazer o seu exame cervical</w:t>
      </w:r>
      <w:r w:rsidRPr="0036216E">
        <w:rPr>
          <w:rStyle w:val="normalchar1"/>
          <w:rFonts w:ascii="Arial" w:hAnsi="Arial" w:cs="Arial"/>
          <w:bCs/>
          <w:iCs/>
          <w:sz w:val="22"/>
          <w:szCs w:val="22"/>
          <w:lang w:val="pt-PT"/>
        </w:rPr>
        <w:t>.</w:t>
      </w:r>
    </w:p>
    <w:p w14:paraId="0B3E997D" w14:textId="77777777" w:rsidR="00C51D2E" w:rsidRPr="0036216E" w:rsidRDefault="00C51D2E" w:rsidP="008C5EBB">
      <w:pPr>
        <w:pStyle w:val="Normal1"/>
        <w:rPr>
          <w:rFonts w:ascii="Arial" w:hAnsi="Arial" w:cs="Arial"/>
          <w:sz w:val="22"/>
          <w:szCs w:val="22"/>
          <w:lang w:val="pt-PT"/>
        </w:rPr>
      </w:pPr>
    </w:p>
    <w:p w14:paraId="420157FA" w14:textId="299FBAE2" w:rsidR="00540FFA" w:rsidRPr="0036216E" w:rsidRDefault="00271C06" w:rsidP="00D861FB">
      <w:pPr>
        <w:pStyle w:val="Normal1"/>
        <w:jc w:val="both"/>
        <w:rPr>
          <w:rFonts w:ascii="Arial" w:hAnsi="Arial" w:cs="Arial"/>
          <w:color w:val="333333"/>
          <w:spacing w:val="5"/>
          <w:sz w:val="22"/>
          <w:szCs w:val="22"/>
          <w:lang w:val="pt-PT"/>
        </w:rPr>
      </w:pPr>
      <w:r w:rsidRPr="0036216E">
        <w:rPr>
          <w:rFonts w:ascii="Arial" w:hAnsi="Arial" w:cs="Arial"/>
          <w:sz w:val="22"/>
          <w:szCs w:val="22"/>
          <w:lang w:val="pt-PT"/>
        </w:rPr>
        <w:t xml:space="preserve">Alguns tipos de HPV de alto risco podem causar cancro do colo do útero. </w:t>
      </w:r>
      <w:r w:rsidR="00BC7B02" w:rsidRPr="0036216E">
        <w:rPr>
          <w:rFonts w:ascii="Arial" w:hAnsi="Arial" w:cs="Arial"/>
          <w:sz w:val="22"/>
          <w:szCs w:val="22"/>
          <w:lang w:val="pt-PT"/>
        </w:rPr>
        <w:t>N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a maioria das pessoas, o sistema imunitário combate </w:t>
      </w:r>
      <w:r w:rsidR="00BC7B02" w:rsidRPr="0036216E">
        <w:rPr>
          <w:rFonts w:ascii="Arial" w:hAnsi="Arial" w:cs="Arial"/>
          <w:sz w:val="22"/>
          <w:szCs w:val="22"/>
          <w:lang w:val="pt-PT"/>
        </w:rPr>
        <w:t>o HPV,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no </w:t>
      </w:r>
      <w:r w:rsidRPr="0036216E">
        <w:rPr>
          <w:rFonts w:ascii="Arial" w:hAnsi="Arial" w:cs="Arial"/>
          <w:color w:val="333333"/>
          <w:spacing w:val="5"/>
          <w:sz w:val="22"/>
          <w:szCs w:val="22"/>
          <w:lang w:val="pt-PT"/>
        </w:rPr>
        <w:t>entanto, o HPV pode permanecer no seu corpo durante anos</w:t>
      </w:r>
      <w:r w:rsidR="00540FFA" w:rsidRPr="0036216E">
        <w:rPr>
          <w:rFonts w:ascii="Arial" w:hAnsi="Arial" w:cs="Arial"/>
          <w:color w:val="333333"/>
          <w:spacing w:val="5"/>
          <w:sz w:val="22"/>
          <w:szCs w:val="22"/>
          <w:lang w:val="pt-PT"/>
        </w:rPr>
        <w:t>. </w:t>
      </w:r>
      <w:r w:rsidR="001618E3" w:rsidRPr="0036216E">
        <w:rPr>
          <w:rFonts w:ascii="Arial" w:hAnsi="Arial" w:cs="Arial"/>
          <w:color w:val="333333"/>
          <w:spacing w:val="5"/>
          <w:sz w:val="22"/>
          <w:szCs w:val="22"/>
          <w:lang w:val="pt-PT"/>
        </w:rPr>
        <w:t xml:space="preserve">Mesmo que tenha recebido a vacina contra o HPV o exame cervical </w:t>
      </w:r>
      <w:r w:rsidR="000C0F01" w:rsidRPr="0036216E">
        <w:rPr>
          <w:rFonts w:ascii="Arial" w:hAnsi="Arial" w:cs="Arial"/>
          <w:color w:val="333333"/>
          <w:spacing w:val="5"/>
          <w:sz w:val="22"/>
          <w:szCs w:val="22"/>
          <w:lang w:val="pt-PT"/>
        </w:rPr>
        <w:t>ainda é importante. A vacina protege contra 7 em cada 10 (70%) casos de cancro cervical. O exame poderá encontrar outros tipos de HPV de alto risco.</w:t>
      </w:r>
    </w:p>
    <w:p w14:paraId="4898DE2C" w14:textId="77777777" w:rsidR="008D5518" w:rsidRPr="0036216E" w:rsidRDefault="008D5518" w:rsidP="00D861FB">
      <w:pPr>
        <w:pStyle w:val="Normal1"/>
        <w:jc w:val="both"/>
        <w:rPr>
          <w:rFonts w:ascii="Arial" w:hAnsi="Arial" w:cs="Arial"/>
          <w:sz w:val="22"/>
          <w:szCs w:val="22"/>
          <w:lang w:val="pt-PT"/>
        </w:rPr>
      </w:pPr>
    </w:p>
    <w:p w14:paraId="47928630" w14:textId="30211936" w:rsidR="00271C06" w:rsidRPr="0036216E" w:rsidRDefault="00271C06" w:rsidP="00D861FB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36216E">
        <w:rPr>
          <w:rFonts w:ascii="Arial" w:hAnsi="Arial" w:cs="Arial"/>
          <w:sz w:val="22"/>
          <w:szCs w:val="22"/>
          <w:lang w:val="pt-PT"/>
        </w:rPr>
        <w:t xml:space="preserve">A sua amostra será </w:t>
      </w:r>
      <w:r w:rsidR="00CB6BC1" w:rsidRPr="0036216E">
        <w:rPr>
          <w:rFonts w:ascii="Arial" w:hAnsi="Arial" w:cs="Arial"/>
          <w:sz w:val="22"/>
          <w:szCs w:val="22"/>
          <w:lang w:val="pt-PT"/>
        </w:rPr>
        <w:t xml:space="preserve">laboratorialmente 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testada para o HPV, se forem encontrados tipos de HPV de alto risco, a sua amostra será </w:t>
      </w:r>
      <w:r w:rsidR="00CB6BC1" w:rsidRPr="0036216E">
        <w:rPr>
          <w:rFonts w:ascii="Arial" w:hAnsi="Arial" w:cs="Arial"/>
          <w:sz w:val="22"/>
          <w:szCs w:val="22"/>
          <w:lang w:val="pt-PT"/>
        </w:rPr>
        <w:t>examinada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para </w:t>
      </w:r>
      <w:r w:rsidR="00CB6BC1" w:rsidRPr="0036216E">
        <w:rPr>
          <w:rFonts w:ascii="Arial" w:hAnsi="Arial" w:cs="Arial"/>
          <w:sz w:val="22"/>
          <w:szCs w:val="22"/>
          <w:lang w:val="pt-PT"/>
        </w:rPr>
        <w:t xml:space="preserve">verificar 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células anormais. Se forem encontradas células anormais, </w:t>
      </w:r>
      <w:r w:rsidR="007C3342" w:rsidRPr="0036216E">
        <w:rPr>
          <w:rFonts w:ascii="Arial" w:hAnsi="Arial" w:cs="Arial"/>
          <w:sz w:val="22"/>
          <w:szCs w:val="22"/>
          <w:lang w:val="pt-PT"/>
        </w:rPr>
        <w:t xml:space="preserve">você </w:t>
      </w:r>
      <w:r w:rsidRPr="0036216E">
        <w:rPr>
          <w:rFonts w:ascii="Arial" w:hAnsi="Arial" w:cs="Arial"/>
          <w:sz w:val="22"/>
          <w:szCs w:val="22"/>
          <w:lang w:val="pt-PT"/>
        </w:rPr>
        <w:t>será encaminhad</w:t>
      </w:r>
      <w:r w:rsidR="00CB6BC1" w:rsidRPr="0036216E">
        <w:rPr>
          <w:rFonts w:ascii="Arial" w:hAnsi="Arial" w:cs="Arial"/>
          <w:sz w:val="22"/>
          <w:szCs w:val="22"/>
          <w:lang w:val="pt-PT"/>
        </w:rPr>
        <w:t>a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para o hospital para mais </w:t>
      </w:r>
      <w:r w:rsidR="00BC7B02" w:rsidRPr="0036216E">
        <w:rPr>
          <w:rFonts w:ascii="Arial" w:hAnsi="Arial" w:cs="Arial"/>
          <w:sz w:val="22"/>
          <w:szCs w:val="22"/>
          <w:lang w:val="pt-PT"/>
        </w:rPr>
        <w:t>averiguações</w:t>
      </w:r>
      <w:r w:rsidRPr="0036216E">
        <w:rPr>
          <w:rFonts w:ascii="Arial" w:hAnsi="Arial" w:cs="Arial"/>
          <w:sz w:val="22"/>
          <w:szCs w:val="22"/>
          <w:lang w:val="pt-PT"/>
        </w:rPr>
        <w:t xml:space="preserve"> e tratamento.</w:t>
      </w:r>
    </w:p>
    <w:p w14:paraId="5275E53F" w14:textId="77777777" w:rsidR="008D5518" w:rsidRPr="0036216E" w:rsidRDefault="008D5518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0FE87968" w14:textId="0A74027E" w:rsidR="008D5518" w:rsidRPr="0036216E" w:rsidRDefault="00CB6BC1" w:rsidP="008D5518">
      <w:pPr>
        <w:pStyle w:val="Normal1"/>
        <w:jc w:val="both"/>
        <w:rPr>
          <w:rFonts w:ascii="Arial" w:hAnsi="Arial" w:cs="Arial"/>
          <w:b/>
          <w:bCs/>
          <w:iCs/>
          <w:sz w:val="22"/>
          <w:szCs w:val="22"/>
          <w:lang w:val="pt-PT"/>
        </w:rPr>
      </w:pPr>
      <w:r w:rsidRPr="0036216E">
        <w:rPr>
          <w:rFonts w:ascii="Arial" w:hAnsi="Arial" w:cs="Arial"/>
          <w:b/>
          <w:bCs/>
          <w:iCs/>
          <w:sz w:val="22"/>
          <w:szCs w:val="22"/>
          <w:lang w:val="pt-PT"/>
        </w:rPr>
        <w:t>Marcação da sua Consulta</w:t>
      </w:r>
    </w:p>
    <w:p w14:paraId="64864440" w14:textId="77777777" w:rsidR="008D5518" w:rsidRPr="0036216E" w:rsidRDefault="008D5518" w:rsidP="008D5518">
      <w:pPr>
        <w:pStyle w:val="Normal1"/>
        <w:jc w:val="both"/>
        <w:rPr>
          <w:rFonts w:ascii="Arial" w:hAnsi="Arial" w:cs="Arial"/>
          <w:b/>
          <w:bCs/>
          <w:i/>
          <w:iCs/>
          <w:sz w:val="22"/>
          <w:szCs w:val="22"/>
          <w:lang w:val="pt-PT"/>
        </w:rPr>
      </w:pPr>
    </w:p>
    <w:p w14:paraId="4224C698" w14:textId="659B7C9F" w:rsidR="00CB6BC1" w:rsidRPr="0036216E" w:rsidRDefault="000C0F01" w:rsidP="00D861FB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Se este for o seu primeiro exame 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o</w:t>
      </w:r>
      <w:r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u não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compareceu </w:t>
      </w:r>
      <w:r w:rsidR="00BC7B02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as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chamadas anteriores, você só precisa marcar uma consulta através do sistema de marcações </w:t>
      </w:r>
      <w:r w:rsidR="00BC7B02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de consultas 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do seu Médico de </w:t>
      </w:r>
      <w:r w:rsidR="00D861FB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Família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(GP Practice). Isto também poderá incluir consultas fora de</w:t>
      </w:r>
      <w:r w:rsidR="00D861FB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 expediente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.</w:t>
      </w:r>
      <w:r w:rsidR="00CB6BC1" w:rsidRPr="0036216E">
        <w:rPr>
          <w:rFonts w:ascii="Arial" w:hAnsi="Arial" w:cs="Arial"/>
          <w:sz w:val="22"/>
          <w:szCs w:val="22"/>
          <w:lang w:val="pt-PT"/>
        </w:rPr>
        <w:t xml:space="preserve"> T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 xml:space="preserve">ambém pode marcar uma consulta com a nossa enfermeira de serviço para falar sobre o exame. Ela terá todo o gosto em responder a todas as perguntas que tiver. Os resultados dos testes e quaisquer conversas que </w:t>
      </w:r>
      <w:r w:rsidR="00EE7F13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tiver serão confidenciais</w:t>
      </w:r>
      <w:r w:rsidR="00CB6BC1" w:rsidRPr="0036216E">
        <w:rPr>
          <w:rStyle w:val="normalchar1"/>
          <w:rFonts w:ascii="Arial" w:hAnsi="Arial" w:cs="Arial"/>
          <w:iCs/>
          <w:sz w:val="22"/>
          <w:szCs w:val="22"/>
          <w:lang w:val="pt-PT"/>
        </w:rPr>
        <w:t>.</w:t>
      </w:r>
    </w:p>
    <w:p w14:paraId="1DAF131D" w14:textId="77777777" w:rsidR="008D5518" w:rsidRPr="0036216E" w:rsidRDefault="008D5518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607CFE19" w14:textId="4C3545FA" w:rsidR="008D5518" w:rsidRPr="0036216E" w:rsidRDefault="00EE7F13" w:rsidP="008D5518">
      <w:pPr>
        <w:pStyle w:val="Normal1"/>
        <w:jc w:val="both"/>
        <w:rPr>
          <w:rStyle w:val="normalchar1"/>
          <w:rFonts w:ascii="Arial" w:hAnsi="Arial" w:cs="Arial"/>
          <w:sz w:val="22"/>
          <w:szCs w:val="22"/>
          <w:lang w:val="pt-PT"/>
        </w:rPr>
      </w:pP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Como </w:t>
      </w:r>
      <w:r w:rsidR="00D861FB" w:rsidRPr="0036216E">
        <w:rPr>
          <w:rStyle w:val="normalchar1"/>
          <w:rFonts w:ascii="Arial" w:hAnsi="Arial" w:cs="Arial"/>
          <w:sz w:val="22"/>
          <w:szCs w:val="22"/>
          <w:lang w:val="pt-PT"/>
        </w:rPr>
        <w:t>M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édico de </w:t>
      </w:r>
      <w:r w:rsidR="00D861FB" w:rsidRPr="0036216E">
        <w:rPr>
          <w:rStyle w:val="normalchar1"/>
          <w:rFonts w:ascii="Arial" w:hAnsi="Arial" w:cs="Arial"/>
          <w:sz w:val="22"/>
          <w:szCs w:val="22"/>
          <w:lang w:val="pt-PT"/>
        </w:rPr>
        <w:t>Família</w:t>
      </w:r>
      <w:r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 (GP), eu lhe recomendo que faça o seu exame cervical</w:t>
      </w:r>
      <w:r w:rsidR="008D5518" w:rsidRPr="0036216E">
        <w:rPr>
          <w:rStyle w:val="normalchar1"/>
          <w:rFonts w:ascii="Arial" w:hAnsi="Arial" w:cs="Arial"/>
          <w:sz w:val="22"/>
          <w:szCs w:val="22"/>
          <w:lang w:val="pt-PT"/>
        </w:rPr>
        <w:t xml:space="preserve">. </w:t>
      </w:r>
    </w:p>
    <w:p w14:paraId="511BD517" w14:textId="2148DD12" w:rsidR="00D861FB" w:rsidRDefault="00D861FB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0355CAE4" w14:textId="77777777" w:rsidR="0036216E" w:rsidRPr="0036216E" w:rsidRDefault="0036216E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pt-PT"/>
        </w:rPr>
      </w:pPr>
    </w:p>
    <w:p w14:paraId="764AC90B" w14:textId="40ECA251" w:rsidR="008D5518" w:rsidRPr="0036216E" w:rsidRDefault="00EE7F13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proofErr w:type="spellStart"/>
      <w:r w:rsidRPr="0036216E">
        <w:rPr>
          <w:rStyle w:val="normalchar1"/>
          <w:rFonts w:ascii="Arial" w:hAnsi="Arial" w:cs="Arial"/>
          <w:sz w:val="22"/>
          <w:szCs w:val="22"/>
        </w:rPr>
        <w:lastRenderedPageBreak/>
        <w:t>Atenciosamente</w:t>
      </w:r>
      <w:proofErr w:type="spellEnd"/>
    </w:p>
    <w:p w14:paraId="15E32630" w14:textId="77777777" w:rsidR="00D861FB" w:rsidRPr="0036216E" w:rsidRDefault="00D861FB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AF96BC3" w14:textId="5FCB50AF" w:rsidR="004B1CB9" w:rsidRPr="0036216E" w:rsidRDefault="008D5518" w:rsidP="00540FFA">
      <w:pPr>
        <w:pStyle w:val="Normal1"/>
        <w:rPr>
          <w:rFonts w:ascii="Arial" w:hAnsi="Arial" w:cs="Arial"/>
          <w:sz w:val="22"/>
          <w:szCs w:val="22"/>
        </w:rPr>
      </w:pPr>
      <w:r w:rsidRPr="0036216E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sectPr w:rsidR="004B1CB9" w:rsidRPr="0036216E" w:rsidSect="007C3342">
      <w:footerReference w:type="default" r:id="rId6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B4FA" w14:textId="77777777" w:rsidR="00DA0A4B" w:rsidRDefault="00DA0A4B" w:rsidP="003F166E">
      <w:pPr>
        <w:spacing w:after="0" w:line="240" w:lineRule="auto"/>
      </w:pPr>
      <w:r>
        <w:separator/>
      </w:r>
    </w:p>
  </w:endnote>
  <w:endnote w:type="continuationSeparator" w:id="0">
    <w:p w14:paraId="4AD07145" w14:textId="77777777" w:rsidR="00DA0A4B" w:rsidRDefault="00DA0A4B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D101" w14:textId="08DE578C" w:rsidR="003F166E" w:rsidRPr="0036216E" w:rsidRDefault="0036216E">
    <w:pPr>
      <w:pStyle w:val="Footer"/>
      <w:rPr>
        <w:rFonts w:ascii="Arial" w:hAnsi="Arial" w:cs="Arial"/>
        <w:sz w:val="18"/>
        <w:szCs w:val="18"/>
      </w:rPr>
    </w:pPr>
    <w:r w:rsidRPr="0036216E">
      <w:rPr>
        <w:rFonts w:ascii="Arial" w:hAnsi="Arial" w:cs="Arial"/>
        <w:sz w:val="18"/>
        <w:szCs w:val="18"/>
      </w:rPr>
      <w:t>Younger cohort cervical screening PORTUGESE 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49D1" w14:textId="77777777" w:rsidR="00DA0A4B" w:rsidRDefault="00DA0A4B" w:rsidP="003F166E">
      <w:pPr>
        <w:spacing w:after="0" w:line="240" w:lineRule="auto"/>
      </w:pPr>
      <w:r>
        <w:separator/>
      </w:r>
    </w:p>
  </w:footnote>
  <w:footnote w:type="continuationSeparator" w:id="0">
    <w:p w14:paraId="1C803FDD" w14:textId="77777777" w:rsidR="00DA0A4B" w:rsidRDefault="00DA0A4B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0F01"/>
    <w:rsid w:val="000D5D6E"/>
    <w:rsid w:val="00126442"/>
    <w:rsid w:val="001618E3"/>
    <w:rsid w:val="001C08A5"/>
    <w:rsid w:val="00271C06"/>
    <w:rsid w:val="00272D80"/>
    <w:rsid w:val="0033424B"/>
    <w:rsid w:val="003432DE"/>
    <w:rsid w:val="0036216E"/>
    <w:rsid w:val="003F166E"/>
    <w:rsid w:val="0042605B"/>
    <w:rsid w:val="004B1CB9"/>
    <w:rsid w:val="004D2791"/>
    <w:rsid w:val="004E3B33"/>
    <w:rsid w:val="00540FFA"/>
    <w:rsid w:val="00701724"/>
    <w:rsid w:val="0076044B"/>
    <w:rsid w:val="007C3342"/>
    <w:rsid w:val="00897F52"/>
    <w:rsid w:val="008C348C"/>
    <w:rsid w:val="008D5518"/>
    <w:rsid w:val="00BC7B02"/>
    <w:rsid w:val="00C51D2E"/>
    <w:rsid w:val="00CB6BC1"/>
    <w:rsid w:val="00D14D22"/>
    <w:rsid w:val="00D861FB"/>
    <w:rsid w:val="00DA0A4B"/>
    <w:rsid w:val="00E04C4D"/>
    <w:rsid w:val="00E1236F"/>
    <w:rsid w:val="00EC175A"/>
    <w:rsid w:val="00EE7F13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2022-04-12T09:58:00Z</dcterms:created>
  <dcterms:modified xsi:type="dcterms:W3CDTF">2022-04-12T09:58:00Z</dcterms:modified>
</cp:coreProperties>
</file>